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7E51" w14:textId="77777777" w:rsidR="00F13DFD" w:rsidRPr="00057162" w:rsidRDefault="00F13DFD" w:rsidP="00804500">
      <w:pPr>
        <w:spacing w:before="120" w:line="312" w:lineRule="auto"/>
        <w:jc w:val="both"/>
        <w:rPr>
          <w:rFonts w:eastAsia="Calibri"/>
          <w:sz w:val="24"/>
          <w:szCs w:val="24"/>
          <w:lang w:eastAsia="en-US"/>
        </w:rPr>
      </w:pPr>
    </w:p>
    <w:p w14:paraId="530C8B84" w14:textId="77777777" w:rsidR="00F13DFD" w:rsidRPr="00057162" w:rsidRDefault="00F13DFD" w:rsidP="00804500">
      <w:pPr>
        <w:spacing w:before="120" w:line="312" w:lineRule="auto"/>
        <w:jc w:val="both"/>
        <w:rPr>
          <w:rFonts w:eastAsia="Calibri"/>
          <w:sz w:val="24"/>
          <w:szCs w:val="24"/>
          <w:lang w:eastAsia="en-US"/>
        </w:rPr>
      </w:pPr>
    </w:p>
    <w:p w14:paraId="23513998" w14:textId="77777777" w:rsidR="00F13DFD" w:rsidRPr="00057162" w:rsidRDefault="00F13DFD" w:rsidP="00804500">
      <w:pPr>
        <w:spacing w:before="120" w:line="312" w:lineRule="auto"/>
        <w:jc w:val="both"/>
        <w:rPr>
          <w:rFonts w:eastAsia="Calibri"/>
          <w:color w:val="000000"/>
          <w:sz w:val="24"/>
          <w:szCs w:val="24"/>
          <w:lang w:eastAsia="en-US"/>
        </w:rPr>
      </w:pPr>
    </w:p>
    <w:p w14:paraId="7E1B529C" w14:textId="77777777"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93D1511" w14:textId="77777777"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375E2AAE" w14:textId="77777777" w:rsidR="0056144A" w:rsidRPr="00F76785" w:rsidRDefault="000122ED" w:rsidP="00DD199C">
      <w:pPr>
        <w:spacing w:line="360" w:lineRule="auto"/>
        <w:jc w:val="center"/>
        <w:rPr>
          <w:rFonts w:eastAsia="Calibri"/>
          <w:b/>
          <w:color w:val="000000"/>
          <w:sz w:val="28"/>
          <w:szCs w:val="28"/>
          <w:lang w:eastAsia="en-US"/>
        </w:rPr>
      </w:pPr>
      <w:r w:rsidRPr="000941B7">
        <w:rPr>
          <w:rFonts w:eastAsia="Calibri"/>
          <w:b/>
          <w:i/>
          <w:iCs/>
          <w:color w:val="000000"/>
          <w:sz w:val="28"/>
          <w:szCs w:val="28"/>
          <w:lang w:eastAsia="en-US"/>
        </w:rPr>
        <w:t>Regulaminu udzielania zamówień w Polskiej Grupie Górniczej S.A</w:t>
      </w:r>
      <w:r>
        <w:rPr>
          <w:rFonts w:eastAsia="Calibri"/>
          <w:b/>
          <w:color w:val="000000"/>
          <w:sz w:val="28"/>
          <w:szCs w:val="28"/>
          <w:lang w:eastAsia="en-US"/>
        </w:rPr>
        <w:t xml:space="preserve">. </w:t>
      </w:r>
    </w:p>
    <w:p w14:paraId="329838A4" w14:textId="77777777" w:rsidR="00F13DFD"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14C1C6D8" w14:textId="77777777" w:rsidR="00710302" w:rsidRPr="00F76785" w:rsidRDefault="00710302" w:rsidP="00DD199C">
      <w:pPr>
        <w:spacing w:line="360" w:lineRule="auto"/>
        <w:jc w:val="center"/>
        <w:rPr>
          <w:rFonts w:eastAsia="Calibri"/>
          <w:b/>
          <w:color w:val="000000"/>
          <w:sz w:val="28"/>
          <w:szCs w:val="28"/>
          <w:lang w:eastAsia="en-US"/>
        </w:rPr>
      </w:pPr>
    </w:p>
    <w:p w14:paraId="68F60915" w14:textId="77777777"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bookmarkStart w:id="0" w:name="_Hlk198283142"/>
      <w:bookmarkStart w:id="1" w:name="_Hlk198284361"/>
      <w:r w:rsidR="00C11236">
        <w:rPr>
          <w:rFonts w:eastAsia="Calibri"/>
          <w:b/>
          <w:color w:val="000000"/>
          <w:sz w:val="28"/>
          <w:szCs w:val="28"/>
          <w:lang w:eastAsia="en-US"/>
        </w:rPr>
        <w:t xml:space="preserve">Wymiana zbiorników sortymentowych węgla w obiekcie kompleksowym płuczki dla Polskiej Grupy Górniczej S.A. </w:t>
      </w:r>
      <w:r w:rsidR="00C11236">
        <w:rPr>
          <w:rFonts w:eastAsia="Calibri"/>
          <w:b/>
          <w:color w:val="000000"/>
          <w:sz w:val="28"/>
          <w:szCs w:val="28"/>
          <w:lang w:eastAsia="en-US"/>
        </w:rPr>
        <w:br/>
      </w:r>
      <w:r w:rsidR="00882147">
        <w:rPr>
          <w:rFonts w:eastAsia="Calibri"/>
          <w:b/>
          <w:color w:val="000000"/>
          <w:sz w:val="28"/>
          <w:szCs w:val="28"/>
          <w:lang w:eastAsia="en-US"/>
        </w:rPr>
        <w:t xml:space="preserve">Oddział </w:t>
      </w:r>
      <w:r w:rsidR="00C11236">
        <w:rPr>
          <w:rFonts w:eastAsia="Calibri"/>
          <w:b/>
          <w:color w:val="000000"/>
          <w:sz w:val="28"/>
          <w:szCs w:val="28"/>
          <w:lang w:eastAsia="en-US"/>
        </w:rPr>
        <w:t>KWK Piast-Ziemowit Ruch Piast</w:t>
      </w:r>
      <w:bookmarkEnd w:id="0"/>
      <w:r w:rsidR="00882147">
        <w:rPr>
          <w:rFonts w:eastAsia="Calibri"/>
          <w:b/>
          <w:color w:val="000000"/>
          <w:sz w:val="28"/>
          <w:szCs w:val="28"/>
          <w:lang w:eastAsia="en-US"/>
        </w:rPr>
        <w:t>.</w:t>
      </w:r>
    </w:p>
    <w:bookmarkEnd w:id="1"/>
    <w:p w14:paraId="41C768CF" w14:textId="77777777"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C11236">
        <w:rPr>
          <w:rFonts w:eastAsia="Calibri"/>
          <w:b/>
          <w:color w:val="000000"/>
          <w:sz w:val="28"/>
          <w:szCs w:val="28"/>
          <w:lang w:eastAsia="en-US"/>
        </w:rPr>
        <w:t>422400246</w:t>
      </w:r>
    </w:p>
    <w:p w14:paraId="1A0CA28C" w14:textId="77777777" w:rsidR="00DD199C" w:rsidRPr="00F76785" w:rsidRDefault="00DD199C" w:rsidP="00817766">
      <w:pPr>
        <w:spacing w:before="120" w:line="312" w:lineRule="auto"/>
        <w:jc w:val="center"/>
        <w:rPr>
          <w:rFonts w:eastAsia="Calibri"/>
          <w:b/>
          <w:color w:val="000000"/>
          <w:sz w:val="28"/>
          <w:szCs w:val="28"/>
          <w:lang w:eastAsia="en-US"/>
        </w:rPr>
      </w:pPr>
    </w:p>
    <w:p w14:paraId="71C48410" w14:textId="77777777" w:rsidR="00DD199C" w:rsidRDefault="00DD199C" w:rsidP="00804500">
      <w:pPr>
        <w:spacing w:before="120" w:line="312" w:lineRule="auto"/>
        <w:jc w:val="both"/>
        <w:rPr>
          <w:rFonts w:eastAsia="Calibri"/>
          <w:color w:val="000000"/>
          <w:sz w:val="24"/>
          <w:szCs w:val="24"/>
          <w:lang w:eastAsia="en-US"/>
        </w:rPr>
      </w:pPr>
    </w:p>
    <w:p w14:paraId="1B0B444A" w14:textId="77777777" w:rsidR="00DD199C" w:rsidRPr="00057162" w:rsidRDefault="00DD199C" w:rsidP="00804500">
      <w:pPr>
        <w:spacing w:before="120" w:line="312" w:lineRule="auto"/>
        <w:jc w:val="both"/>
        <w:rPr>
          <w:rFonts w:eastAsia="Calibri"/>
          <w:color w:val="000000"/>
          <w:sz w:val="24"/>
          <w:szCs w:val="24"/>
          <w:lang w:eastAsia="en-US"/>
        </w:rPr>
      </w:pPr>
    </w:p>
    <w:p w14:paraId="1A4782B5" w14:textId="77777777" w:rsidR="00F13DFD" w:rsidRPr="00057162" w:rsidRDefault="00F13DFD" w:rsidP="00804500">
      <w:pPr>
        <w:spacing w:before="120" w:line="312" w:lineRule="auto"/>
        <w:jc w:val="both"/>
        <w:rPr>
          <w:rFonts w:eastAsia="Calibri"/>
          <w:color w:val="000000"/>
          <w:sz w:val="24"/>
          <w:szCs w:val="24"/>
          <w:lang w:eastAsia="en-US"/>
        </w:rPr>
      </w:pPr>
    </w:p>
    <w:p w14:paraId="446E1998"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4ED8ACC4" w14:textId="77777777" w:rsidR="00ED28D9" w:rsidRPr="007B2BA3" w:rsidRDefault="00ED28D9" w:rsidP="00AA1F8F">
          <w:pPr>
            <w:pStyle w:val="Nagwekspisutreci"/>
            <w:jc w:val="both"/>
            <w:rPr>
              <w:rFonts w:ascii="Times New Roman" w:hAnsi="Times New Roman" w:cs="Times New Roman"/>
              <w:color w:val="auto"/>
            </w:rPr>
          </w:pPr>
          <w:r w:rsidRPr="007B2BA3">
            <w:rPr>
              <w:rFonts w:ascii="Times New Roman" w:hAnsi="Times New Roman" w:cs="Times New Roman"/>
              <w:color w:val="auto"/>
            </w:rPr>
            <w:t>Spis treści</w:t>
          </w:r>
        </w:p>
        <w:p w14:paraId="33E4ED72" w14:textId="714FB83C" w:rsidR="00CA3A84" w:rsidRDefault="00263475">
          <w:pPr>
            <w:pStyle w:val="Spistreci1"/>
            <w:tabs>
              <w:tab w:val="right" w:leader="dot" w:pos="9063"/>
            </w:tabs>
            <w:rPr>
              <w:rFonts w:asciiTheme="minorHAnsi" w:eastAsiaTheme="minorEastAsia" w:hAnsiTheme="minorHAnsi" w:cstheme="minorBidi"/>
              <w:noProof/>
              <w:kern w:val="2"/>
              <w:sz w:val="24"/>
              <w:szCs w:val="24"/>
              <w14:ligatures w14:val="standardContextual"/>
            </w:rPr>
          </w:pPr>
          <w:r>
            <w:fldChar w:fldCharType="begin"/>
          </w:r>
          <w:r w:rsidR="00BB3697">
            <w:instrText xml:space="preserve"> TOC \o "1-1" \h \z \u </w:instrText>
          </w:r>
          <w:r>
            <w:fldChar w:fldCharType="separate"/>
          </w:r>
          <w:hyperlink w:anchor="_Toc200517352" w:history="1">
            <w:r w:rsidR="00CA3A84" w:rsidRPr="003612AB">
              <w:rPr>
                <w:rStyle w:val="Hipercze"/>
                <w:noProof/>
              </w:rPr>
              <w:t>Część I. Zamawiający</w:t>
            </w:r>
            <w:r w:rsidR="00CA3A84">
              <w:rPr>
                <w:noProof/>
                <w:webHidden/>
              </w:rPr>
              <w:tab/>
            </w:r>
            <w:r w:rsidR="00CA3A84">
              <w:rPr>
                <w:noProof/>
                <w:webHidden/>
              </w:rPr>
              <w:fldChar w:fldCharType="begin"/>
            </w:r>
            <w:r w:rsidR="00CA3A84">
              <w:rPr>
                <w:noProof/>
                <w:webHidden/>
              </w:rPr>
              <w:instrText xml:space="preserve"> PAGEREF _Toc200517352 \h </w:instrText>
            </w:r>
            <w:r w:rsidR="00CA3A84">
              <w:rPr>
                <w:noProof/>
                <w:webHidden/>
              </w:rPr>
            </w:r>
            <w:r w:rsidR="00CA3A84">
              <w:rPr>
                <w:noProof/>
                <w:webHidden/>
              </w:rPr>
              <w:fldChar w:fldCharType="separate"/>
            </w:r>
            <w:r w:rsidR="00233F37">
              <w:rPr>
                <w:noProof/>
                <w:webHidden/>
              </w:rPr>
              <w:t>4</w:t>
            </w:r>
            <w:r w:rsidR="00CA3A84">
              <w:rPr>
                <w:noProof/>
                <w:webHidden/>
              </w:rPr>
              <w:fldChar w:fldCharType="end"/>
            </w:r>
          </w:hyperlink>
        </w:p>
        <w:p w14:paraId="7075FB4A" w14:textId="15BCAEA3"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53" w:history="1">
            <w:r w:rsidRPr="003612AB">
              <w:rPr>
                <w:rStyle w:val="Hipercze"/>
                <w:noProof/>
              </w:rPr>
              <w:t>Część II. Postępowanie</w:t>
            </w:r>
            <w:r>
              <w:rPr>
                <w:noProof/>
                <w:webHidden/>
              </w:rPr>
              <w:tab/>
            </w:r>
            <w:r>
              <w:rPr>
                <w:noProof/>
                <w:webHidden/>
              </w:rPr>
              <w:fldChar w:fldCharType="begin"/>
            </w:r>
            <w:r>
              <w:rPr>
                <w:noProof/>
                <w:webHidden/>
              </w:rPr>
              <w:instrText xml:space="preserve"> PAGEREF _Toc200517353 \h </w:instrText>
            </w:r>
            <w:r>
              <w:rPr>
                <w:noProof/>
                <w:webHidden/>
              </w:rPr>
            </w:r>
            <w:r>
              <w:rPr>
                <w:noProof/>
                <w:webHidden/>
              </w:rPr>
              <w:fldChar w:fldCharType="separate"/>
            </w:r>
            <w:r w:rsidR="00233F37">
              <w:rPr>
                <w:noProof/>
                <w:webHidden/>
              </w:rPr>
              <w:t>4</w:t>
            </w:r>
            <w:r>
              <w:rPr>
                <w:noProof/>
                <w:webHidden/>
              </w:rPr>
              <w:fldChar w:fldCharType="end"/>
            </w:r>
          </w:hyperlink>
        </w:p>
        <w:p w14:paraId="79363928" w14:textId="2C09BE70"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54" w:history="1">
            <w:r w:rsidRPr="003612AB">
              <w:rPr>
                <w:rStyle w:val="Hipercze"/>
                <w:noProof/>
              </w:rPr>
              <w:t>Część III. Przedmiot zamówienia. Termin wykonania.</w:t>
            </w:r>
            <w:r>
              <w:rPr>
                <w:noProof/>
                <w:webHidden/>
              </w:rPr>
              <w:tab/>
            </w:r>
            <w:r>
              <w:rPr>
                <w:noProof/>
                <w:webHidden/>
              </w:rPr>
              <w:fldChar w:fldCharType="begin"/>
            </w:r>
            <w:r>
              <w:rPr>
                <w:noProof/>
                <w:webHidden/>
              </w:rPr>
              <w:instrText xml:space="preserve"> PAGEREF _Toc200517354 \h </w:instrText>
            </w:r>
            <w:r>
              <w:rPr>
                <w:noProof/>
                <w:webHidden/>
              </w:rPr>
            </w:r>
            <w:r>
              <w:rPr>
                <w:noProof/>
                <w:webHidden/>
              </w:rPr>
              <w:fldChar w:fldCharType="separate"/>
            </w:r>
            <w:r w:rsidR="00233F37">
              <w:rPr>
                <w:noProof/>
                <w:webHidden/>
              </w:rPr>
              <w:t>4</w:t>
            </w:r>
            <w:r>
              <w:rPr>
                <w:noProof/>
                <w:webHidden/>
              </w:rPr>
              <w:fldChar w:fldCharType="end"/>
            </w:r>
          </w:hyperlink>
        </w:p>
        <w:p w14:paraId="303BB216" w14:textId="5EA150F6"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55" w:history="1">
            <w:r w:rsidRPr="003612AB">
              <w:rPr>
                <w:rStyle w:val="Hipercze"/>
                <w:noProof/>
              </w:rPr>
              <w:t>Część IV. Oferty częściowe</w:t>
            </w:r>
            <w:r>
              <w:rPr>
                <w:noProof/>
                <w:webHidden/>
              </w:rPr>
              <w:tab/>
            </w:r>
            <w:r>
              <w:rPr>
                <w:noProof/>
                <w:webHidden/>
              </w:rPr>
              <w:fldChar w:fldCharType="begin"/>
            </w:r>
            <w:r>
              <w:rPr>
                <w:noProof/>
                <w:webHidden/>
              </w:rPr>
              <w:instrText xml:space="preserve"> PAGEREF _Toc200517355 \h </w:instrText>
            </w:r>
            <w:r>
              <w:rPr>
                <w:noProof/>
                <w:webHidden/>
              </w:rPr>
            </w:r>
            <w:r>
              <w:rPr>
                <w:noProof/>
                <w:webHidden/>
              </w:rPr>
              <w:fldChar w:fldCharType="separate"/>
            </w:r>
            <w:r w:rsidR="00233F37">
              <w:rPr>
                <w:noProof/>
                <w:webHidden/>
              </w:rPr>
              <w:t>5</w:t>
            </w:r>
            <w:r>
              <w:rPr>
                <w:noProof/>
                <w:webHidden/>
              </w:rPr>
              <w:fldChar w:fldCharType="end"/>
            </w:r>
          </w:hyperlink>
        </w:p>
        <w:p w14:paraId="7D2BC7E3" w14:textId="75FCC045"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56" w:history="1">
            <w:r w:rsidRPr="003612AB">
              <w:rPr>
                <w:rStyle w:val="Hipercze"/>
                <w:noProof/>
              </w:rPr>
              <w:t>Część V. Kwalifikacja podmiotowa Wykonawców</w:t>
            </w:r>
            <w:r>
              <w:rPr>
                <w:noProof/>
                <w:webHidden/>
              </w:rPr>
              <w:tab/>
            </w:r>
            <w:r>
              <w:rPr>
                <w:noProof/>
                <w:webHidden/>
              </w:rPr>
              <w:fldChar w:fldCharType="begin"/>
            </w:r>
            <w:r>
              <w:rPr>
                <w:noProof/>
                <w:webHidden/>
              </w:rPr>
              <w:instrText xml:space="preserve"> PAGEREF _Toc200517356 \h </w:instrText>
            </w:r>
            <w:r>
              <w:rPr>
                <w:noProof/>
                <w:webHidden/>
              </w:rPr>
            </w:r>
            <w:r>
              <w:rPr>
                <w:noProof/>
                <w:webHidden/>
              </w:rPr>
              <w:fldChar w:fldCharType="separate"/>
            </w:r>
            <w:r w:rsidR="00233F37">
              <w:rPr>
                <w:noProof/>
                <w:webHidden/>
              </w:rPr>
              <w:t>5</w:t>
            </w:r>
            <w:r>
              <w:rPr>
                <w:noProof/>
                <w:webHidden/>
              </w:rPr>
              <w:fldChar w:fldCharType="end"/>
            </w:r>
          </w:hyperlink>
        </w:p>
        <w:p w14:paraId="13A03DC3" w14:textId="6715FF28"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57" w:history="1">
            <w:r w:rsidRPr="003612AB">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_Toc200517357 \h </w:instrText>
            </w:r>
            <w:r>
              <w:rPr>
                <w:noProof/>
                <w:webHidden/>
              </w:rPr>
            </w:r>
            <w:r>
              <w:rPr>
                <w:noProof/>
                <w:webHidden/>
              </w:rPr>
              <w:fldChar w:fldCharType="separate"/>
            </w:r>
            <w:r w:rsidR="00233F37">
              <w:rPr>
                <w:noProof/>
                <w:webHidden/>
              </w:rPr>
              <w:t>8</w:t>
            </w:r>
            <w:r>
              <w:rPr>
                <w:noProof/>
                <w:webHidden/>
              </w:rPr>
              <w:fldChar w:fldCharType="end"/>
            </w:r>
          </w:hyperlink>
        </w:p>
        <w:p w14:paraId="056E23B5" w14:textId="2D4C2903"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58" w:history="1">
            <w:r w:rsidRPr="003612AB">
              <w:rPr>
                <w:rStyle w:val="Hipercze"/>
                <w:noProof/>
              </w:rPr>
              <w:t>Część VII. Udostępnienie zasobów</w:t>
            </w:r>
            <w:r>
              <w:rPr>
                <w:noProof/>
                <w:webHidden/>
              </w:rPr>
              <w:tab/>
            </w:r>
            <w:r>
              <w:rPr>
                <w:noProof/>
                <w:webHidden/>
              </w:rPr>
              <w:fldChar w:fldCharType="begin"/>
            </w:r>
            <w:r>
              <w:rPr>
                <w:noProof/>
                <w:webHidden/>
              </w:rPr>
              <w:instrText xml:space="preserve"> PAGEREF _Toc200517358 \h </w:instrText>
            </w:r>
            <w:r>
              <w:rPr>
                <w:noProof/>
                <w:webHidden/>
              </w:rPr>
            </w:r>
            <w:r>
              <w:rPr>
                <w:noProof/>
                <w:webHidden/>
              </w:rPr>
              <w:fldChar w:fldCharType="separate"/>
            </w:r>
            <w:r w:rsidR="00233F37">
              <w:rPr>
                <w:noProof/>
                <w:webHidden/>
              </w:rPr>
              <w:t>8</w:t>
            </w:r>
            <w:r>
              <w:rPr>
                <w:noProof/>
                <w:webHidden/>
              </w:rPr>
              <w:fldChar w:fldCharType="end"/>
            </w:r>
          </w:hyperlink>
        </w:p>
        <w:p w14:paraId="6D5C7D44" w14:textId="45F1BC16"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59" w:history="1">
            <w:r w:rsidRPr="003612AB">
              <w:rPr>
                <w:rStyle w:val="Hipercze"/>
                <w:noProof/>
              </w:rPr>
              <w:t>Część VIII. Podmiotowe środki dowodowe.</w:t>
            </w:r>
            <w:r>
              <w:rPr>
                <w:noProof/>
                <w:webHidden/>
              </w:rPr>
              <w:tab/>
            </w:r>
            <w:r>
              <w:rPr>
                <w:noProof/>
                <w:webHidden/>
              </w:rPr>
              <w:fldChar w:fldCharType="begin"/>
            </w:r>
            <w:r>
              <w:rPr>
                <w:noProof/>
                <w:webHidden/>
              </w:rPr>
              <w:instrText xml:space="preserve"> PAGEREF _Toc200517359 \h </w:instrText>
            </w:r>
            <w:r>
              <w:rPr>
                <w:noProof/>
                <w:webHidden/>
              </w:rPr>
            </w:r>
            <w:r>
              <w:rPr>
                <w:noProof/>
                <w:webHidden/>
              </w:rPr>
              <w:fldChar w:fldCharType="separate"/>
            </w:r>
            <w:r w:rsidR="00233F37">
              <w:rPr>
                <w:noProof/>
                <w:webHidden/>
              </w:rPr>
              <w:t>9</w:t>
            </w:r>
            <w:r>
              <w:rPr>
                <w:noProof/>
                <w:webHidden/>
              </w:rPr>
              <w:fldChar w:fldCharType="end"/>
            </w:r>
          </w:hyperlink>
        </w:p>
        <w:p w14:paraId="103E817B" w14:textId="7DECB55B"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0" w:history="1">
            <w:r w:rsidRPr="003612AB">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_Toc200517360 \h </w:instrText>
            </w:r>
            <w:r>
              <w:rPr>
                <w:noProof/>
                <w:webHidden/>
              </w:rPr>
            </w:r>
            <w:r>
              <w:rPr>
                <w:noProof/>
                <w:webHidden/>
              </w:rPr>
              <w:fldChar w:fldCharType="separate"/>
            </w:r>
            <w:r w:rsidR="00233F37">
              <w:rPr>
                <w:noProof/>
                <w:webHidden/>
              </w:rPr>
              <w:t>12</w:t>
            </w:r>
            <w:r>
              <w:rPr>
                <w:noProof/>
                <w:webHidden/>
              </w:rPr>
              <w:fldChar w:fldCharType="end"/>
            </w:r>
          </w:hyperlink>
        </w:p>
        <w:p w14:paraId="48FA1530" w14:textId="124BFD48"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1" w:history="1">
            <w:r w:rsidRPr="003612AB">
              <w:rPr>
                <w:rStyle w:val="Hipercze"/>
                <w:noProof/>
              </w:rPr>
              <w:t>Część X. Podwykonawstwo</w:t>
            </w:r>
            <w:r>
              <w:rPr>
                <w:noProof/>
                <w:webHidden/>
              </w:rPr>
              <w:tab/>
            </w:r>
            <w:r>
              <w:rPr>
                <w:noProof/>
                <w:webHidden/>
              </w:rPr>
              <w:fldChar w:fldCharType="begin"/>
            </w:r>
            <w:r>
              <w:rPr>
                <w:noProof/>
                <w:webHidden/>
              </w:rPr>
              <w:instrText xml:space="preserve"> PAGEREF _Toc200517361 \h </w:instrText>
            </w:r>
            <w:r>
              <w:rPr>
                <w:noProof/>
                <w:webHidden/>
              </w:rPr>
            </w:r>
            <w:r>
              <w:rPr>
                <w:noProof/>
                <w:webHidden/>
              </w:rPr>
              <w:fldChar w:fldCharType="separate"/>
            </w:r>
            <w:r w:rsidR="00233F37">
              <w:rPr>
                <w:noProof/>
                <w:webHidden/>
              </w:rPr>
              <w:t>13</w:t>
            </w:r>
            <w:r>
              <w:rPr>
                <w:noProof/>
                <w:webHidden/>
              </w:rPr>
              <w:fldChar w:fldCharType="end"/>
            </w:r>
          </w:hyperlink>
        </w:p>
        <w:p w14:paraId="3D0BB38C" w14:textId="2A6BDDFD"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2" w:history="1">
            <w:r w:rsidRPr="003612AB">
              <w:rPr>
                <w:rStyle w:val="Hipercze"/>
                <w:noProof/>
              </w:rPr>
              <w:t>Część XI. Wadium</w:t>
            </w:r>
            <w:r>
              <w:rPr>
                <w:noProof/>
                <w:webHidden/>
              </w:rPr>
              <w:tab/>
            </w:r>
            <w:r>
              <w:rPr>
                <w:noProof/>
                <w:webHidden/>
              </w:rPr>
              <w:fldChar w:fldCharType="begin"/>
            </w:r>
            <w:r>
              <w:rPr>
                <w:noProof/>
                <w:webHidden/>
              </w:rPr>
              <w:instrText xml:space="preserve"> PAGEREF _Toc200517362 \h </w:instrText>
            </w:r>
            <w:r>
              <w:rPr>
                <w:noProof/>
                <w:webHidden/>
              </w:rPr>
            </w:r>
            <w:r>
              <w:rPr>
                <w:noProof/>
                <w:webHidden/>
              </w:rPr>
              <w:fldChar w:fldCharType="separate"/>
            </w:r>
            <w:r w:rsidR="00233F37">
              <w:rPr>
                <w:noProof/>
                <w:webHidden/>
              </w:rPr>
              <w:t>13</w:t>
            </w:r>
            <w:r>
              <w:rPr>
                <w:noProof/>
                <w:webHidden/>
              </w:rPr>
              <w:fldChar w:fldCharType="end"/>
            </w:r>
          </w:hyperlink>
        </w:p>
        <w:p w14:paraId="04F3C4ED" w14:textId="58D07A25"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3" w:history="1">
            <w:r w:rsidRPr="003612AB">
              <w:rPr>
                <w:rStyle w:val="Hipercze"/>
                <w:noProof/>
              </w:rPr>
              <w:t>Część XII. Opis sposobu przygotowania oferty</w:t>
            </w:r>
            <w:r>
              <w:rPr>
                <w:noProof/>
                <w:webHidden/>
              </w:rPr>
              <w:tab/>
            </w:r>
            <w:r>
              <w:rPr>
                <w:noProof/>
                <w:webHidden/>
              </w:rPr>
              <w:fldChar w:fldCharType="begin"/>
            </w:r>
            <w:r>
              <w:rPr>
                <w:noProof/>
                <w:webHidden/>
              </w:rPr>
              <w:instrText xml:space="preserve"> PAGEREF _Toc200517363 \h </w:instrText>
            </w:r>
            <w:r>
              <w:rPr>
                <w:noProof/>
                <w:webHidden/>
              </w:rPr>
            </w:r>
            <w:r>
              <w:rPr>
                <w:noProof/>
                <w:webHidden/>
              </w:rPr>
              <w:fldChar w:fldCharType="separate"/>
            </w:r>
            <w:r w:rsidR="00233F37">
              <w:rPr>
                <w:noProof/>
                <w:webHidden/>
              </w:rPr>
              <w:t>14</w:t>
            </w:r>
            <w:r>
              <w:rPr>
                <w:noProof/>
                <w:webHidden/>
              </w:rPr>
              <w:fldChar w:fldCharType="end"/>
            </w:r>
          </w:hyperlink>
        </w:p>
        <w:p w14:paraId="16D65B04" w14:textId="5AD330CE"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4" w:history="1">
            <w:r w:rsidRPr="003612AB">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_Toc200517364 \h </w:instrText>
            </w:r>
            <w:r>
              <w:rPr>
                <w:noProof/>
                <w:webHidden/>
              </w:rPr>
            </w:r>
            <w:r>
              <w:rPr>
                <w:noProof/>
                <w:webHidden/>
              </w:rPr>
              <w:fldChar w:fldCharType="separate"/>
            </w:r>
            <w:r w:rsidR="00233F37">
              <w:rPr>
                <w:noProof/>
                <w:webHidden/>
              </w:rPr>
              <w:t>16</w:t>
            </w:r>
            <w:r>
              <w:rPr>
                <w:noProof/>
                <w:webHidden/>
              </w:rPr>
              <w:fldChar w:fldCharType="end"/>
            </w:r>
          </w:hyperlink>
        </w:p>
        <w:p w14:paraId="386E74A8" w14:textId="03EF2BA0"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5" w:history="1">
            <w:r w:rsidRPr="003612AB">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_Toc200517365 \h </w:instrText>
            </w:r>
            <w:r>
              <w:rPr>
                <w:noProof/>
                <w:webHidden/>
              </w:rPr>
            </w:r>
            <w:r>
              <w:rPr>
                <w:noProof/>
                <w:webHidden/>
              </w:rPr>
              <w:fldChar w:fldCharType="separate"/>
            </w:r>
            <w:r w:rsidR="00233F37">
              <w:rPr>
                <w:noProof/>
                <w:webHidden/>
              </w:rPr>
              <w:t>16</w:t>
            </w:r>
            <w:r>
              <w:rPr>
                <w:noProof/>
                <w:webHidden/>
              </w:rPr>
              <w:fldChar w:fldCharType="end"/>
            </w:r>
          </w:hyperlink>
        </w:p>
        <w:p w14:paraId="007E2076" w14:textId="25A718E6"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6" w:history="1">
            <w:r w:rsidRPr="003612AB">
              <w:rPr>
                <w:rStyle w:val="Hipercze"/>
                <w:noProof/>
              </w:rPr>
              <w:t>Część XV. Opis sposobu obliczenia ceny</w:t>
            </w:r>
            <w:r>
              <w:rPr>
                <w:noProof/>
                <w:webHidden/>
              </w:rPr>
              <w:tab/>
            </w:r>
            <w:r>
              <w:rPr>
                <w:noProof/>
                <w:webHidden/>
              </w:rPr>
              <w:fldChar w:fldCharType="begin"/>
            </w:r>
            <w:r>
              <w:rPr>
                <w:noProof/>
                <w:webHidden/>
              </w:rPr>
              <w:instrText xml:space="preserve"> PAGEREF _Toc200517366 \h </w:instrText>
            </w:r>
            <w:r>
              <w:rPr>
                <w:noProof/>
                <w:webHidden/>
              </w:rPr>
            </w:r>
            <w:r>
              <w:rPr>
                <w:noProof/>
                <w:webHidden/>
              </w:rPr>
              <w:fldChar w:fldCharType="separate"/>
            </w:r>
            <w:r w:rsidR="00233F37">
              <w:rPr>
                <w:noProof/>
                <w:webHidden/>
              </w:rPr>
              <w:t>17</w:t>
            </w:r>
            <w:r>
              <w:rPr>
                <w:noProof/>
                <w:webHidden/>
              </w:rPr>
              <w:fldChar w:fldCharType="end"/>
            </w:r>
          </w:hyperlink>
        </w:p>
        <w:p w14:paraId="01AFF0AA" w14:textId="5259A61C"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7" w:history="1">
            <w:r w:rsidRPr="003612AB">
              <w:rPr>
                <w:rStyle w:val="Hipercze"/>
                <w:noProof/>
              </w:rPr>
              <w:t>Część XVI. Kryteria oceny ofert</w:t>
            </w:r>
            <w:r>
              <w:rPr>
                <w:noProof/>
                <w:webHidden/>
              </w:rPr>
              <w:tab/>
            </w:r>
            <w:r>
              <w:rPr>
                <w:noProof/>
                <w:webHidden/>
              </w:rPr>
              <w:fldChar w:fldCharType="begin"/>
            </w:r>
            <w:r>
              <w:rPr>
                <w:noProof/>
                <w:webHidden/>
              </w:rPr>
              <w:instrText xml:space="preserve"> PAGEREF _Toc200517367 \h </w:instrText>
            </w:r>
            <w:r>
              <w:rPr>
                <w:noProof/>
                <w:webHidden/>
              </w:rPr>
            </w:r>
            <w:r>
              <w:rPr>
                <w:noProof/>
                <w:webHidden/>
              </w:rPr>
              <w:fldChar w:fldCharType="separate"/>
            </w:r>
            <w:r w:rsidR="00233F37">
              <w:rPr>
                <w:noProof/>
                <w:webHidden/>
              </w:rPr>
              <w:t>17</w:t>
            </w:r>
            <w:r>
              <w:rPr>
                <w:noProof/>
                <w:webHidden/>
              </w:rPr>
              <w:fldChar w:fldCharType="end"/>
            </w:r>
          </w:hyperlink>
        </w:p>
        <w:p w14:paraId="55B05A29" w14:textId="2ADDEC6B"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8" w:history="1">
            <w:r w:rsidRPr="003612AB">
              <w:rPr>
                <w:rStyle w:val="Hipercze"/>
                <w:noProof/>
              </w:rPr>
              <w:t>Część XVII. Aukcja elektroniczna</w:t>
            </w:r>
            <w:r>
              <w:rPr>
                <w:noProof/>
                <w:webHidden/>
              </w:rPr>
              <w:tab/>
            </w:r>
            <w:r>
              <w:rPr>
                <w:noProof/>
                <w:webHidden/>
              </w:rPr>
              <w:fldChar w:fldCharType="begin"/>
            </w:r>
            <w:r>
              <w:rPr>
                <w:noProof/>
                <w:webHidden/>
              </w:rPr>
              <w:instrText xml:space="preserve"> PAGEREF _Toc200517368 \h </w:instrText>
            </w:r>
            <w:r>
              <w:rPr>
                <w:noProof/>
                <w:webHidden/>
              </w:rPr>
            </w:r>
            <w:r>
              <w:rPr>
                <w:noProof/>
                <w:webHidden/>
              </w:rPr>
              <w:fldChar w:fldCharType="separate"/>
            </w:r>
            <w:r w:rsidR="00233F37">
              <w:rPr>
                <w:noProof/>
                <w:webHidden/>
              </w:rPr>
              <w:t>17</w:t>
            </w:r>
            <w:r>
              <w:rPr>
                <w:noProof/>
                <w:webHidden/>
              </w:rPr>
              <w:fldChar w:fldCharType="end"/>
            </w:r>
          </w:hyperlink>
        </w:p>
        <w:p w14:paraId="697FC945" w14:textId="4E3165E1"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69" w:history="1">
            <w:r w:rsidRPr="003612AB">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_Toc200517369 \h </w:instrText>
            </w:r>
            <w:r>
              <w:rPr>
                <w:noProof/>
                <w:webHidden/>
              </w:rPr>
            </w:r>
            <w:r>
              <w:rPr>
                <w:noProof/>
                <w:webHidden/>
              </w:rPr>
              <w:fldChar w:fldCharType="separate"/>
            </w:r>
            <w:r w:rsidR="00233F37">
              <w:rPr>
                <w:noProof/>
                <w:webHidden/>
              </w:rPr>
              <w:t>20</w:t>
            </w:r>
            <w:r>
              <w:rPr>
                <w:noProof/>
                <w:webHidden/>
              </w:rPr>
              <w:fldChar w:fldCharType="end"/>
            </w:r>
          </w:hyperlink>
        </w:p>
        <w:p w14:paraId="66593CA6" w14:textId="1D96664D"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0" w:history="1">
            <w:r w:rsidRPr="003612AB">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_Toc200517370 \h </w:instrText>
            </w:r>
            <w:r>
              <w:rPr>
                <w:noProof/>
                <w:webHidden/>
              </w:rPr>
            </w:r>
            <w:r>
              <w:rPr>
                <w:noProof/>
                <w:webHidden/>
              </w:rPr>
              <w:fldChar w:fldCharType="separate"/>
            </w:r>
            <w:r w:rsidR="00233F37">
              <w:rPr>
                <w:noProof/>
                <w:webHidden/>
              </w:rPr>
              <w:t>20</w:t>
            </w:r>
            <w:r>
              <w:rPr>
                <w:noProof/>
                <w:webHidden/>
              </w:rPr>
              <w:fldChar w:fldCharType="end"/>
            </w:r>
          </w:hyperlink>
        </w:p>
        <w:p w14:paraId="08788B51" w14:textId="6AE2867F"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1" w:history="1">
            <w:r w:rsidRPr="003612AB">
              <w:rPr>
                <w:rStyle w:val="Hipercze"/>
                <w:noProof/>
              </w:rPr>
              <w:t>Część XX. Istotne postanowienia umowy</w:t>
            </w:r>
            <w:r>
              <w:rPr>
                <w:noProof/>
                <w:webHidden/>
              </w:rPr>
              <w:tab/>
            </w:r>
            <w:r>
              <w:rPr>
                <w:noProof/>
                <w:webHidden/>
              </w:rPr>
              <w:fldChar w:fldCharType="begin"/>
            </w:r>
            <w:r>
              <w:rPr>
                <w:noProof/>
                <w:webHidden/>
              </w:rPr>
              <w:instrText xml:space="preserve"> PAGEREF _Toc200517371 \h </w:instrText>
            </w:r>
            <w:r>
              <w:rPr>
                <w:noProof/>
                <w:webHidden/>
              </w:rPr>
            </w:r>
            <w:r>
              <w:rPr>
                <w:noProof/>
                <w:webHidden/>
              </w:rPr>
              <w:fldChar w:fldCharType="separate"/>
            </w:r>
            <w:r w:rsidR="00233F37">
              <w:rPr>
                <w:noProof/>
                <w:webHidden/>
              </w:rPr>
              <w:t>21</w:t>
            </w:r>
            <w:r>
              <w:rPr>
                <w:noProof/>
                <w:webHidden/>
              </w:rPr>
              <w:fldChar w:fldCharType="end"/>
            </w:r>
          </w:hyperlink>
        </w:p>
        <w:p w14:paraId="13856231" w14:textId="59FAF63F"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2" w:history="1">
            <w:r w:rsidRPr="003612AB">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_Toc200517372 \h </w:instrText>
            </w:r>
            <w:r>
              <w:rPr>
                <w:noProof/>
                <w:webHidden/>
              </w:rPr>
            </w:r>
            <w:r>
              <w:rPr>
                <w:noProof/>
                <w:webHidden/>
              </w:rPr>
              <w:fldChar w:fldCharType="separate"/>
            </w:r>
            <w:r w:rsidR="00233F37">
              <w:rPr>
                <w:noProof/>
                <w:webHidden/>
              </w:rPr>
              <w:t>21</w:t>
            </w:r>
            <w:r>
              <w:rPr>
                <w:noProof/>
                <w:webHidden/>
              </w:rPr>
              <w:fldChar w:fldCharType="end"/>
            </w:r>
          </w:hyperlink>
        </w:p>
        <w:p w14:paraId="7F14BB60" w14:textId="3C4DB20F"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3" w:history="1">
            <w:r w:rsidRPr="003612AB">
              <w:rPr>
                <w:rStyle w:val="Hipercze"/>
                <w:noProof/>
              </w:rPr>
              <w:t>Część XXII. Pouczenie o środkach ochrony prawnej.</w:t>
            </w:r>
            <w:r>
              <w:rPr>
                <w:noProof/>
                <w:webHidden/>
              </w:rPr>
              <w:tab/>
            </w:r>
            <w:r>
              <w:rPr>
                <w:noProof/>
                <w:webHidden/>
              </w:rPr>
              <w:fldChar w:fldCharType="begin"/>
            </w:r>
            <w:r>
              <w:rPr>
                <w:noProof/>
                <w:webHidden/>
              </w:rPr>
              <w:instrText xml:space="preserve"> PAGEREF _Toc200517373 \h </w:instrText>
            </w:r>
            <w:r>
              <w:rPr>
                <w:noProof/>
                <w:webHidden/>
              </w:rPr>
            </w:r>
            <w:r>
              <w:rPr>
                <w:noProof/>
                <w:webHidden/>
              </w:rPr>
              <w:fldChar w:fldCharType="separate"/>
            </w:r>
            <w:r w:rsidR="00233F37">
              <w:rPr>
                <w:noProof/>
                <w:webHidden/>
              </w:rPr>
              <w:t>22</w:t>
            </w:r>
            <w:r>
              <w:rPr>
                <w:noProof/>
                <w:webHidden/>
              </w:rPr>
              <w:fldChar w:fldCharType="end"/>
            </w:r>
          </w:hyperlink>
        </w:p>
        <w:p w14:paraId="59656050" w14:textId="2D7BC4AC"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4" w:history="1">
            <w:r w:rsidRPr="003612AB">
              <w:rPr>
                <w:rStyle w:val="Hipercze"/>
                <w:noProof/>
              </w:rPr>
              <w:t>Wykaz załączników</w:t>
            </w:r>
            <w:r>
              <w:rPr>
                <w:noProof/>
                <w:webHidden/>
              </w:rPr>
              <w:tab/>
            </w:r>
            <w:r>
              <w:rPr>
                <w:noProof/>
                <w:webHidden/>
              </w:rPr>
              <w:fldChar w:fldCharType="begin"/>
            </w:r>
            <w:r>
              <w:rPr>
                <w:noProof/>
                <w:webHidden/>
              </w:rPr>
              <w:instrText xml:space="preserve"> PAGEREF _Toc200517374 \h </w:instrText>
            </w:r>
            <w:r>
              <w:rPr>
                <w:noProof/>
                <w:webHidden/>
              </w:rPr>
            </w:r>
            <w:r>
              <w:rPr>
                <w:noProof/>
                <w:webHidden/>
              </w:rPr>
              <w:fldChar w:fldCharType="separate"/>
            </w:r>
            <w:r w:rsidR="00233F37">
              <w:rPr>
                <w:noProof/>
                <w:webHidden/>
              </w:rPr>
              <w:t>22</w:t>
            </w:r>
            <w:r>
              <w:rPr>
                <w:noProof/>
                <w:webHidden/>
              </w:rPr>
              <w:fldChar w:fldCharType="end"/>
            </w:r>
          </w:hyperlink>
        </w:p>
        <w:p w14:paraId="212CC271" w14:textId="04B6F1DB"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5" w:history="1">
            <w:r w:rsidRPr="003612AB">
              <w:rPr>
                <w:rStyle w:val="Hipercze"/>
                <w:noProof/>
              </w:rPr>
              <w:t>Załącznik nr 1 Szczegółowy Opis Przedmiotu Zamówienia (SOPZ)</w:t>
            </w:r>
            <w:r>
              <w:rPr>
                <w:noProof/>
                <w:webHidden/>
              </w:rPr>
              <w:tab/>
            </w:r>
            <w:r>
              <w:rPr>
                <w:noProof/>
                <w:webHidden/>
              </w:rPr>
              <w:fldChar w:fldCharType="begin"/>
            </w:r>
            <w:r>
              <w:rPr>
                <w:noProof/>
                <w:webHidden/>
              </w:rPr>
              <w:instrText xml:space="preserve"> PAGEREF _Toc200517375 \h </w:instrText>
            </w:r>
            <w:r>
              <w:rPr>
                <w:noProof/>
                <w:webHidden/>
              </w:rPr>
            </w:r>
            <w:r>
              <w:rPr>
                <w:noProof/>
                <w:webHidden/>
              </w:rPr>
              <w:fldChar w:fldCharType="separate"/>
            </w:r>
            <w:r w:rsidR="00233F37">
              <w:rPr>
                <w:noProof/>
                <w:webHidden/>
              </w:rPr>
              <w:t>23</w:t>
            </w:r>
            <w:r>
              <w:rPr>
                <w:noProof/>
                <w:webHidden/>
              </w:rPr>
              <w:fldChar w:fldCharType="end"/>
            </w:r>
          </w:hyperlink>
        </w:p>
        <w:p w14:paraId="4D2C39AC" w14:textId="4EC624BC"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6" w:history="1">
            <w:r w:rsidRPr="003612AB">
              <w:rPr>
                <w:rStyle w:val="Hipercze"/>
                <w:noProof/>
              </w:rPr>
              <w:t>Załącznik nr 1.2 do SWZ – Wzór oświadczenia Wykonawcy  o niekorzystaniu ze wzajemnych świadczeń</w:t>
            </w:r>
            <w:r>
              <w:rPr>
                <w:noProof/>
                <w:webHidden/>
              </w:rPr>
              <w:tab/>
            </w:r>
            <w:r>
              <w:rPr>
                <w:noProof/>
                <w:webHidden/>
              </w:rPr>
              <w:fldChar w:fldCharType="begin"/>
            </w:r>
            <w:r>
              <w:rPr>
                <w:noProof/>
                <w:webHidden/>
              </w:rPr>
              <w:instrText xml:space="preserve"> PAGEREF _Toc200517376 \h </w:instrText>
            </w:r>
            <w:r>
              <w:rPr>
                <w:noProof/>
                <w:webHidden/>
              </w:rPr>
            </w:r>
            <w:r>
              <w:rPr>
                <w:noProof/>
                <w:webHidden/>
              </w:rPr>
              <w:fldChar w:fldCharType="separate"/>
            </w:r>
            <w:r w:rsidR="00233F37">
              <w:rPr>
                <w:noProof/>
                <w:webHidden/>
              </w:rPr>
              <w:t>33</w:t>
            </w:r>
            <w:r>
              <w:rPr>
                <w:noProof/>
                <w:webHidden/>
              </w:rPr>
              <w:fldChar w:fldCharType="end"/>
            </w:r>
          </w:hyperlink>
        </w:p>
        <w:p w14:paraId="34AD6668" w14:textId="1098A4A5"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7" w:history="1">
            <w:r w:rsidRPr="003612AB">
              <w:rPr>
                <w:rStyle w:val="Hipercze"/>
                <w:noProof/>
              </w:rPr>
              <w:t>Załącznik nr 1.3 do SWZ – Zakres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_Toc200517377 \h </w:instrText>
            </w:r>
            <w:r>
              <w:rPr>
                <w:noProof/>
                <w:webHidden/>
              </w:rPr>
            </w:r>
            <w:r>
              <w:rPr>
                <w:noProof/>
                <w:webHidden/>
              </w:rPr>
              <w:fldChar w:fldCharType="separate"/>
            </w:r>
            <w:r w:rsidR="00233F37">
              <w:rPr>
                <w:noProof/>
                <w:webHidden/>
              </w:rPr>
              <w:t>33</w:t>
            </w:r>
            <w:r>
              <w:rPr>
                <w:noProof/>
                <w:webHidden/>
              </w:rPr>
              <w:fldChar w:fldCharType="end"/>
            </w:r>
          </w:hyperlink>
        </w:p>
        <w:p w14:paraId="7B3E8556" w14:textId="1C6E24EC"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8" w:history="1">
            <w:r w:rsidRPr="003612AB">
              <w:rPr>
                <w:rStyle w:val="Hipercze"/>
                <w:noProof/>
              </w:rPr>
              <w:t>Załącznik nr 1.4 do SWZ – Cennik odpłatnych usług świadczonych przez Zamawiającego na rzecz Wykonawcy w ramach realizacji przedmiotu przetargu</w:t>
            </w:r>
            <w:r>
              <w:rPr>
                <w:noProof/>
                <w:webHidden/>
              </w:rPr>
              <w:tab/>
            </w:r>
            <w:r>
              <w:rPr>
                <w:noProof/>
                <w:webHidden/>
              </w:rPr>
              <w:fldChar w:fldCharType="begin"/>
            </w:r>
            <w:r>
              <w:rPr>
                <w:noProof/>
                <w:webHidden/>
              </w:rPr>
              <w:instrText xml:space="preserve"> PAGEREF _Toc200517378 \h </w:instrText>
            </w:r>
            <w:r>
              <w:rPr>
                <w:noProof/>
                <w:webHidden/>
              </w:rPr>
            </w:r>
            <w:r>
              <w:rPr>
                <w:noProof/>
                <w:webHidden/>
              </w:rPr>
              <w:fldChar w:fldCharType="separate"/>
            </w:r>
            <w:r w:rsidR="00233F37">
              <w:rPr>
                <w:noProof/>
                <w:webHidden/>
              </w:rPr>
              <w:t>33</w:t>
            </w:r>
            <w:r>
              <w:rPr>
                <w:noProof/>
                <w:webHidden/>
              </w:rPr>
              <w:fldChar w:fldCharType="end"/>
            </w:r>
          </w:hyperlink>
        </w:p>
        <w:p w14:paraId="288E211D" w14:textId="201BF7E4"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79" w:history="1">
            <w:r w:rsidRPr="003612AB">
              <w:rPr>
                <w:rStyle w:val="Hipercze"/>
                <w:noProof/>
              </w:rPr>
              <w:t>Załącznik nr 1.5 do SWZ – Wzór umowy przychodowej</w:t>
            </w:r>
            <w:r>
              <w:rPr>
                <w:noProof/>
                <w:webHidden/>
              </w:rPr>
              <w:tab/>
            </w:r>
            <w:r>
              <w:rPr>
                <w:noProof/>
                <w:webHidden/>
              </w:rPr>
              <w:fldChar w:fldCharType="begin"/>
            </w:r>
            <w:r>
              <w:rPr>
                <w:noProof/>
                <w:webHidden/>
              </w:rPr>
              <w:instrText xml:space="preserve"> PAGEREF _Toc200517379 \h </w:instrText>
            </w:r>
            <w:r>
              <w:rPr>
                <w:noProof/>
                <w:webHidden/>
              </w:rPr>
            </w:r>
            <w:r>
              <w:rPr>
                <w:noProof/>
                <w:webHidden/>
              </w:rPr>
              <w:fldChar w:fldCharType="separate"/>
            </w:r>
            <w:r w:rsidR="00233F37">
              <w:rPr>
                <w:noProof/>
                <w:webHidden/>
              </w:rPr>
              <w:t>33</w:t>
            </w:r>
            <w:r>
              <w:rPr>
                <w:noProof/>
                <w:webHidden/>
              </w:rPr>
              <w:fldChar w:fldCharType="end"/>
            </w:r>
          </w:hyperlink>
        </w:p>
        <w:p w14:paraId="6F992C86" w14:textId="16C47B98"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0" w:history="1">
            <w:r w:rsidRPr="003612AB">
              <w:rPr>
                <w:rStyle w:val="Hipercze"/>
                <w:noProof/>
              </w:rPr>
              <w:t>Załącznik nr 1.6 do SWZ – Przedmiar robót</w:t>
            </w:r>
            <w:r>
              <w:rPr>
                <w:noProof/>
                <w:webHidden/>
              </w:rPr>
              <w:tab/>
            </w:r>
            <w:r>
              <w:rPr>
                <w:noProof/>
                <w:webHidden/>
              </w:rPr>
              <w:fldChar w:fldCharType="begin"/>
            </w:r>
            <w:r>
              <w:rPr>
                <w:noProof/>
                <w:webHidden/>
              </w:rPr>
              <w:instrText xml:space="preserve"> PAGEREF _Toc200517380 \h </w:instrText>
            </w:r>
            <w:r>
              <w:rPr>
                <w:noProof/>
                <w:webHidden/>
              </w:rPr>
            </w:r>
            <w:r>
              <w:rPr>
                <w:noProof/>
                <w:webHidden/>
              </w:rPr>
              <w:fldChar w:fldCharType="separate"/>
            </w:r>
            <w:r w:rsidR="00233F37">
              <w:rPr>
                <w:noProof/>
                <w:webHidden/>
              </w:rPr>
              <w:t>34</w:t>
            </w:r>
            <w:r>
              <w:rPr>
                <w:noProof/>
                <w:webHidden/>
              </w:rPr>
              <w:fldChar w:fldCharType="end"/>
            </w:r>
          </w:hyperlink>
        </w:p>
        <w:p w14:paraId="624E0C76" w14:textId="707C54D9"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1" w:history="1">
            <w:r w:rsidRPr="003612AB">
              <w:rPr>
                <w:rStyle w:val="Hipercze"/>
                <w:noProof/>
              </w:rPr>
              <w:t>Załącznik nr 1.7 do SWZ –  Harmonogram rzeczowo-finansowy (wstępny)</w:t>
            </w:r>
            <w:r>
              <w:rPr>
                <w:noProof/>
                <w:webHidden/>
              </w:rPr>
              <w:tab/>
            </w:r>
            <w:r>
              <w:rPr>
                <w:noProof/>
                <w:webHidden/>
              </w:rPr>
              <w:fldChar w:fldCharType="begin"/>
            </w:r>
            <w:r>
              <w:rPr>
                <w:noProof/>
                <w:webHidden/>
              </w:rPr>
              <w:instrText xml:space="preserve"> PAGEREF _Toc200517381 \h </w:instrText>
            </w:r>
            <w:r>
              <w:rPr>
                <w:noProof/>
                <w:webHidden/>
              </w:rPr>
            </w:r>
            <w:r>
              <w:rPr>
                <w:noProof/>
                <w:webHidden/>
              </w:rPr>
              <w:fldChar w:fldCharType="separate"/>
            </w:r>
            <w:r w:rsidR="00233F37">
              <w:rPr>
                <w:noProof/>
                <w:webHidden/>
              </w:rPr>
              <w:t>35</w:t>
            </w:r>
            <w:r>
              <w:rPr>
                <w:noProof/>
                <w:webHidden/>
              </w:rPr>
              <w:fldChar w:fldCharType="end"/>
            </w:r>
          </w:hyperlink>
        </w:p>
        <w:p w14:paraId="6740E767" w14:textId="03B832DE"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2" w:history="1">
            <w:r w:rsidRPr="003612AB">
              <w:rPr>
                <w:rStyle w:val="Hipercze"/>
                <w:noProof/>
              </w:rPr>
              <w:t>Załącznik nr 2 do SWZ – Formularz Ofertowy</w:t>
            </w:r>
            <w:r>
              <w:rPr>
                <w:noProof/>
                <w:webHidden/>
              </w:rPr>
              <w:tab/>
            </w:r>
            <w:r>
              <w:rPr>
                <w:noProof/>
                <w:webHidden/>
              </w:rPr>
              <w:fldChar w:fldCharType="begin"/>
            </w:r>
            <w:r>
              <w:rPr>
                <w:noProof/>
                <w:webHidden/>
              </w:rPr>
              <w:instrText xml:space="preserve"> PAGEREF _Toc200517382 \h </w:instrText>
            </w:r>
            <w:r>
              <w:rPr>
                <w:noProof/>
                <w:webHidden/>
              </w:rPr>
            </w:r>
            <w:r>
              <w:rPr>
                <w:noProof/>
                <w:webHidden/>
              </w:rPr>
              <w:fldChar w:fldCharType="separate"/>
            </w:r>
            <w:r w:rsidR="00233F37">
              <w:rPr>
                <w:noProof/>
                <w:webHidden/>
              </w:rPr>
              <w:t>36</w:t>
            </w:r>
            <w:r>
              <w:rPr>
                <w:noProof/>
                <w:webHidden/>
              </w:rPr>
              <w:fldChar w:fldCharType="end"/>
            </w:r>
          </w:hyperlink>
        </w:p>
        <w:p w14:paraId="3FFA40C5" w14:textId="0171D615"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3" w:history="1">
            <w:r w:rsidRPr="003612AB">
              <w:rPr>
                <w:rStyle w:val="Hipercze"/>
                <w:noProof/>
              </w:rPr>
              <w:t>Załącznik nr 3 do SWZ – Zobowiązanie Wykonawcy do zachowania  poufności</w:t>
            </w:r>
            <w:r>
              <w:rPr>
                <w:noProof/>
                <w:webHidden/>
              </w:rPr>
              <w:tab/>
            </w:r>
            <w:r>
              <w:rPr>
                <w:noProof/>
                <w:webHidden/>
              </w:rPr>
              <w:fldChar w:fldCharType="begin"/>
            </w:r>
            <w:r>
              <w:rPr>
                <w:noProof/>
                <w:webHidden/>
              </w:rPr>
              <w:instrText xml:space="preserve"> PAGEREF _Toc200517383 \h </w:instrText>
            </w:r>
            <w:r>
              <w:rPr>
                <w:noProof/>
                <w:webHidden/>
              </w:rPr>
            </w:r>
            <w:r>
              <w:rPr>
                <w:noProof/>
                <w:webHidden/>
              </w:rPr>
              <w:fldChar w:fldCharType="separate"/>
            </w:r>
            <w:r w:rsidR="00233F37">
              <w:rPr>
                <w:noProof/>
                <w:webHidden/>
              </w:rPr>
              <w:t>37</w:t>
            </w:r>
            <w:r>
              <w:rPr>
                <w:noProof/>
                <w:webHidden/>
              </w:rPr>
              <w:fldChar w:fldCharType="end"/>
            </w:r>
          </w:hyperlink>
        </w:p>
        <w:p w14:paraId="7E93A40C" w14:textId="1ED855F8"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4" w:history="1">
            <w:r w:rsidRPr="003612AB">
              <w:rPr>
                <w:rStyle w:val="Hipercze"/>
                <w:noProof/>
              </w:rPr>
              <w:t>Załączniki nr 4 do SWZ – składane przez Wykonawcę, którego oferta jest najwyżej oceniona, na wezwanie Zamawiającego:</w:t>
            </w:r>
            <w:r>
              <w:rPr>
                <w:noProof/>
                <w:webHidden/>
              </w:rPr>
              <w:tab/>
            </w:r>
            <w:r>
              <w:rPr>
                <w:noProof/>
                <w:webHidden/>
              </w:rPr>
              <w:fldChar w:fldCharType="begin"/>
            </w:r>
            <w:r>
              <w:rPr>
                <w:noProof/>
                <w:webHidden/>
              </w:rPr>
              <w:instrText xml:space="preserve"> PAGEREF _Toc200517384 \h </w:instrText>
            </w:r>
            <w:r>
              <w:rPr>
                <w:noProof/>
                <w:webHidden/>
              </w:rPr>
            </w:r>
            <w:r>
              <w:rPr>
                <w:noProof/>
                <w:webHidden/>
              </w:rPr>
              <w:fldChar w:fldCharType="separate"/>
            </w:r>
            <w:r w:rsidR="00233F37">
              <w:rPr>
                <w:noProof/>
                <w:webHidden/>
              </w:rPr>
              <w:t>38</w:t>
            </w:r>
            <w:r>
              <w:rPr>
                <w:noProof/>
                <w:webHidden/>
              </w:rPr>
              <w:fldChar w:fldCharType="end"/>
            </w:r>
          </w:hyperlink>
        </w:p>
        <w:p w14:paraId="01096270" w14:textId="4126150C"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5" w:history="1">
            <w:r w:rsidRPr="003612AB">
              <w:rPr>
                <w:rStyle w:val="Hipercze"/>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_Toc200517385 \h </w:instrText>
            </w:r>
            <w:r>
              <w:rPr>
                <w:noProof/>
                <w:webHidden/>
              </w:rPr>
            </w:r>
            <w:r>
              <w:rPr>
                <w:noProof/>
                <w:webHidden/>
              </w:rPr>
              <w:fldChar w:fldCharType="separate"/>
            </w:r>
            <w:r w:rsidR="00233F37">
              <w:rPr>
                <w:noProof/>
                <w:webHidden/>
              </w:rPr>
              <w:t>39</w:t>
            </w:r>
            <w:r>
              <w:rPr>
                <w:noProof/>
                <w:webHidden/>
              </w:rPr>
              <w:fldChar w:fldCharType="end"/>
            </w:r>
          </w:hyperlink>
        </w:p>
        <w:p w14:paraId="601222C0" w14:textId="08FF9D65"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6" w:history="1">
            <w:r w:rsidRPr="003612AB">
              <w:rPr>
                <w:rStyle w:val="Hipercze"/>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_Toc200517386 \h </w:instrText>
            </w:r>
            <w:r>
              <w:rPr>
                <w:noProof/>
                <w:webHidden/>
              </w:rPr>
            </w:r>
            <w:r>
              <w:rPr>
                <w:noProof/>
                <w:webHidden/>
              </w:rPr>
              <w:fldChar w:fldCharType="separate"/>
            </w:r>
            <w:r w:rsidR="00233F37">
              <w:rPr>
                <w:noProof/>
                <w:webHidden/>
              </w:rPr>
              <w:t>40</w:t>
            </w:r>
            <w:r>
              <w:rPr>
                <w:noProof/>
                <w:webHidden/>
              </w:rPr>
              <w:fldChar w:fldCharType="end"/>
            </w:r>
          </w:hyperlink>
        </w:p>
        <w:p w14:paraId="32CC0535" w14:textId="02E52B66"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7" w:history="1">
            <w:r w:rsidRPr="003612AB">
              <w:rPr>
                <w:rStyle w:val="Hipercze"/>
                <w:noProof/>
              </w:rPr>
              <w:t>Załącznik nr 4.3 do SWZ – Wykaz wykonanych robót budowlanych</w:t>
            </w:r>
            <w:r>
              <w:rPr>
                <w:noProof/>
                <w:webHidden/>
              </w:rPr>
              <w:tab/>
            </w:r>
            <w:r>
              <w:rPr>
                <w:noProof/>
                <w:webHidden/>
              </w:rPr>
              <w:fldChar w:fldCharType="begin"/>
            </w:r>
            <w:r>
              <w:rPr>
                <w:noProof/>
                <w:webHidden/>
              </w:rPr>
              <w:instrText xml:space="preserve"> PAGEREF _Toc200517387 \h </w:instrText>
            </w:r>
            <w:r>
              <w:rPr>
                <w:noProof/>
                <w:webHidden/>
              </w:rPr>
            </w:r>
            <w:r>
              <w:rPr>
                <w:noProof/>
                <w:webHidden/>
              </w:rPr>
              <w:fldChar w:fldCharType="separate"/>
            </w:r>
            <w:r w:rsidR="00233F37">
              <w:rPr>
                <w:noProof/>
                <w:webHidden/>
              </w:rPr>
              <w:t>41</w:t>
            </w:r>
            <w:r>
              <w:rPr>
                <w:noProof/>
                <w:webHidden/>
              </w:rPr>
              <w:fldChar w:fldCharType="end"/>
            </w:r>
          </w:hyperlink>
        </w:p>
        <w:p w14:paraId="57F07EF2" w14:textId="2556599F"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8" w:history="1">
            <w:r w:rsidRPr="003612AB">
              <w:rPr>
                <w:rStyle w:val="Hipercze"/>
                <w:noProof/>
              </w:rPr>
              <w:t>Załącznik nr 4.4 do SWZ – Wykaz osób kierowanych do wykonania zamówienia</w:t>
            </w:r>
            <w:r>
              <w:rPr>
                <w:noProof/>
                <w:webHidden/>
              </w:rPr>
              <w:tab/>
            </w:r>
            <w:r>
              <w:rPr>
                <w:noProof/>
                <w:webHidden/>
              </w:rPr>
              <w:fldChar w:fldCharType="begin"/>
            </w:r>
            <w:r>
              <w:rPr>
                <w:noProof/>
                <w:webHidden/>
              </w:rPr>
              <w:instrText xml:space="preserve"> PAGEREF _Toc200517388 \h </w:instrText>
            </w:r>
            <w:r>
              <w:rPr>
                <w:noProof/>
                <w:webHidden/>
              </w:rPr>
            </w:r>
            <w:r>
              <w:rPr>
                <w:noProof/>
                <w:webHidden/>
              </w:rPr>
              <w:fldChar w:fldCharType="separate"/>
            </w:r>
            <w:r w:rsidR="00233F37">
              <w:rPr>
                <w:noProof/>
                <w:webHidden/>
              </w:rPr>
              <w:t>42</w:t>
            </w:r>
            <w:r>
              <w:rPr>
                <w:noProof/>
                <w:webHidden/>
              </w:rPr>
              <w:fldChar w:fldCharType="end"/>
            </w:r>
          </w:hyperlink>
        </w:p>
        <w:p w14:paraId="4042E8B3" w14:textId="5BB1F8A6"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89" w:history="1">
            <w:r w:rsidRPr="003612AB">
              <w:rPr>
                <w:rStyle w:val="Hipercze"/>
                <w:noProof/>
              </w:rPr>
              <w:t>Załącznik nr 4.5 do SWZ – Wykaz urządzeń lub wyposażenia zakładu</w:t>
            </w:r>
            <w:r>
              <w:rPr>
                <w:noProof/>
                <w:webHidden/>
              </w:rPr>
              <w:tab/>
            </w:r>
            <w:r>
              <w:rPr>
                <w:noProof/>
                <w:webHidden/>
              </w:rPr>
              <w:fldChar w:fldCharType="begin"/>
            </w:r>
            <w:r>
              <w:rPr>
                <w:noProof/>
                <w:webHidden/>
              </w:rPr>
              <w:instrText xml:space="preserve"> PAGEREF _Toc200517389 \h </w:instrText>
            </w:r>
            <w:r>
              <w:rPr>
                <w:noProof/>
                <w:webHidden/>
              </w:rPr>
            </w:r>
            <w:r>
              <w:rPr>
                <w:noProof/>
                <w:webHidden/>
              </w:rPr>
              <w:fldChar w:fldCharType="separate"/>
            </w:r>
            <w:r w:rsidR="00233F37">
              <w:rPr>
                <w:noProof/>
                <w:webHidden/>
              </w:rPr>
              <w:t>44</w:t>
            </w:r>
            <w:r>
              <w:rPr>
                <w:noProof/>
                <w:webHidden/>
              </w:rPr>
              <w:fldChar w:fldCharType="end"/>
            </w:r>
          </w:hyperlink>
        </w:p>
        <w:p w14:paraId="61E5EC3F" w14:textId="7E4D4F0E"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90" w:history="1">
            <w:r w:rsidRPr="003612AB">
              <w:rPr>
                <w:rStyle w:val="Hipercze"/>
                <w:noProof/>
              </w:rPr>
              <w:t>Załącznik nr 4.6 do SWZ – Oświadczenie o kategorii przedsiębiorstwa</w:t>
            </w:r>
            <w:r>
              <w:rPr>
                <w:noProof/>
                <w:webHidden/>
              </w:rPr>
              <w:tab/>
            </w:r>
            <w:r>
              <w:rPr>
                <w:noProof/>
                <w:webHidden/>
              </w:rPr>
              <w:fldChar w:fldCharType="begin"/>
            </w:r>
            <w:r>
              <w:rPr>
                <w:noProof/>
                <w:webHidden/>
              </w:rPr>
              <w:instrText xml:space="preserve"> PAGEREF _Toc200517390 \h </w:instrText>
            </w:r>
            <w:r>
              <w:rPr>
                <w:noProof/>
                <w:webHidden/>
              </w:rPr>
            </w:r>
            <w:r>
              <w:rPr>
                <w:noProof/>
                <w:webHidden/>
              </w:rPr>
              <w:fldChar w:fldCharType="separate"/>
            </w:r>
            <w:r w:rsidR="00233F37">
              <w:rPr>
                <w:noProof/>
                <w:webHidden/>
              </w:rPr>
              <w:t>45</w:t>
            </w:r>
            <w:r>
              <w:rPr>
                <w:noProof/>
                <w:webHidden/>
              </w:rPr>
              <w:fldChar w:fldCharType="end"/>
            </w:r>
          </w:hyperlink>
        </w:p>
        <w:p w14:paraId="4CA52931" w14:textId="5C5B841C"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91" w:history="1">
            <w:r w:rsidRPr="003612AB">
              <w:rPr>
                <w:rStyle w:val="Hipercze"/>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_Toc200517391 \h </w:instrText>
            </w:r>
            <w:r>
              <w:rPr>
                <w:noProof/>
                <w:webHidden/>
              </w:rPr>
            </w:r>
            <w:r>
              <w:rPr>
                <w:noProof/>
                <w:webHidden/>
              </w:rPr>
              <w:fldChar w:fldCharType="separate"/>
            </w:r>
            <w:r w:rsidR="00233F37">
              <w:rPr>
                <w:noProof/>
                <w:webHidden/>
              </w:rPr>
              <w:t>46</w:t>
            </w:r>
            <w:r>
              <w:rPr>
                <w:noProof/>
                <w:webHidden/>
              </w:rPr>
              <w:fldChar w:fldCharType="end"/>
            </w:r>
          </w:hyperlink>
        </w:p>
        <w:p w14:paraId="772A23C0" w14:textId="0C99939F"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92" w:history="1">
            <w:r w:rsidRPr="003612AB">
              <w:rPr>
                <w:rStyle w:val="Hipercze"/>
                <w:noProof/>
              </w:rPr>
              <w:t>Załącznik nr 4.8 do SWZ – Informacja o podwykonawcach</w:t>
            </w:r>
            <w:r>
              <w:rPr>
                <w:noProof/>
                <w:webHidden/>
              </w:rPr>
              <w:tab/>
            </w:r>
            <w:r>
              <w:rPr>
                <w:noProof/>
                <w:webHidden/>
              </w:rPr>
              <w:fldChar w:fldCharType="begin"/>
            </w:r>
            <w:r>
              <w:rPr>
                <w:noProof/>
                <w:webHidden/>
              </w:rPr>
              <w:instrText xml:space="preserve"> PAGEREF _Toc200517392 \h </w:instrText>
            </w:r>
            <w:r>
              <w:rPr>
                <w:noProof/>
                <w:webHidden/>
              </w:rPr>
            </w:r>
            <w:r>
              <w:rPr>
                <w:noProof/>
                <w:webHidden/>
              </w:rPr>
              <w:fldChar w:fldCharType="separate"/>
            </w:r>
            <w:r w:rsidR="00233F37">
              <w:rPr>
                <w:noProof/>
                <w:webHidden/>
              </w:rPr>
              <w:t>47</w:t>
            </w:r>
            <w:r>
              <w:rPr>
                <w:noProof/>
                <w:webHidden/>
              </w:rPr>
              <w:fldChar w:fldCharType="end"/>
            </w:r>
          </w:hyperlink>
        </w:p>
        <w:p w14:paraId="26AA6C9F" w14:textId="5777A0B5"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93" w:history="1">
            <w:r w:rsidRPr="003612AB">
              <w:rPr>
                <w:rStyle w:val="Hipercze"/>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_Toc200517393 \h </w:instrText>
            </w:r>
            <w:r>
              <w:rPr>
                <w:noProof/>
                <w:webHidden/>
              </w:rPr>
            </w:r>
            <w:r>
              <w:rPr>
                <w:noProof/>
                <w:webHidden/>
              </w:rPr>
              <w:fldChar w:fldCharType="separate"/>
            </w:r>
            <w:r w:rsidR="00233F37">
              <w:rPr>
                <w:noProof/>
                <w:webHidden/>
              </w:rPr>
              <w:t>48</w:t>
            </w:r>
            <w:r>
              <w:rPr>
                <w:noProof/>
                <w:webHidden/>
              </w:rPr>
              <w:fldChar w:fldCharType="end"/>
            </w:r>
          </w:hyperlink>
        </w:p>
        <w:p w14:paraId="7315CA94" w14:textId="49FB7C3B"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94" w:history="1">
            <w:r w:rsidRPr="003612AB">
              <w:rPr>
                <w:rStyle w:val="Hipercze"/>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_Toc200517394 \h </w:instrText>
            </w:r>
            <w:r>
              <w:rPr>
                <w:noProof/>
                <w:webHidden/>
              </w:rPr>
            </w:r>
            <w:r>
              <w:rPr>
                <w:noProof/>
                <w:webHidden/>
              </w:rPr>
              <w:fldChar w:fldCharType="separate"/>
            </w:r>
            <w:r w:rsidR="00233F37">
              <w:rPr>
                <w:noProof/>
                <w:webHidden/>
              </w:rPr>
              <w:t>49</w:t>
            </w:r>
            <w:r>
              <w:rPr>
                <w:noProof/>
                <w:webHidden/>
              </w:rPr>
              <w:fldChar w:fldCharType="end"/>
            </w:r>
          </w:hyperlink>
        </w:p>
        <w:p w14:paraId="26098029" w14:textId="6DBDC96E" w:rsidR="00CA3A84" w:rsidRDefault="00CA3A84">
          <w:pPr>
            <w:pStyle w:val="Spistreci1"/>
            <w:tabs>
              <w:tab w:val="right" w:leader="dot" w:pos="9063"/>
            </w:tabs>
            <w:rPr>
              <w:rFonts w:asciiTheme="minorHAnsi" w:eastAsiaTheme="minorEastAsia" w:hAnsiTheme="minorHAnsi" w:cstheme="minorBidi"/>
              <w:noProof/>
              <w:kern w:val="2"/>
              <w:sz w:val="24"/>
              <w:szCs w:val="24"/>
              <w14:ligatures w14:val="standardContextual"/>
            </w:rPr>
          </w:pPr>
          <w:hyperlink w:anchor="_Toc200517395" w:history="1">
            <w:r w:rsidRPr="003612AB">
              <w:rPr>
                <w:rStyle w:val="Hipercze"/>
                <w:noProof/>
              </w:rPr>
              <w:t>Załącznik nr 5 do SWZ – Istotne postanowienia umowy</w:t>
            </w:r>
            <w:r>
              <w:rPr>
                <w:noProof/>
                <w:webHidden/>
              </w:rPr>
              <w:tab/>
            </w:r>
            <w:r>
              <w:rPr>
                <w:noProof/>
                <w:webHidden/>
              </w:rPr>
              <w:fldChar w:fldCharType="begin"/>
            </w:r>
            <w:r>
              <w:rPr>
                <w:noProof/>
                <w:webHidden/>
              </w:rPr>
              <w:instrText xml:space="preserve"> PAGEREF _Toc200517395 \h </w:instrText>
            </w:r>
            <w:r>
              <w:rPr>
                <w:noProof/>
                <w:webHidden/>
              </w:rPr>
            </w:r>
            <w:r>
              <w:rPr>
                <w:noProof/>
                <w:webHidden/>
              </w:rPr>
              <w:fldChar w:fldCharType="separate"/>
            </w:r>
            <w:r w:rsidR="00233F37">
              <w:rPr>
                <w:noProof/>
                <w:webHidden/>
              </w:rPr>
              <w:t>50</w:t>
            </w:r>
            <w:r>
              <w:rPr>
                <w:noProof/>
                <w:webHidden/>
              </w:rPr>
              <w:fldChar w:fldCharType="end"/>
            </w:r>
          </w:hyperlink>
        </w:p>
        <w:p w14:paraId="2497757A" w14:textId="55866A0D" w:rsidR="00ED28D9" w:rsidRPr="00057162" w:rsidRDefault="00263475" w:rsidP="00AA1F8F">
          <w:pPr>
            <w:jc w:val="both"/>
          </w:pPr>
          <w:r>
            <w:fldChar w:fldCharType="end"/>
          </w:r>
        </w:p>
      </w:sdtContent>
    </w:sdt>
    <w:p w14:paraId="618295BF" w14:textId="77777777" w:rsidR="00ED28D9" w:rsidRPr="00057162" w:rsidRDefault="00ED28D9">
      <w:pPr>
        <w:spacing w:after="160" w:line="259" w:lineRule="auto"/>
        <w:rPr>
          <w:sz w:val="24"/>
          <w:szCs w:val="24"/>
        </w:rPr>
      </w:pPr>
      <w:r w:rsidRPr="00057162">
        <w:rPr>
          <w:sz w:val="24"/>
          <w:szCs w:val="24"/>
        </w:rPr>
        <w:br w:type="page"/>
      </w:r>
    </w:p>
    <w:p w14:paraId="69B7A4B7"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06095837"/>
      <w:bookmarkStart w:id="3" w:name="_Toc106096381"/>
      <w:bookmarkStart w:id="4" w:name="_Toc200517352"/>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bookmarkEnd w:id="2"/>
      <w:bookmarkEnd w:id="3"/>
      <w:bookmarkEnd w:id="4"/>
    </w:p>
    <w:p w14:paraId="4536E2A3" w14:textId="77777777"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65A15F1B" w14:textId="77777777"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ACA6B1E" w14:textId="77777777"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27C55B5" w14:textId="77777777" w:rsidR="00504835" w:rsidRPr="00057162" w:rsidRDefault="00F13DFD" w:rsidP="00504835">
      <w:pPr>
        <w:spacing w:before="120" w:line="312" w:lineRule="auto"/>
        <w:rPr>
          <w:rStyle w:val="Hipercze"/>
          <w:bCs/>
          <w:iCs/>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hyperlink r:id="rId11" w:history="1">
        <w:r w:rsidR="00504835" w:rsidRPr="00057162">
          <w:rPr>
            <w:rStyle w:val="Hipercze"/>
            <w:sz w:val="24"/>
            <w:szCs w:val="24"/>
          </w:rPr>
          <w:t>https://korporacja.pgg.pl/dostawcy/przetargi</w:t>
        </w:r>
      </w:hyperlink>
    </w:p>
    <w:p w14:paraId="36F0EBAD" w14:textId="77777777" w:rsidR="002E209E" w:rsidRDefault="002E209E" w:rsidP="00804500">
      <w:pPr>
        <w:spacing w:before="120" w:line="312" w:lineRule="auto"/>
        <w:jc w:val="both"/>
        <w:rPr>
          <w:rStyle w:val="Hipercze"/>
          <w:bCs/>
          <w:iCs/>
          <w:sz w:val="24"/>
          <w:szCs w:val="24"/>
        </w:rPr>
      </w:pPr>
      <w:bookmarkStart w:id="5" w:name="_Hlk60735726"/>
      <w:r w:rsidRPr="009529A2">
        <w:rPr>
          <w:bCs/>
          <w:iCs/>
          <w:sz w:val="24"/>
          <w:szCs w:val="24"/>
        </w:rPr>
        <w:t xml:space="preserve">Adres platformy EFO: </w:t>
      </w:r>
      <w:bookmarkEnd w:id="5"/>
      <w:r w:rsidR="00263475" w:rsidRPr="009529A2">
        <w:fldChar w:fldCharType="begin"/>
      </w:r>
      <w:r w:rsidR="009529A2" w:rsidRPr="009529A2">
        <w:rPr>
          <w:sz w:val="24"/>
          <w:szCs w:val="24"/>
        </w:rPr>
        <w:instrText xml:space="preserve"> HYPERLINK "https://efo.coig.biz" </w:instrText>
      </w:r>
      <w:r w:rsidR="00263475" w:rsidRPr="009529A2">
        <w:fldChar w:fldCharType="separate"/>
      </w:r>
      <w:r w:rsidR="009529A2" w:rsidRPr="009529A2">
        <w:rPr>
          <w:rStyle w:val="Hipercze"/>
          <w:bCs/>
          <w:iCs/>
          <w:sz w:val="24"/>
          <w:szCs w:val="24"/>
        </w:rPr>
        <w:t>https://efo.coig.biz</w:t>
      </w:r>
      <w:r w:rsidR="00263475" w:rsidRPr="009529A2">
        <w:rPr>
          <w:rStyle w:val="Hipercze"/>
          <w:bCs/>
          <w:iCs/>
          <w:sz w:val="24"/>
          <w:szCs w:val="24"/>
        </w:rPr>
        <w:fldChar w:fldCharType="end"/>
      </w:r>
    </w:p>
    <w:p w14:paraId="538E2D67" w14:textId="77777777" w:rsidR="000A645B" w:rsidRPr="004D6C71" w:rsidRDefault="000A645B" w:rsidP="00804500">
      <w:pPr>
        <w:spacing w:before="120" w:line="312" w:lineRule="auto"/>
        <w:jc w:val="both"/>
        <w:rPr>
          <w:bCs/>
          <w:iCs/>
          <w:sz w:val="24"/>
          <w:szCs w:val="24"/>
        </w:rPr>
      </w:pPr>
      <w:r w:rsidRPr="004D6C71">
        <w:rPr>
          <w:sz w:val="24"/>
          <w:szCs w:val="24"/>
        </w:rPr>
        <w:t>Infolinia: +48 32</w:t>
      </w:r>
      <w:r w:rsidRPr="004D6C71">
        <w:rPr>
          <w:rStyle w:val="Hipercze"/>
          <w:bCs/>
          <w:iCs/>
          <w:color w:val="auto"/>
          <w:sz w:val="24"/>
          <w:szCs w:val="24"/>
          <w:u w:val="none"/>
        </w:rPr>
        <w:t xml:space="preserve"> 716 9999</w:t>
      </w:r>
    </w:p>
    <w:p w14:paraId="1070B54B" w14:textId="77777777" w:rsidR="00F13DFD" w:rsidRPr="004D6C71" w:rsidRDefault="00F13DFD" w:rsidP="00804500">
      <w:pPr>
        <w:spacing w:before="120" w:line="312" w:lineRule="auto"/>
        <w:jc w:val="both"/>
        <w:rPr>
          <w:sz w:val="24"/>
          <w:szCs w:val="24"/>
          <w:vertAlign w:val="superscript"/>
        </w:rPr>
      </w:pPr>
      <w:bookmarkStart w:id="6" w:name="_Hlk198284279"/>
      <w:r w:rsidRPr="004D6C71">
        <w:rPr>
          <w:sz w:val="24"/>
          <w:szCs w:val="24"/>
        </w:rPr>
        <w:t>Godziny pracy: od poniedziałku do piątku od 6</w:t>
      </w:r>
      <w:r w:rsidRPr="004D6C71">
        <w:rPr>
          <w:sz w:val="24"/>
          <w:szCs w:val="24"/>
          <w:vertAlign w:val="superscript"/>
        </w:rPr>
        <w:t>30</w:t>
      </w:r>
      <w:r w:rsidRPr="004D6C71">
        <w:rPr>
          <w:sz w:val="24"/>
          <w:szCs w:val="24"/>
        </w:rPr>
        <w:t xml:space="preserve"> do 14</w:t>
      </w:r>
      <w:r w:rsidRPr="004D6C71">
        <w:rPr>
          <w:sz w:val="24"/>
          <w:szCs w:val="24"/>
          <w:vertAlign w:val="superscript"/>
        </w:rPr>
        <w:t>30</w:t>
      </w:r>
    </w:p>
    <w:bookmarkEnd w:id="6"/>
    <w:p w14:paraId="4EE7AECD" w14:textId="77777777" w:rsidR="00F13DFD" w:rsidRPr="00882147" w:rsidRDefault="00F13DFD" w:rsidP="00DD199C">
      <w:pPr>
        <w:spacing w:before="120"/>
        <w:jc w:val="both"/>
        <w:rPr>
          <w:b/>
          <w:iCs/>
          <w:sz w:val="24"/>
          <w:szCs w:val="24"/>
        </w:rPr>
      </w:pPr>
      <w:r w:rsidRPr="00882147">
        <w:rPr>
          <w:b/>
          <w:iCs/>
          <w:sz w:val="24"/>
          <w:szCs w:val="24"/>
        </w:rPr>
        <w:t xml:space="preserve">Oddział  </w:t>
      </w:r>
      <w:r w:rsidR="00882147" w:rsidRPr="00882147">
        <w:rPr>
          <w:b/>
          <w:iCs/>
          <w:sz w:val="24"/>
          <w:szCs w:val="24"/>
        </w:rPr>
        <w:t>KWK Piast-Ziemowit</w:t>
      </w:r>
    </w:p>
    <w:p w14:paraId="2929BCED" w14:textId="77777777" w:rsidR="00F13DFD" w:rsidRPr="00057162" w:rsidRDefault="00882147" w:rsidP="00DD199C">
      <w:pPr>
        <w:spacing w:before="120"/>
        <w:jc w:val="both"/>
        <w:rPr>
          <w:bCs/>
          <w:iCs/>
          <w:sz w:val="24"/>
          <w:szCs w:val="24"/>
        </w:rPr>
      </w:pPr>
      <w:r>
        <w:rPr>
          <w:bCs/>
          <w:iCs/>
          <w:sz w:val="24"/>
          <w:szCs w:val="24"/>
        </w:rPr>
        <w:t>43-155 Bieruń, ul. Granitowa 16</w:t>
      </w:r>
    </w:p>
    <w:p w14:paraId="41418A64" w14:textId="77777777" w:rsidR="00882147" w:rsidRPr="004D6C71" w:rsidRDefault="00882147" w:rsidP="00882147">
      <w:pPr>
        <w:spacing w:before="120" w:line="312" w:lineRule="auto"/>
        <w:jc w:val="both"/>
        <w:rPr>
          <w:sz w:val="24"/>
          <w:szCs w:val="24"/>
          <w:vertAlign w:val="superscript"/>
        </w:rPr>
      </w:pPr>
      <w:bookmarkStart w:id="7" w:name="_Toc106095838"/>
      <w:bookmarkStart w:id="8" w:name="_Toc106096382"/>
      <w:r w:rsidRPr="004D6C71">
        <w:rPr>
          <w:sz w:val="24"/>
          <w:szCs w:val="24"/>
        </w:rPr>
        <w:t>Godziny pracy: od poniedziałku do piątku od 6</w:t>
      </w:r>
      <w:r>
        <w:rPr>
          <w:sz w:val="24"/>
          <w:szCs w:val="24"/>
          <w:vertAlign w:val="superscript"/>
        </w:rPr>
        <w:t>0</w:t>
      </w:r>
      <w:r w:rsidRPr="004D6C71">
        <w:rPr>
          <w:sz w:val="24"/>
          <w:szCs w:val="24"/>
          <w:vertAlign w:val="superscript"/>
        </w:rPr>
        <w:t>0</w:t>
      </w:r>
      <w:r w:rsidRPr="004D6C71">
        <w:rPr>
          <w:sz w:val="24"/>
          <w:szCs w:val="24"/>
        </w:rPr>
        <w:t xml:space="preserve"> do 14</w:t>
      </w:r>
      <w:r>
        <w:rPr>
          <w:sz w:val="24"/>
          <w:szCs w:val="24"/>
          <w:vertAlign w:val="superscript"/>
        </w:rPr>
        <w:t>0</w:t>
      </w:r>
      <w:r w:rsidRPr="004D6C71">
        <w:rPr>
          <w:sz w:val="24"/>
          <w:szCs w:val="24"/>
          <w:vertAlign w:val="superscript"/>
        </w:rPr>
        <w:t>0</w:t>
      </w:r>
    </w:p>
    <w:p w14:paraId="0A67044F" w14:textId="77777777"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200517353"/>
      <w:r w:rsidRPr="00057162">
        <w:rPr>
          <w:rFonts w:ascii="Times New Roman" w:hAnsi="Times New Roman" w:cs="Times New Roman"/>
          <w:color w:val="auto"/>
          <w:sz w:val="24"/>
          <w:szCs w:val="24"/>
        </w:rPr>
        <w:t>Część II. Postępowanie</w:t>
      </w:r>
      <w:bookmarkEnd w:id="7"/>
      <w:bookmarkEnd w:id="8"/>
      <w:bookmarkEnd w:id="9"/>
    </w:p>
    <w:p w14:paraId="2D1D0658" w14:textId="77777777" w:rsidR="00F13DFD" w:rsidRPr="00077C78" w:rsidRDefault="00F13DFD" w:rsidP="00A77B1E">
      <w:pPr>
        <w:pStyle w:val="Akapitzlist"/>
        <w:numPr>
          <w:ilvl w:val="0"/>
          <w:numId w:val="6"/>
        </w:numPr>
        <w:spacing w:before="120" w:after="240"/>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4D8927EC" w14:textId="77777777" w:rsidR="00F13DFD" w:rsidRPr="00077C78" w:rsidRDefault="00CA0422" w:rsidP="00A77B1E">
      <w:pPr>
        <w:pStyle w:val="Akapitzlist"/>
        <w:numPr>
          <w:ilvl w:val="0"/>
          <w:numId w:val="6"/>
        </w:numPr>
        <w:spacing w:before="120" w:after="240"/>
        <w:ind w:hanging="357"/>
        <w:contextualSpacing w:val="0"/>
        <w:jc w:val="both"/>
      </w:pPr>
      <w:r w:rsidRPr="00077C78">
        <w:t>Postępowanie jest prowadzone w języku polskim</w:t>
      </w:r>
      <w:r w:rsidR="000C22F4" w:rsidRPr="00077C78">
        <w:t>.</w:t>
      </w:r>
    </w:p>
    <w:p w14:paraId="21CD6D4A" w14:textId="77777777" w:rsidR="007838AB" w:rsidRPr="00057162" w:rsidRDefault="007838AB" w:rsidP="00A77B1E">
      <w:pPr>
        <w:pStyle w:val="Akapitzlist"/>
        <w:numPr>
          <w:ilvl w:val="0"/>
          <w:numId w:val="6"/>
        </w:numPr>
        <w:spacing w:before="120" w:after="240"/>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 w</w:t>
      </w:r>
      <w:r w:rsidR="002F2967">
        <w:t> </w:t>
      </w:r>
      <w:r w:rsidRPr="00E457D4">
        <w:t>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60E68094" w14:textId="77777777" w:rsidR="00694060" w:rsidRPr="00057162" w:rsidRDefault="00694060" w:rsidP="00A77B1E">
      <w:pPr>
        <w:pStyle w:val="Akapitzlist"/>
        <w:numPr>
          <w:ilvl w:val="0"/>
          <w:numId w:val="6"/>
        </w:numPr>
        <w:spacing w:before="120"/>
        <w:ind w:hanging="357"/>
        <w:contextualSpacing w:val="0"/>
        <w:jc w:val="both"/>
      </w:pPr>
      <w:r w:rsidRPr="00057162">
        <w:t xml:space="preserve">Dodatkowo </w:t>
      </w:r>
      <w:r w:rsidR="006B0420">
        <w:t>Zamawiający</w:t>
      </w:r>
      <w:r w:rsidRPr="00057162">
        <w:t xml:space="preserve"> informuje, że</w:t>
      </w:r>
      <w:r w:rsidR="00B6788B">
        <w:t>:</w:t>
      </w:r>
    </w:p>
    <w:p w14:paraId="05DF9FA9" w14:textId="77777777" w:rsidR="00694060" w:rsidRPr="00406B75" w:rsidRDefault="00B6788B" w:rsidP="00A77B1E">
      <w:pPr>
        <w:pStyle w:val="Akapitzlist"/>
        <w:numPr>
          <w:ilvl w:val="1"/>
          <w:numId w:val="6"/>
        </w:numPr>
        <w:spacing w:before="120"/>
        <w:ind w:hanging="357"/>
        <w:contextualSpacing w:val="0"/>
        <w:jc w:val="both"/>
      </w:pPr>
      <w:r>
        <w:t>s</w:t>
      </w:r>
      <w:r w:rsidR="00694060" w:rsidRPr="00406B75">
        <w:t>korzystanie przez osobę, której dane osobowe dotyczą, z uprawnienia do sprostowania lub uzupełnienia</w:t>
      </w:r>
      <w:r w:rsidR="00273AC6">
        <w:t xml:space="preserve"> danych</w:t>
      </w:r>
      <w:r w:rsidR="00694060" w:rsidRPr="00406B75">
        <w:t xml:space="preserve">, o którym mowa w art. 16 </w:t>
      </w:r>
      <w:r w:rsidR="007838AB">
        <w:t>RODO</w:t>
      </w:r>
      <w:r w:rsidR="00694060" w:rsidRPr="00406B75">
        <w:t>, nie może skutkować zmianą wyniku postępowania o udzielenie zamówienia ani zmianą</w:t>
      </w:r>
      <w:r w:rsidR="008C6C5C">
        <w:t xml:space="preserve"> postanowień </w:t>
      </w:r>
      <w:r w:rsidR="00694060" w:rsidRPr="00406B75">
        <w:t xml:space="preserve">umowy w sprawie zamówienia w zakresie niezgodnym z </w:t>
      </w:r>
      <w:r w:rsidR="0008515F" w:rsidRPr="00406B75">
        <w:t>Regulaminem</w:t>
      </w:r>
      <w:r w:rsidR="00694060" w:rsidRPr="00406B75">
        <w:t>.</w:t>
      </w:r>
    </w:p>
    <w:p w14:paraId="6EFCCD77" w14:textId="77777777" w:rsidR="00694060" w:rsidRPr="00057162" w:rsidRDefault="00B6788B" w:rsidP="00A77B1E">
      <w:pPr>
        <w:pStyle w:val="Akapitzlist"/>
        <w:numPr>
          <w:ilvl w:val="1"/>
          <w:numId w:val="6"/>
        </w:numPr>
        <w:spacing w:before="120"/>
        <w:ind w:hanging="357"/>
        <w:contextualSpacing w:val="0"/>
        <w:jc w:val="both"/>
      </w:pPr>
      <w:r>
        <w:t>w</w:t>
      </w:r>
      <w:r w:rsidR="00694060" w:rsidRPr="00057162">
        <w:t xml:space="preserve"> postępowaniu o udzielenie zamówienia zgłoszenie żądania ograniczenia przetwarzania</w:t>
      </w:r>
      <w:r w:rsidR="00B1073F">
        <w:t xml:space="preserve"> danych</w:t>
      </w:r>
      <w:r w:rsidR="00694060" w:rsidRPr="00057162">
        <w:t xml:space="preserve">, o którym mowa w art. 18 ust. 1 </w:t>
      </w:r>
      <w:r w:rsidR="007838AB">
        <w:t>RODO</w:t>
      </w:r>
      <w:r w:rsidR="00694060" w:rsidRPr="00057162">
        <w:t>, nie ogranicza przetwarzania danych osobowych do czasu zakończenia tego postępowania.</w:t>
      </w:r>
    </w:p>
    <w:p w14:paraId="73633B79" w14:textId="77777777" w:rsidR="00F13DFD" w:rsidRPr="008616AB" w:rsidRDefault="00F13DFD" w:rsidP="00804500">
      <w:pPr>
        <w:spacing w:before="120" w:line="312" w:lineRule="auto"/>
        <w:jc w:val="both"/>
        <w:rPr>
          <w:bCs/>
          <w:sz w:val="2"/>
          <w:szCs w:val="2"/>
        </w:rPr>
      </w:pPr>
    </w:p>
    <w:p w14:paraId="40ED8ADE" w14:textId="77777777"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39"/>
      <w:bookmarkStart w:id="11" w:name="_Toc106096383"/>
      <w:bookmarkStart w:id="12" w:name="_Toc200517354"/>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10"/>
      <w:bookmarkEnd w:id="11"/>
      <w:bookmarkEnd w:id="12"/>
    </w:p>
    <w:p w14:paraId="73F52E80" w14:textId="77777777" w:rsidR="00F13DFD" w:rsidRPr="00882147" w:rsidRDefault="00F13DFD" w:rsidP="00A77B1E">
      <w:pPr>
        <w:pStyle w:val="Akapitzlist"/>
        <w:numPr>
          <w:ilvl w:val="0"/>
          <w:numId w:val="1"/>
        </w:numPr>
        <w:spacing w:before="120"/>
        <w:contextualSpacing w:val="0"/>
        <w:jc w:val="both"/>
        <w:rPr>
          <w:b/>
          <w:bCs/>
        </w:rPr>
      </w:pPr>
      <w:r w:rsidRPr="00057162">
        <w:t xml:space="preserve">Przedmiotem zamówienia jest: </w:t>
      </w:r>
      <w:r w:rsidR="00882147" w:rsidRPr="00882147">
        <w:rPr>
          <w:b/>
          <w:bCs/>
        </w:rPr>
        <w:t xml:space="preserve">Wymiana zbiorników sortymentowych węgla w obiekcie kompleksowym płuczki dla Polskiej Grupy Górniczej S.A. </w:t>
      </w:r>
      <w:r w:rsidR="00882147">
        <w:rPr>
          <w:b/>
          <w:bCs/>
        </w:rPr>
        <w:t xml:space="preserve">Oddział </w:t>
      </w:r>
      <w:r w:rsidR="00882147" w:rsidRPr="00882147">
        <w:rPr>
          <w:b/>
          <w:bCs/>
        </w:rPr>
        <w:t>KWK Piast-Ziemowit Ruch Piast.</w:t>
      </w:r>
    </w:p>
    <w:p w14:paraId="2005EC1F" w14:textId="77777777" w:rsidR="00F13DFD" w:rsidRPr="008616AB" w:rsidRDefault="00F13DFD" w:rsidP="00A77B1E">
      <w:pPr>
        <w:pStyle w:val="Akapitzlist"/>
        <w:numPr>
          <w:ilvl w:val="0"/>
          <w:numId w:val="1"/>
        </w:numPr>
        <w:spacing w:before="120"/>
        <w:contextualSpacing w:val="0"/>
        <w:jc w:val="both"/>
        <w:rPr>
          <w:b/>
          <w:bCs/>
        </w:rPr>
      </w:pPr>
      <w:r w:rsidRPr="00057162">
        <w:lastRenderedPageBreak/>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1E403269" w14:textId="77777777" w:rsidR="002B3035" w:rsidRPr="00B7229B" w:rsidRDefault="00182B15" w:rsidP="00A77B1E">
      <w:pPr>
        <w:pStyle w:val="Akapitzlist"/>
        <w:numPr>
          <w:ilvl w:val="0"/>
          <w:numId w:val="1"/>
        </w:numPr>
        <w:spacing w:before="120"/>
        <w:jc w:val="both"/>
      </w:pPr>
      <w:r w:rsidRPr="00B7229B">
        <w:t>Kody CPV:</w:t>
      </w:r>
      <w:r w:rsidR="00882147" w:rsidRPr="00B7229B">
        <w:t xml:space="preserve"> </w:t>
      </w:r>
    </w:p>
    <w:p w14:paraId="1FDAB51F" w14:textId="77777777" w:rsidR="00405C72" w:rsidRPr="00B7229B" w:rsidRDefault="002B3035" w:rsidP="00A77B1E">
      <w:pPr>
        <w:pStyle w:val="Akapitzlist"/>
        <w:spacing w:before="120"/>
        <w:ind w:left="360"/>
        <w:jc w:val="both"/>
      </w:pPr>
      <w:r w:rsidRPr="00B7229B">
        <w:t>45223000-6 Roboty budowlane w zakresie konstrukcji</w:t>
      </w:r>
    </w:p>
    <w:p w14:paraId="24632AF9" w14:textId="77777777" w:rsidR="00405C72" w:rsidRPr="00B7229B" w:rsidRDefault="00405C72" w:rsidP="00405C72">
      <w:pPr>
        <w:pStyle w:val="Akapitzlist"/>
        <w:spacing w:before="120"/>
        <w:ind w:left="357"/>
        <w:contextualSpacing w:val="0"/>
        <w:jc w:val="both"/>
      </w:pPr>
      <w:r w:rsidRPr="00B7229B">
        <w:t>45300000-0 Roboty instalacyjne w budynkach</w:t>
      </w:r>
    </w:p>
    <w:p w14:paraId="0B745B97" w14:textId="77777777" w:rsidR="002B3035" w:rsidRPr="002B3035" w:rsidRDefault="002B3035" w:rsidP="00A77B1E">
      <w:pPr>
        <w:spacing w:before="120"/>
        <w:ind w:firstLine="360"/>
        <w:jc w:val="both"/>
        <w:rPr>
          <w:sz w:val="24"/>
          <w:szCs w:val="24"/>
        </w:rPr>
      </w:pPr>
      <w:r w:rsidRPr="00B7229B">
        <w:rPr>
          <w:sz w:val="24"/>
          <w:szCs w:val="24"/>
        </w:rPr>
        <w:t>44611000-6 Zbiorniki</w:t>
      </w:r>
    </w:p>
    <w:p w14:paraId="09EA6E20" w14:textId="77777777" w:rsidR="00A02094" w:rsidRPr="008616AB" w:rsidRDefault="00A02094" w:rsidP="00A77B1E">
      <w:pPr>
        <w:pStyle w:val="Akapitzlist"/>
        <w:numPr>
          <w:ilvl w:val="0"/>
          <w:numId w:val="1"/>
        </w:numPr>
        <w:spacing w:before="120"/>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018F72EF" w14:textId="77777777"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0"/>
      <w:bookmarkStart w:id="14" w:name="_Toc106096384"/>
      <w:bookmarkStart w:id="15" w:name="_Toc200517355"/>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3"/>
      <w:bookmarkEnd w:id="14"/>
      <w:bookmarkEnd w:id="15"/>
    </w:p>
    <w:p w14:paraId="7738DBDD" w14:textId="77777777" w:rsidR="002B3035" w:rsidRDefault="002B3035" w:rsidP="00C30F34">
      <w:pPr>
        <w:spacing w:line="312" w:lineRule="auto"/>
        <w:jc w:val="both"/>
        <w:rPr>
          <w:bCs/>
          <w:sz w:val="24"/>
          <w:szCs w:val="24"/>
        </w:rPr>
      </w:pPr>
    </w:p>
    <w:p w14:paraId="5B57B175" w14:textId="77777777"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4E3FCAC4" w14:textId="77777777"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6" w:name="_Toc106095841"/>
      <w:bookmarkStart w:id="17" w:name="_Toc106096385"/>
      <w:bookmarkStart w:id="18" w:name="_Toc200517356"/>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6"/>
      <w:bookmarkEnd w:id="17"/>
      <w:bookmarkEnd w:id="18"/>
    </w:p>
    <w:p w14:paraId="0052A550" w14:textId="77777777" w:rsidR="00965D01" w:rsidRPr="00057162" w:rsidRDefault="00965D01" w:rsidP="00A77B1E">
      <w:pPr>
        <w:pStyle w:val="Akapitzlist"/>
        <w:numPr>
          <w:ilvl w:val="0"/>
          <w:numId w:val="2"/>
        </w:numPr>
        <w:spacing w:before="120"/>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7D9C94F2" w14:textId="77777777" w:rsidR="00F625E4" w:rsidRPr="00D52625" w:rsidRDefault="00F625E4" w:rsidP="00A77B1E">
      <w:pPr>
        <w:pStyle w:val="Akapitzlist"/>
        <w:numPr>
          <w:ilvl w:val="0"/>
          <w:numId w:val="2"/>
        </w:numPr>
        <w:spacing w:before="120"/>
        <w:contextualSpacing w:val="0"/>
        <w:jc w:val="both"/>
      </w:pPr>
      <w:bookmarkStart w:id="19" w:name="_Hlk91670677"/>
      <w:r w:rsidRPr="00D52625">
        <w:t xml:space="preserve">Wykluczeniu z postępowania </w:t>
      </w:r>
      <w:r w:rsidR="00501126" w:rsidRPr="00D52625">
        <w:t>podlega</w:t>
      </w:r>
      <w:r w:rsidRPr="00D52625">
        <w:t xml:space="preserve"> </w:t>
      </w:r>
      <w:r w:rsidR="008616AB">
        <w:t>Wykonawca</w:t>
      </w:r>
      <w:r w:rsidRPr="00D52625">
        <w:t>:</w:t>
      </w:r>
    </w:p>
    <w:bookmarkEnd w:id="19"/>
    <w:p w14:paraId="7B0B1288" w14:textId="77777777" w:rsidR="00820105" w:rsidRPr="00AB366D" w:rsidRDefault="00820105" w:rsidP="00210763">
      <w:pPr>
        <w:pStyle w:val="Akapitzlist"/>
        <w:numPr>
          <w:ilvl w:val="1"/>
          <w:numId w:val="2"/>
        </w:numPr>
        <w:spacing w:before="120"/>
        <w:ind w:left="567" w:hanging="283"/>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2D2D4FA" w14:textId="77777777" w:rsidR="00820105" w:rsidRPr="001C2BF6" w:rsidRDefault="00DB4D9E">
      <w:pPr>
        <w:pStyle w:val="Akapitzlist"/>
        <w:widowControl w:val="0"/>
        <w:numPr>
          <w:ilvl w:val="7"/>
          <w:numId w:val="40"/>
        </w:numPr>
        <w:adjustRightInd w:val="0"/>
        <w:spacing w:before="120"/>
        <w:ind w:left="851" w:hanging="284"/>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w:t>
      </w:r>
      <w:r w:rsidR="002F2967">
        <w:t> </w:t>
      </w:r>
      <w:r w:rsidR="00820105" w:rsidRPr="00AB366D">
        <w:t>związku z sytuacją na Białorusi i udziałem Białorusi w agresji Rosji wobec Ukrainy (Dz.</w:t>
      </w:r>
      <w:r w:rsidR="002B3035">
        <w:t xml:space="preserve"> </w:t>
      </w:r>
      <w:r w:rsidR="00820105" w:rsidRPr="00AB366D">
        <w:t xml:space="preserve">Urz.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r w:rsidR="00820105" w:rsidRPr="002F2967">
        <w:t>765/2006</w:t>
      </w:r>
      <w:r w:rsidR="00820105" w:rsidRPr="00AB366D">
        <w:t>”, lub rozporządzeniu Rady (UE) nr 269/2014 z dnia 17 marca 2014 r. w</w:t>
      </w:r>
      <w:r w:rsidR="002F2967">
        <w:t> </w:t>
      </w:r>
      <w:r w:rsidR="00820105" w:rsidRPr="00AB366D">
        <w:t xml:space="preserve">sprawie środków ograniczających w odniesieniu do działań podważających </w:t>
      </w:r>
      <w:proofErr w:type="spellStart"/>
      <w:r w:rsidR="00820105" w:rsidRPr="00AB366D">
        <w:t>tegralność</w:t>
      </w:r>
      <w:proofErr w:type="spellEnd"/>
      <w:r w:rsidR="00820105" w:rsidRPr="00AB366D">
        <w:t xml:space="preserve"> terytorialną, suwerenność i niezależność Ukrainy lub im zagrażających (Dz.</w:t>
      </w:r>
      <w:r w:rsidR="002B3035">
        <w:t xml:space="preserve"> </w:t>
      </w:r>
      <w:r w:rsidR="00820105" w:rsidRPr="00AB366D">
        <w:t xml:space="preserve">Urz.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1D41787A" w14:textId="77777777" w:rsidR="00820105" w:rsidRPr="001C2BF6" w:rsidRDefault="00DB4D9E">
      <w:pPr>
        <w:pStyle w:val="Akapitzlist"/>
        <w:widowControl w:val="0"/>
        <w:numPr>
          <w:ilvl w:val="7"/>
          <w:numId w:val="40"/>
        </w:numPr>
        <w:adjustRightInd w:val="0"/>
        <w:spacing w:before="120"/>
        <w:ind w:left="851" w:hanging="284"/>
        <w:jc w:val="both"/>
        <w:textAlignment w:val="baseline"/>
      </w:pPr>
      <w:r>
        <w:t>Wykonawcy</w:t>
      </w:r>
      <w:r w:rsidR="00820105" w:rsidRPr="001C2BF6">
        <w:t xml:space="preserve">, których beneficjentem rzeczywistym w rozumieniu ustawy z dnia </w:t>
      </w:r>
      <w:r w:rsidR="00210763">
        <w:br/>
      </w:r>
      <w:r w:rsidR="00820105" w:rsidRPr="001C2BF6">
        <w:t>1 marca 2018 r. o przeciwdziałaniu praniu pieniędzy oraz finansowaniu terroryzmu (Dz. U. z 2022 r. poz. 593 i 655) jest osoba wymieniona w wykazach określonych w</w:t>
      </w:r>
      <w:r w:rsidR="002F2967">
        <w:t> </w:t>
      </w:r>
      <w:r w:rsidR="00820105" w:rsidRPr="001C2BF6">
        <w:t xml:space="preserve">rozporządzeniu 765/2006 i rozporządzeniu 269/2014 albo wpisana na listę lub będąca takim beneficjentem rzeczywistym od dnia 24 lutego 2022 r., o ile została wpisana na listę na podstawie decyzji w sprawie wpisu na listę rozstrzygającej </w:t>
      </w:r>
      <w:r w:rsidR="00210763">
        <w:br/>
      </w:r>
      <w:r w:rsidR="00820105" w:rsidRPr="001C2BF6">
        <w:t>o zastosowaniu środka, o którym mowa w art. 1 pkt 3 w zw. art. 3 ustawy;</w:t>
      </w:r>
    </w:p>
    <w:p w14:paraId="73B7AB52" w14:textId="77777777" w:rsidR="00820105" w:rsidRPr="001C2BF6" w:rsidRDefault="00DB4D9E">
      <w:pPr>
        <w:pStyle w:val="Akapitzlist"/>
        <w:widowControl w:val="0"/>
        <w:numPr>
          <w:ilvl w:val="7"/>
          <w:numId w:val="40"/>
        </w:numPr>
        <w:adjustRightInd w:val="0"/>
        <w:spacing w:before="120"/>
        <w:ind w:left="851" w:hanging="284"/>
        <w:jc w:val="both"/>
        <w:textAlignment w:val="baseline"/>
      </w:pPr>
      <w:r>
        <w:t>Wykonawcy</w:t>
      </w:r>
      <w:r w:rsidR="00820105" w:rsidRPr="001C2BF6">
        <w:t>, których jednostką dominującą w rozumieniu art. 3 ust. 1 pkt 37 ustawy</w:t>
      </w:r>
      <w:r w:rsidR="002F2967">
        <w:t xml:space="preserve"> </w:t>
      </w:r>
      <w:r w:rsidR="00820105" w:rsidRPr="001C2BF6">
        <w:t>z</w:t>
      </w:r>
      <w:r w:rsidR="002F2967">
        <w:t> </w:t>
      </w:r>
      <w:r w:rsidR="00820105" w:rsidRPr="001C2BF6">
        <w:t xml:space="preserve">dnia 29 września 1994 r. o </w:t>
      </w:r>
      <w:r w:rsidR="00820105" w:rsidRPr="002B3035">
        <w:t xml:space="preserve">rachunkowości </w:t>
      </w:r>
      <w:r w:rsidR="002B3035" w:rsidRPr="002B3035">
        <w:t xml:space="preserve">(Dz. U. z 2023 r. poz. 120, 295 z </w:t>
      </w:r>
      <w:proofErr w:type="spellStart"/>
      <w:r w:rsidR="002B3035" w:rsidRPr="002B3035">
        <w:t>późn</w:t>
      </w:r>
      <w:proofErr w:type="spellEnd"/>
      <w:r w:rsidR="002B3035" w:rsidRPr="002B3035">
        <w:t>. zm.)</w:t>
      </w:r>
      <w:r w:rsidR="002B3035" w:rsidRPr="00D03994">
        <w:t xml:space="preserve"> </w:t>
      </w:r>
      <w:r w:rsidR="00820105" w:rsidRPr="001C2BF6">
        <w:t>jest podmiot wymieniony w wykazach określonych w rozporządzeniu 765/2006 i</w:t>
      </w:r>
      <w:r w:rsidR="002F2967">
        <w:t> </w:t>
      </w:r>
      <w:r w:rsidR="00820105" w:rsidRPr="001C2BF6">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2F2967">
        <w:t> </w:t>
      </w:r>
      <w:r w:rsidR="00820105" w:rsidRPr="001C2BF6">
        <w:t>zw. art. 3 ustawy</w:t>
      </w:r>
      <w:r w:rsidR="005A2163">
        <w:t>;</w:t>
      </w:r>
    </w:p>
    <w:p w14:paraId="6834622C" w14:textId="77777777" w:rsidR="00820105" w:rsidRPr="001C2BF6" w:rsidRDefault="00DB4D9E">
      <w:pPr>
        <w:pStyle w:val="Akapitzlist"/>
        <w:widowControl w:val="0"/>
        <w:numPr>
          <w:ilvl w:val="7"/>
          <w:numId w:val="40"/>
        </w:numPr>
        <w:adjustRightInd w:val="0"/>
        <w:spacing w:before="120"/>
        <w:ind w:left="851" w:hanging="284"/>
        <w:jc w:val="both"/>
        <w:textAlignment w:val="baseline"/>
      </w:pPr>
      <w:r>
        <w:lastRenderedPageBreak/>
        <w:t>Wykonawcy</w:t>
      </w:r>
      <w:r w:rsidR="005926BE">
        <w:t>,</w:t>
      </w:r>
      <w:r w:rsidR="00820105" w:rsidRPr="001C2BF6">
        <w:t xml:space="preserve"> którzy realizują zamówienie na rzecz lub z udziałem:</w:t>
      </w:r>
    </w:p>
    <w:p w14:paraId="3CA715B7" w14:textId="77777777" w:rsidR="00820105" w:rsidRPr="001C2BF6" w:rsidRDefault="00820105">
      <w:pPr>
        <w:pStyle w:val="Akapitzlist"/>
        <w:widowControl w:val="0"/>
        <w:numPr>
          <w:ilvl w:val="0"/>
          <w:numId w:val="41"/>
        </w:numPr>
        <w:adjustRightInd w:val="0"/>
        <w:spacing w:before="120"/>
        <w:ind w:left="993" w:hanging="284"/>
        <w:jc w:val="both"/>
        <w:textAlignment w:val="baseline"/>
        <w:rPr>
          <w:rStyle w:val="Uwydatnienie"/>
          <w:i w:val="0"/>
          <w:iCs w:val="0"/>
        </w:rPr>
      </w:pPr>
      <w:r w:rsidRPr="001C2BF6">
        <w:rPr>
          <w:rStyle w:val="Uwydatnienie"/>
          <w:i w:val="0"/>
        </w:rPr>
        <w:t>obywateli rosyjskich lub osób fizycznych lub prawnych, podmiotów lub organów z</w:t>
      </w:r>
      <w:r w:rsidR="002F2967">
        <w:rPr>
          <w:rStyle w:val="Uwydatnienie"/>
          <w:i w:val="0"/>
        </w:rPr>
        <w:t> </w:t>
      </w:r>
      <w:r w:rsidRPr="001C2BF6">
        <w:rPr>
          <w:rStyle w:val="Uwydatnienie"/>
          <w:i w:val="0"/>
        </w:rPr>
        <w:t>siedzibą w Rosji;</w:t>
      </w:r>
    </w:p>
    <w:p w14:paraId="70F8DE40" w14:textId="77777777" w:rsidR="00820105" w:rsidRPr="001C2BF6" w:rsidRDefault="00820105">
      <w:pPr>
        <w:pStyle w:val="Akapitzlist"/>
        <w:widowControl w:val="0"/>
        <w:numPr>
          <w:ilvl w:val="0"/>
          <w:numId w:val="41"/>
        </w:numPr>
        <w:adjustRightInd w:val="0"/>
        <w:spacing w:before="120"/>
        <w:ind w:left="993" w:hanging="284"/>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1673361D" w14:textId="77777777" w:rsidR="00820105" w:rsidRPr="001C2BF6" w:rsidRDefault="00820105">
      <w:pPr>
        <w:pStyle w:val="Akapitzlist"/>
        <w:widowControl w:val="0"/>
        <w:numPr>
          <w:ilvl w:val="0"/>
          <w:numId w:val="41"/>
        </w:numPr>
        <w:adjustRightInd w:val="0"/>
        <w:spacing w:before="120"/>
        <w:ind w:left="993" w:hanging="284"/>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5CEFA98F" w14:textId="77777777" w:rsidR="00820105" w:rsidRPr="001C2BF6" w:rsidRDefault="00820105" w:rsidP="00A77B1E">
      <w:pPr>
        <w:pStyle w:val="Akapitzlist"/>
        <w:widowControl w:val="0"/>
        <w:adjustRightInd w:val="0"/>
        <w:spacing w:before="120"/>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dostawców lub podmiotów, na których zdolności polega się</w:t>
      </w:r>
      <w:r w:rsidR="002F2967">
        <w:rPr>
          <w:rStyle w:val="Uwydatnienie"/>
          <w:i w:val="0"/>
        </w:rPr>
        <w:t xml:space="preserve"> </w:t>
      </w:r>
      <w:r w:rsidRPr="001C2BF6">
        <w:rPr>
          <w:rStyle w:val="Uwydatnienie"/>
          <w:i w:val="0"/>
        </w:rPr>
        <w:t>w</w:t>
      </w:r>
      <w:r w:rsidR="002F2967">
        <w:rPr>
          <w:rStyle w:val="Uwydatnienie"/>
          <w:i w:val="0"/>
        </w:rPr>
        <w:t> </w:t>
      </w:r>
      <w:r w:rsidRPr="001C2BF6">
        <w:rPr>
          <w:rStyle w:val="Uwydatnienie"/>
          <w:i w:val="0"/>
        </w:rPr>
        <w:t>rozumieniu dyrektywy w sprawie zamówień publicznych, w przypadku gdy przypada na nich ponad 10 % wartości zamówienia</w:t>
      </w:r>
      <w:r w:rsidR="005A2163">
        <w:rPr>
          <w:rStyle w:val="Uwydatnienie"/>
          <w:i w:val="0"/>
        </w:rPr>
        <w:t>;</w:t>
      </w:r>
    </w:p>
    <w:p w14:paraId="7148C789" w14:textId="77777777" w:rsidR="00820105" w:rsidRPr="00AB366D" w:rsidRDefault="00DB4D9E">
      <w:pPr>
        <w:pStyle w:val="Akapitzlist"/>
        <w:widowControl w:val="0"/>
        <w:numPr>
          <w:ilvl w:val="7"/>
          <w:numId w:val="40"/>
        </w:numPr>
        <w:adjustRightInd w:val="0"/>
        <w:spacing w:before="120"/>
        <w:ind w:left="993" w:hanging="426"/>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t>o</w:t>
      </w:r>
      <w:r w:rsidR="002F2967">
        <w:t> </w:t>
      </w:r>
      <w:r w:rsidR="00820105" w:rsidRPr="00AB366D">
        <w:t>charakterze sankcyjnym</w:t>
      </w:r>
      <w:r w:rsidR="005A2163">
        <w:t>;</w:t>
      </w:r>
    </w:p>
    <w:p w14:paraId="101BC4E3" w14:textId="77777777" w:rsidR="000A645B" w:rsidRPr="00D52625" w:rsidRDefault="000A645B" w:rsidP="00210763">
      <w:pPr>
        <w:pStyle w:val="Akapitzlist"/>
        <w:numPr>
          <w:ilvl w:val="1"/>
          <w:numId w:val="2"/>
        </w:numPr>
        <w:spacing w:before="120"/>
        <w:ind w:left="709" w:hanging="425"/>
        <w:contextualSpacing w:val="0"/>
        <w:jc w:val="both"/>
      </w:pPr>
      <w:r w:rsidRPr="00D52625">
        <w:t>w stosunku do którego otwarto likwidację, sąd zarządził likwidację majątku w</w:t>
      </w:r>
      <w:r w:rsidR="002F2967">
        <w:t> </w:t>
      </w:r>
      <w:r w:rsidRPr="00D52625">
        <w:t xml:space="preserve">postępowaniu restrukturyzacyjnym lub upadłościowym, w stosunku do którego ogłoszono upadłość – z wyjątkiem </w:t>
      </w:r>
      <w:r w:rsidR="00DB4D9E">
        <w:t>Wykonawcy</w:t>
      </w:r>
      <w:r w:rsidRPr="00D52625">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187480">
        <w:t> </w:t>
      </w:r>
      <w:r w:rsidRPr="00D52625">
        <w:t>procedury przewidzianej przepisami miejsca wszczęcia tej procedury</w:t>
      </w:r>
      <w:r w:rsidR="005A2163">
        <w:t>;</w:t>
      </w:r>
    </w:p>
    <w:p w14:paraId="145D0485" w14:textId="77777777" w:rsidR="000A645B" w:rsidRPr="00D52625" w:rsidRDefault="000A645B" w:rsidP="00210763">
      <w:pPr>
        <w:pStyle w:val="Akapitzlist"/>
        <w:numPr>
          <w:ilvl w:val="1"/>
          <w:numId w:val="2"/>
        </w:numPr>
        <w:spacing w:before="120"/>
        <w:ind w:left="709" w:hanging="425"/>
        <w:contextualSpacing w:val="0"/>
        <w:jc w:val="both"/>
      </w:pPr>
      <w:r w:rsidRPr="00D52625">
        <w:t xml:space="preserve">jeżeli </w:t>
      </w:r>
      <w:r w:rsidR="006B0420">
        <w:t>Zamawiający</w:t>
      </w:r>
      <w:r w:rsidRPr="00D52625">
        <w:t xml:space="preserve"> może stwierdzić, na podstawie wiarygodnych przesłanek, </w:t>
      </w:r>
      <w:r w:rsidR="00187480">
        <w:t> </w:t>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4F8323CE" w14:textId="77777777" w:rsidR="000A645B" w:rsidRPr="00D52625" w:rsidRDefault="000A645B" w:rsidP="00210763">
      <w:pPr>
        <w:pStyle w:val="Akapitzlist"/>
        <w:numPr>
          <w:ilvl w:val="1"/>
          <w:numId w:val="2"/>
        </w:numPr>
        <w:spacing w:before="120"/>
        <w:ind w:left="709" w:hanging="425"/>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7501663B" w14:textId="77777777" w:rsidR="000A645B" w:rsidRPr="00D52625" w:rsidRDefault="000A645B" w:rsidP="00210763">
      <w:pPr>
        <w:pStyle w:val="Akapitzlist"/>
        <w:numPr>
          <w:ilvl w:val="1"/>
          <w:numId w:val="2"/>
        </w:numPr>
        <w:spacing w:before="120"/>
        <w:ind w:left="709" w:hanging="425"/>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51BBE1D0" w14:textId="77777777" w:rsidR="000A645B" w:rsidRPr="00D52625" w:rsidRDefault="000A645B" w:rsidP="00210763">
      <w:pPr>
        <w:pStyle w:val="Akapitzlist"/>
        <w:numPr>
          <w:ilvl w:val="1"/>
          <w:numId w:val="2"/>
        </w:numPr>
        <w:spacing w:before="120"/>
        <w:ind w:left="709" w:hanging="425"/>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20" w:name="mip51080599"/>
      <w:bookmarkEnd w:id="20"/>
    </w:p>
    <w:p w14:paraId="2FD2D67C" w14:textId="77777777" w:rsidR="000A645B" w:rsidRPr="00D52625" w:rsidRDefault="000A645B" w:rsidP="00A77B1E">
      <w:pPr>
        <w:pStyle w:val="Akapitzlist"/>
        <w:numPr>
          <w:ilvl w:val="1"/>
          <w:numId w:val="2"/>
        </w:numPr>
        <w:spacing w:before="120"/>
        <w:ind w:left="567" w:hanging="283"/>
        <w:contextualSpacing w:val="0"/>
        <w:jc w:val="both"/>
      </w:pPr>
      <w:r w:rsidRPr="00D52625">
        <w:t xml:space="preserve">który przedstawił informacje wprowadzające w błąd, co mogło mieć wpływ na decyzje podejmowane przez Zamawiającego w postępowaniu o udzielenie zamówienia;  </w:t>
      </w:r>
    </w:p>
    <w:p w14:paraId="467B186E" w14:textId="77777777" w:rsidR="006D0F26" w:rsidRPr="00AB7BEA" w:rsidRDefault="006D0F26" w:rsidP="00AB7BEA">
      <w:pPr>
        <w:pStyle w:val="Akapitzlist"/>
        <w:numPr>
          <w:ilvl w:val="1"/>
          <w:numId w:val="2"/>
        </w:numPr>
        <w:spacing w:before="120"/>
        <w:ind w:left="567" w:hanging="283"/>
        <w:contextualSpacing w:val="0"/>
        <w:jc w:val="both"/>
        <w:rPr>
          <w:strike/>
        </w:rPr>
      </w:pPr>
      <w:bookmarkStart w:id="21" w:name="_Hlk147306314"/>
      <w:r w:rsidRPr="00AB7BEA">
        <w:t xml:space="preserve">który w okresie 3 miesięcy (licząc od daty rozstrzygnięcia postępowania) </w:t>
      </w:r>
      <w:r w:rsidR="0080158E">
        <w:br/>
      </w:r>
      <w:r w:rsidRPr="00AB7BEA">
        <w:t>w postępowaniach, złożył najkorzystniejszą ofertę i:</w:t>
      </w:r>
    </w:p>
    <w:p w14:paraId="7B651570" w14:textId="77777777" w:rsidR="006D0F26" w:rsidRPr="00AB7BEA" w:rsidRDefault="006D0F26">
      <w:pPr>
        <w:pStyle w:val="Akapitzlist"/>
        <w:numPr>
          <w:ilvl w:val="2"/>
          <w:numId w:val="88"/>
        </w:numPr>
        <w:spacing w:before="120"/>
        <w:ind w:left="851" w:hanging="284"/>
        <w:jc w:val="both"/>
      </w:pPr>
      <w:r w:rsidRPr="00AB7BEA">
        <w:t>odmówił zawarcia umowy, lub</w:t>
      </w:r>
    </w:p>
    <w:p w14:paraId="6FF475F3" w14:textId="77777777" w:rsidR="006D0F26" w:rsidRPr="00AB7BEA" w:rsidRDefault="006D0F26">
      <w:pPr>
        <w:pStyle w:val="Akapitzlist"/>
        <w:numPr>
          <w:ilvl w:val="2"/>
          <w:numId w:val="88"/>
        </w:numPr>
        <w:spacing w:before="120"/>
        <w:ind w:left="851" w:hanging="284"/>
        <w:jc w:val="both"/>
      </w:pPr>
      <w:r w:rsidRPr="00AB7BEA">
        <w:lastRenderedPageBreak/>
        <w:t xml:space="preserve">wycofał ofertę, lub </w:t>
      </w:r>
    </w:p>
    <w:p w14:paraId="105DECAF" w14:textId="77777777" w:rsidR="006D0F26" w:rsidRPr="00AB7BEA" w:rsidRDefault="006D0F26">
      <w:pPr>
        <w:pStyle w:val="Akapitzlist"/>
        <w:numPr>
          <w:ilvl w:val="2"/>
          <w:numId w:val="88"/>
        </w:numPr>
        <w:spacing w:before="120"/>
        <w:ind w:left="851" w:hanging="284"/>
        <w:jc w:val="both"/>
      </w:pPr>
      <w:r w:rsidRPr="00AB7BEA">
        <w:t xml:space="preserve">nie uzupełnił oświadczeń i dokumentów na wezwanie, o którym mowa w § 39 </w:t>
      </w:r>
      <w:r w:rsidR="00D967A8" w:rsidRPr="00AB7BEA">
        <w:t xml:space="preserve">ust. 6 </w:t>
      </w:r>
      <w:r w:rsidRPr="00AB7BEA">
        <w:t>Regulaminu</w:t>
      </w:r>
      <w:r w:rsidRPr="00AB7BEA">
        <w:rPr>
          <w:rFonts w:ascii="CIDFont+F1" w:hAnsi="CIDFont+F1"/>
        </w:rPr>
        <w:t>.</w:t>
      </w:r>
      <w:r w:rsidRPr="00AB7BEA">
        <w:t xml:space="preserve"> </w:t>
      </w:r>
    </w:p>
    <w:bookmarkEnd w:id="21"/>
    <w:p w14:paraId="7E4D9D5C" w14:textId="77777777" w:rsidR="000A645B" w:rsidRPr="00D967A8" w:rsidRDefault="000A645B" w:rsidP="00A77B1E">
      <w:pPr>
        <w:pStyle w:val="Akapitzlist"/>
        <w:numPr>
          <w:ilvl w:val="1"/>
          <w:numId w:val="2"/>
        </w:numPr>
        <w:spacing w:before="120"/>
        <w:ind w:left="567" w:hanging="283"/>
        <w:contextualSpacing w:val="0"/>
        <w:jc w:val="both"/>
      </w:pPr>
      <w:r w:rsidRPr="00AB7BEA">
        <w:t xml:space="preserve">który, w przypadku zamówień, o których </w:t>
      </w:r>
      <w:r w:rsidRPr="00D967A8">
        <w:t xml:space="preserve">mowa w §30 ust. </w:t>
      </w:r>
      <w:r w:rsidR="00AB7BEA">
        <w:t>5</w:t>
      </w:r>
      <w:r w:rsidRPr="00D967A8">
        <w:t xml:space="preserve"> Regulaminu:</w:t>
      </w:r>
      <w:r w:rsidR="006D0F26" w:rsidRPr="00D967A8">
        <w:t xml:space="preserve"> </w:t>
      </w:r>
    </w:p>
    <w:p w14:paraId="029ABD93" w14:textId="77777777" w:rsidR="000A645B" w:rsidRPr="00D967A8" w:rsidRDefault="000A645B" w:rsidP="00AB7BEA">
      <w:pPr>
        <w:pStyle w:val="Akapitzlist"/>
        <w:numPr>
          <w:ilvl w:val="2"/>
          <w:numId w:val="2"/>
        </w:numPr>
        <w:ind w:left="851" w:hanging="284"/>
        <w:contextualSpacing w:val="0"/>
        <w:jc w:val="both"/>
      </w:pPr>
      <w:r w:rsidRPr="00D967A8">
        <w:t xml:space="preserve">z przyczyn leżących po jego stronie nie wykonał lub nienależycie wykonał umowę zawartą z </w:t>
      </w:r>
      <w:r w:rsidR="006B0420" w:rsidRPr="00D967A8">
        <w:t>Zamawiający</w:t>
      </w:r>
      <w:r w:rsidRPr="00D967A8">
        <w:t>m, co doprowadziło do:</w:t>
      </w:r>
    </w:p>
    <w:p w14:paraId="05675A4B" w14:textId="77777777" w:rsidR="000A645B" w:rsidRPr="006D0F26" w:rsidRDefault="000A645B">
      <w:pPr>
        <w:pStyle w:val="Akapitzlist"/>
        <w:numPr>
          <w:ilvl w:val="2"/>
          <w:numId w:val="32"/>
        </w:numPr>
        <w:ind w:left="1134" w:hanging="283"/>
        <w:contextualSpacing w:val="0"/>
        <w:jc w:val="both"/>
      </w:pPr>
      <w:r w:rsidRPr="006D0F26">
        <w:t>wypowiedzenia lub odstąpienia od umowy, lub</w:t>
      </w:r>
    </w:p>
    <w:p w14:paraId="68FF90F7" w14:textId="77777777" w:rsidR="000A645B" w:rsidRPr="006D0F26" w:rsidRDefault="000A645B">
      <w:pPr>
        <w:pStyle w:val="Akapitzlist"/>
        <w:numPr>
          <w:ilvl w:val="2"/>
          <w:numId w:val="32"/>
        </w:numPr>
        <w:ind w:left="1134" w:hanging="283"/>
        <w:contextualSpacing w:val="0"/>
        <w:jc w:val="both"/>
      </w:pPr>
      <w:r w:rsidRPr="006D0F26">
        <w:t>dokonania zakupu zastępczego przez Zamawiającego, lub</w:t>
      </w:r>
    </w:p>
    <w:p w14:paraId="2F693A86" w14:textId="77777777" w:rsidR="000A645B" w:rsidRPr="006D0F26" w:rsidRDefault="000A645B">
      <w:pPr>
        <w:pStyle w:val="Akapitzlist"/>
        <w:numPr>
          <w:ilvl w:val="2"/>
          <w:numId w:val="32"/>
        </w:numPr>
        <w:ind w:left="1134" w:hanging="283"/>
        <w:contextualSpacing w:val="0"/>
        <w:jc w:val="both"/>
      </w:pPr>
      <w:r w:rsidRPr="006D0F26">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72F6F953" w14:textId="77777777" w:rsidR="000A645B" w:rsidRPr="000F3538" w:rsidRDefault="000A645B" w:rsidP="00AB7BEA">
      <w:pPr>
        <w:pStyle w:val="Punkt"/>
        <w:numPr>
          <w:ilvl w:val="2"/>
          <w:numId w:val="2"/>
        </w:numPr>
        <w:spacing w:before="120" w:line="240" w:lineRule="auto"/>
        <w:ind w:left="851" w:hanging="284"/>
        <w:rPr>
          <w:color w:val="FF0000"/>
        </w:rPr>
      </w:pPr>
      <w:r w:rsidRPr="000F3538">
        <w:t xml:space="preserve">pomimo wyboru jego oferty jako najkorzystniejszej w postępowaniu o udzielenie zamówienia przeprowadzonym przez Zamawiającego, odmówił podpisania umowy, nie wniósł wymaganego zabezpieczenia należytego wykonania umowy </w:t>
      </w:r>
      <w:r w:rsidRPr="001A66F7">
        <w:t>(</w:t>
      </w:r>
      <w:r w:rsidRPr="001A66F7">
        <w:rPr>
          <w:i/>
          <w:iCs/>
        </w:rPr>
        <w:t>jeżeli było wymagane</w:t>
      </w:r>
      <w:r w:rsidRPr="001A66F7">
        <w:t xml:space="preserve">) lub </w:t>
      </w:r>
      <w:r w:rsidRPr="000F3538">
        <w:t xml:space="preserve">zawarcie umowy stało się niemożliwe z przyczyn leżących po stronie </w:t>
      </w:r>
      <w:r w:rsidR="00DB4D9E">
        <w:t>Wykonawcy</w:t>
      </w:r>
      <w:r w:rsidRPr="000F3538">
        <w:t>;</w:t>
      </w:r>
    </w:p>
    <w:p w14:paraId="07C7CC68" w14:textId="77777777" w:rsidR="000A645B" w:rsidRPr="000F3538" w:rsidRDefault="000A645B" w:rsidP="00210763">
      <w:pPr>
        <w:pStyle w:val="Ustp"/>
        <w:numPr>
          <w:ilvl w:val="1"/>
          <w:numId w:val="2"/>
        </w:numPr>
        <w:spacing w:line="240" w:lineRule="auto"/>
        <w:ind w:left="567" w:hanging="425"/>
      </w:pPr>
      <w:r w:rsidRPr="000F3538">
        <w:t xml:space="preserve">w przypadkach, o których mowa w </w:t>
      </w:r>
      <w:r w:rsidRPr="00210763">
        <w:t xml:space="preserve">ust. </w:t>
      </w:r>
      <w:r w:rsidR="00B260AA" w:rsidRPr="00210763">
        <w:t>2</w:t>
      </w:r>
      <w:r w:rsidRPr="00210763">
        <w:t xml:space="preserve"> pkt </w:t>
      </w:r>
      <w:r w:rsidR="00D967A8" w:rsidRPr="00210763">
        <w:t>8</w:t>
      </w:r>
      <w:r w:rsidR="00D967A8" w:rsidRPr="00210763">
        <w:rPr>
          <w:b/>
          <w:bCs/>
        </w:rPr>
        <w:t>)</w:t>
      </w:r>
      <w:r w:rsidRPr="00210763">
        <w:rPr>
          <w:b/>
          <w:bCs/>
        </w:rPr>
        <w:t xml:space="preserve"> </w:t>
      </w:r>
      <w:r w:rsidR="008616AB" w:rsidRPr="00210763">
        <w:t>Wykonawca</w:t>
      </w:r>
      <w:r w:rsidRPr="00210763">
        <w:t xml:space="preserve"> </w:t>
      </w:r>
      <w:r w:rsidRPr="000F3538">
        <w:t xml:space="preserve">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16F970F3" w14:textId="77777777" w:rsidR="00D42FFB" w:rsidRPr="00057162" w:rsidRDefault="006B0420" w:rsidP="00A77B1E">
      <w:pPr>
        <w:pStyle w:val="Akapitzlist"/>
        <w:numPr>
          <w:ilvl w:val="0"/>
          <w:numId w:val="2"/>
        </w:numPr>
        <w:spacing w:before="120"/>
        <w:contextualSpacing w:val="0"/>
        <w:jc w:val="both"/>
      </w:pPr>
      <w:r>
        <w:t>Zamawiający</w:t>
      </w:r>
      <w:r w:rsidR="00D42FFB" w:rsidRPr="00057162">
        <w:t xml:space="preserve"> stosuje warunki udziału</w:t>
      </w:r>
      <w:r w:rsidR="002E0AA3" w:rsidRPr="00057162">
        <w:t xml:space="preserve"> w postępowaniu:</w:t>
      </w:r>
    </w:p>
    <w:p w14:paraId="7A6ED278" w14:textId="77777777" w:rsidR="002E0AA3" w:rsidRPr="00057162" w:rsidRDefault="002E0AA3" w:rsidP="00A77B1E">
      <w:pPr>
        <w:pStyle w:val="Akapitzlist"/>
        <w:numPr>
          <w:ilvl w:val="1"/>
          <w:numId w:val="2"/>
        </w:numPr>
        <w:spacing w:before="120"/>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088D4EA4" w14:textId="77777777" w:rsidR="00804500" w:rsidRPr="00B37CB1" w:rsidRDefault="00182B15" w:rsidP="00A77B1E">
      <w:pPr>
        <w:pStyle w:val="Akapitzlist"/>
        <w:numPr>
          <w:ilvl w:val="1"/>
          <w:numId w:val="2"/>
        </w:numPr>
        <w:spacing w:before="120"/>
        <w:contextualSpacing w:val="0"/>
        <w:jc w:val="both"/>
      </w:pPr>
      <w:r w:rsidRPr="00057162">
        <w:t xml:space="preserve">zdolności technicznej lub zawodowej; </w:t>
      </w:r>
      <w:r w:rsidR="008616AB">
        <w:t>Wykonawca</w:t>
      </w:r>
      <w:r w:rsidRPr="00057162">
        <w:t xml:space="preserve"> wykaże, że:</w:t>
      </w:r>
    </w:p>
    <w:p w14:paraId="300EA599" w14:textId="77777777" w:rsidR="00804500" w:rsidRPr="00D967A8" w:rsidRDefault="007B1665">
      <w:pPr>
        <w:numPr>
          <w:ilvl w:val="2"/>
          <w:numId w:val="71"/>
        </w:numPr>
        <w:spacing w:before="120"/>
        <w:contextualSpacing/>
        <w:jc w:val="both"/>
        <w:rPr>
          <w:color w:val="0070C0"/>
          <w:sz w:val="24"/>
          <w:szCs w:val="24"/>
        </w:rPr>
      </w:pPr>
      <w:r w:rsidRPr="00D967A8">
        <w:rPr>
          <w:sz w:val="24"/>
          <w:szCs w:val="24"/>
        </w:rPr>
        <w:t>w okresie ostatnich 5 lat przed terminem składania ofert (a je</w:t>
      </w:r>
      <w:r w:rsidR="00D26651" w:rsidRPr="00D967A8">
        <w:rPr>
          <w:sz w:val="24"/>
          <w:szCs w:val="24"/>
        </w:rPr>
        <w:t>żeli</w:t>
      </w:r>
      <w:r w:rsidRPr="00D967A8">
        <w:rPr>
          <w:sz w:val="24"/>
          <w:szCs w:val="24"/>
        </w:rPr>
        <w:t xml:space="preserve"> okres prowadzenia działalności jest krótszy </w:t>
      </w:r>
      <w:r w:rsidR="00B847E5" w:rsidRPr="00D967A8">
        <w:rPr>
          <w:sz w:val="24"/>
          <w:szCs w:val="24"/>
        </w:rPr>
        <w:t>–</w:t>
      </w:r>
      <w:r w:rsidRPr="00D967A8">
        <w:rPr>
          <w:sz w:val="24"/>
          <w:szCs w:val="24"/>
        </w:rPr>
        <w:t xml:space="preserve"> w tym okresie) wykonał roboty budowlane obejmujące </w:t>
      </w:r>
      <w:r w:rsidR="001A66F7" w:rsidRPr="00D967A8">
        <w:rPr>
          <w:sz w:val="24"/>
          <w:szCs w:val="24"/>
        </w:rPr>
        <w:t>naprawy</w:t>
      </w:r>
      <w:r w:rsidR="00873BF6" w:rsidRPr="00D967A8">
        <w:rPr>
          <w:sz w:val="24"/>
          <w:szCs w:val="24"/>
        </w:rPr>
        <w:t xml:space="preserve">, remonty obiektów budowlanych, wymianę zbiorników o wartości </w:t>
      </w:r>
      <w:r w:rsidR="00080A0A" w:rsidRPr="00D967A8">
        <w:rPr>
          <w:sz w:val="24"/>
          <w:szCs w:val="24"/>
        </w:rPr>
        <w:t>nie niż</w:t>
      </w:r>
      <w:r w:rsidR="00873BF6" w:rsidRPr="00D967A8">
        <w:rPr>
          <w:sz w:val="24"/>
          <w:szCs w:val="24"/>
        </w:rPr>
        <w:t>szej</w:t>
      </w:r>
      <w:r w:rsidR="00080A0A" w:rsidRPr="00D967A8">
        <w:rPr>
          <w:sz w:val="24"/>
          <w:szCs w:val="24"/>
        </w:rPr>
        <w:t xml:space="preserve"> niż </w:t>
      </w:r>
      <w:r w:rsidR="00873BF6" w:rsidRPr="00D967A8">
        <w:rPr>
          <w:b/>
          <w:bCs/>
          <w:sz w:val="24"/>
          <w:szCs w:val="24"/>
        </w:rPr>
        <w:t xml:space="preserve">500 000,00 </w:t>
      </w:r>
      <w:r w:rsidRPr="00D967A8">
        <w:rPr>
          <w:b/>
          <w:bCs/>
          <w:sz w:val="24"/>
          <w:szCs w:val="24"/>
        </w:rPr>
        <w:t>PLN</w:t>
      </w:r>
      <w:r w:rsidR="00873BF6" w:rsidRPr="00D967A8">
        <w:rPr>
          <w:b/>
          <w:bCs/>
          <w:sz w:val="24"/>
          <w:szCs w:val="24"/>
        </w:rPr>
        <w:t xml:space="preserve"> brutto</w:t>
      </w:r>
      <w:r w:rsidR="00873BF6" w:rsidRPr="00D967A8">
        <w:rPr>
          <w:sz w:val="24"/>
          <w:szCs w:val="24"/>
        </w:rPr>
        <w:t xml:space="preserve">, </w:t>
      </w:r>
    </w:p>
    <w:p w14:paraId="3CF3A504" w14:textId="77777777" w:rsidR="00182B15" w:rsidRPr="00D967A8" w:rsidRDefault="00804500">
      <w:pPr>
        <w:pStyle w:val="Akapitzlist"/>
        <w:numPr>
          <w:ilvl w:val="2"/>
          <w:numId w:val="71"/>
        </w:numPr>
        <w:spacing w:before="120"/>
        <w:contextualSpacing w:val="0"/>
        <w:jc w:val="both"/>
      </w:pPr>
      <w:r w:rsidRPr="00D967A8">
        <w:t>skie</w:t>
      </w:r>
      <w:r w:rsidR="00182B15" w:rsidRPr="00D967A8">
        <w:t>ruje do wykonania zamówienia osoby o następujących kwalifikacjach:</w:t>
      </w:r>
    </w:p>
    <w:p w14:paraId="6A0E5A66" w14:textId="77777777" w:rsidR="00873BF6" w:rsidRPr="00D967A8" w:rsidRDefault="00873BF6">
      <w:pPr>
        <w:pStyle w:val="Akapitzlist"/>
        <w:numPr>
          <w:ilvl w:val="0"/>
          <w:numId w:val="87"/>
        </w:numPr>
        <w:spacing w:before="120"/>
        <w:ind w:left="1418" w:hanging="284"/>
        <w:jc w:val="both"/>
      </w:pPr>
      <w:bookmarkStart w:id="22" w:name="_Hlk198292290"/>
      <w:r w:rsidRPr="00D967A8">
        <w:rPr>
          <w:b/>
          <w:bCs/>
        </w:rPr>
        <w:t>1 osoba</w:t>
      </w:r>
      <w:r w:rsidRPr="00D967A8">
        <w:t xml:space="preserve"> posiadająca uprawnienia budowlane do wykonywania samodzielnej funkcji technicznej (kierownik budowy) do kierowania robotami budowlanymi w specjalności konstrukcyjno- budowlanej bez ograniczeń</w:t>
      </w:r>
      <w:r w:rsidR="0084655A" w:rsidRPr="00D967A8">
        <w:t>,</w:t>
      </w:r>
    </w:p>
    <w:p w14:paraId="43AEF3FD" w14:textId="77777777" w:rsidR="00873BF6" w:rsidRPr="00D967A8" w:rsidRDefault="0084655A">
      <w:pPr>
        <w:pStyle w:val="Akapitzlist"/>
        <w:numPr>
          <w:ilvl w:val="0"/>
          <w:numId w:val="87"/>
        </w:numPr>
        <w:spacing w:before="120"/>
        <w:ind w:left="1418" w:hanging="284"/>
        <w:jc w:val="both"/>
      </w:pPr>
      <w:r w:rsidRPr="00D967A8">
        <w:rPr>
          <w:b/>
          <w:bCs/>
        </w:rPr>
        <w:t>1 osoba</w:t>
      </w:r>
      <w:r w:rsidRPr="00D967A8">
        <w:t xml:space="preserve"> </w:t>
      </w:r>
      <w:r w:rsidR="00873BF6" w:rsidRPr="00D967A8">
        <w:t>dozoru ruchu w specjalności mechanicznej maszyn i urządzeń na powierzchni lub specjalności budowlanej w podziemnych zakładach górniczych</w:t>
      </w:r>
      <w:r w:rsidRPr="00D967A8">
        <w:t xml:space="preserve">, </w:t>
      </w:r>
    </w:p>
    <w:p w14:paraId="29D31132" w14:textId="77777777" w:rsidR="00182B15" w:rsidRPr="00873BF6" w:rsidRDefault="0084655A">
      <w:pPr>
        <w:pStyle w:val="Akapitzlist"/>
        <w:numPr>
          <w:ilvl w:val="0"/>
          <w:numId w:val="87"/>
        </w:numPr>
        <w:spacing w:before="120"/>
        <w:ind w:left="1418" w:hanging="284"/>
        <w:jc w:val="both"/>
      </w:pPr>
      <w:r w:rsidRPr="00D967A8">
        <w:rPr>
          <w:b/>
          <w:bCs/>
        </w:rPr>
        <w:t>1 osoba</w:t>
      </w:r>
      <w:r w:rsidRPr="00D967A8">
        <w:t xml:space="preserve"> do nadzoru i kontroli</w:t>
      </w:r>
      <w:r w:rsidR="00873BF6" w:rsidRPr="00D967A8">
        <w:t xml:space="preserve"> w zakresie bezpieczeństwa i higieny pracy posiadanie kwalifikacji wymaganych dla pracowników służby BHP zgodnie </w:t>
      </w:r>
      <w:r w:rsidRPr="00D967A8">
        <w:br/>
      </w:r>
      <w:r w:rsidR="00873BF6" w:rsidRPr="00D967A8">
        <w:t xml:space="preserve">z wymogami Rozporządzenia Rady Ministrów w sprawie służby bezpieczeństwa i higieny pracy z dnia 2.09.1997 (Dz.U. z 1997r. Nr 109, poz.704 z </w:t>
      </w:r>
      <w:proofErr w:type="spellStart"/>
      <w:r w:rsidR="00873BF6" w:rsidRPr="00D967A8">
        <w:t>późn</w:t>
      </w:r>
      <w:proofErr w:type="spellEnd"/>
      <w:r w:rsidR="00873BF6" w:rsidRPr="00D967A8">
        <w:t>. zm.)</w:t>
      </w:r>
      <w:r w:rsidR="00873BF6" w:rsidRPr="00873BF6">
        <w:tab/>
      </w:r>
    </w:p>
    <w:bookmarkEnd w:id="22"/>
    <w:p w14:paraId="21476E4D" w14:textId="77777777" w:rsidR="00BE216C" w:rsidRPr="0075297B" w:rsidRDefault="00397218" w:rsidP="00A77B1E">
      <w:pPr>
        <w:spacing w:before="120"/>
        <w:jc w:val="both"/>
        <w:rPr>
          <w:i/>
          <w:iCs/>
          <w:sz w:val="24"/>
          <w:szCs w:val="24"/>
        </w:rPr>
      </w:pPr>
      <w:r w:rsidRPr="0075297B">
        <w:rPr>
          <w:i/>
          <w:iCs/>
          <w:sz w:val="24"/>
          <w:szCs w:val="24"/>
        </w:rPr>
        <w:t>Zamawiający dopuszcza posiadanie uprawnień</w:t>
      </w:r>
      <w:r w:rsidR="00BE216C" w:rsidRPr="0075297B">
        <w:rPr>
          <w:i/>
          <w:iCs/>
          <w:sz w:val="24"/>
          <w:szCs w:val="24"/>
        </w:rPr>
        <w:t>/kwalifikacji</w:t>
      </w:r>
      <w:r w:rsidRPr="0075297B">
        <w:rPr>
          <w:i/>
          <w:iCs/>
          <w:sz w:val="24"/>
          <w:szCs w:val="24"/>
        </w:rPr>
        <w:t xml:space="preserve"> równoważnych do ww., wydanych na podstawie innych przepisów prawa. </w:t>
      </w:r>
    </w:p>
    <w:p w14:paraId="4C5F5038" w14:textId="110348A9" w:rsidR="00BE216C" w:rsidRPr="00B7229B" w:rsidRDefault="00397218" w:rsidP="00A77B1E">
      <w:pPr>
        <w:spacing w:before="120"/>
        <w:jc w:val="both"/>
        <w:rPr>
          <w:i/>
          <w:iCs/>
          <w:sz w:val="24"/>
          <w:szCs w:val="24"/>
        </w:rPr>
      </w:pPr>
      <w:r w:rsidRPr="00B7229B">
        <w:rPr>
          <w:i/>
          <w:iCs/>
          <w:sz w:val="24"/>
          <w:szCs w:val="24"/>
        </w:rPr>
        <w:lastRenderedPageBreak/>
        <w:t>Zamawiający dopuszcza sytuację, że jedna osoba posiada więcej niż jedno uprawnienie z ww. wymienionych.</w:t>
      </w:r>
      <w:r w:rsidRPr="00B7229B">
        <w:rPr>
          <w:i/>
          <w:iCs/>
          <w:color w:val="4472C4" w:themeColor="accent1"/>
          <w:sz w:val="24"/>
          <w:szCs w:val="24"/>
        </w:rPr>
        <w:t xml:space="preserve"> </w:t>
      </w:r>
    </w:p>
    <w:p w14:paraId="7F9562C9" w14:textId="77777777" w:rsidR="00397218" w:rsidRPr="0075297B" w:rsidRDefault="00397218" w:rsidP="00A77B1E">
      <w:pPr>
        <w:spacing w:before="120"/>
        <w:jc w:val="both"/>
        <w:rPr>
          <w:i/>
          <w:iCs/>
          <w:sz w:val="24"/>
          <w:szCs w:val="24"/>
        </w:rPr>
      </w:pPr>
      <w:r w:rsidRPr="00B7229B">
        <w:rPr>
          <w:i/>
          <w:iCs/>
          <w:sz w:val="24"/>
          <w:szCs w:val="24"/>
        </w:rPr>
        <w:t>W przypadku, gdy w procesie budowlany</w:t>
      </w:r>
      <w:r w:rsidR="004B3EFE" w:rsidRPr="00B7229B">
        <w:rPr>
          <w:i/>
          <w:iCs/>
          <w:sz w:val="24"/>
          <w:szCs w:val="24"/>
        </w:rPr>
        <w:t>m</w:t>
      </w:r>
      <w:r w:rsidRPr="00B7229B">
        <w:rPr>
          <w:i/>
          <w:iCs/>
          <w:sz w:val="24"/>
          <w:szCs w:val="24"/>
        </w:rPr>
        <w:t xml:space="preserve"> konieczne okaże się posiadanie innych (niewymienionych wyżej) </w:t>
      </w:r>
      <w:r w:rsidR="00EC5822" w:rsidRPr="00B7229B">
        <w:rPr>
          <w:i/>
          <w:iCs/>
          <w:sz w:val="24"/>
          <w:szCs w:val="24"/>
        </w:rPr>
        <w:t>kwalifikacji/</w:t>
      </w:r>
      <w:r w:rsidRPr="00B7229B">
        <w:rPr>
          <w:i/>
          <w:iCs/>
          <w:sz w:val="24"/>
          <w:szCs w:val="24"/>
        </w:rPr>
        <w:t xml:space="preserve">uprawnień Wykonawca zapewni osoby z wymaganymi </w:t>
      </w:r>
      <w:r w:rsidR="00EC5822" w:rsidRPr="00B7229B">
        <w:rPr>
          <w:i/>
          <w:iCs/>
          <w:sz w:val="24"/>
          <w:szCs w:val="24"/>
        </w:rPr>
        <w:t>kwalifikacjami/</w:t>
      </w:r>
      <w:r w:rsidRPr="00B7229B">
        <w:rPr>
          <w:i/>
          <w:iCs/>
          <w:sz w:val="24"/>
          <w:szCs w:val="24"/>
        </w:rPr>
        <w:t>uprawnieniami.</w:t>
      </w:r>
    </w:p>
    <w:p w14:paraId="20FBAF2F" w14:textId="77777777" w:rsidR="00E270D0" w:rsidRPr="0075297B" w:rsidRDefault="00E270D0" w:rsidP="00A77B1E">
      <w:pPr>
        <w:spacing w:before="120"/>
        <w:jc w:val="both"/>
        <w:rPr>
          <w:i/>
          <w:iCs/>
          <w:sz w:val="24"/>
          <w:szCs w:val="24"/>
        </w:rPr>
      </w:pPr>
      <w:r w:rsidRPr="0075297B">
        <w:rPr>
          <w:i/>
          <w:iCs/>
          <w:sz w:val="24"/>
          <w:szCs w:val="24"/>
        </w:rPr>
        <w:t>Osoby, które będą pełnić samodzielne funkcje techniczne w procesie budowlanym (w</w:t>
      </w:r>
      <w:r w:rsidR="0075297B" w:rsidRPr="0075297B">
        <w:rPr>
          <w:i/>
          <w:iCs/>
          <w:sz w:val="24"/>
          <w:szCs w:val="24"/>
        </w:rPr>
        <w:t> </w:t>
      </w:r>
      <w:r w:rsidRPr="0075297B">
        <w:rPr>
          <w:i/>
          <w:iCs/>
          <w:sz w:val="24"/>
          <w:szCs w:val="24"/>
        </w:rPr>
        <w:t xml:space="preserve">rozumieniu zapisów ustawy Prawo budowlane) w dniu zawarcia </w:t>
      </w:r>
      <w:r w:rsidR="0012035B">
        <w:rPr>
          <w:i/>
          <w:iCs/>
          <w:sz w:val="24"/>
          <w:szCs w:val="24"/>
        </w:rPr>
        <w:t>u</w:t>
      </w:r>
      <w:r w:rsidRPr="0075297B">
        <w:rPr>
          <w:i/>
          <w:iCs/>
          <w:sz w:val="24"/>
          <w:szCs w:val="24"/>
        </w:rPr>
        <w:t>mowy winny spełniać wymagania określone w ustawie z dnia 15 grudnia 2000 r. o samorządach zawodowych architektów oraz inżynierów budownictwa.</w:t>
      </w:r>
    </w:p>
    <w:p w14:paraId="727C62C8" w14:textId="77777777"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3" w:name="_Toc106095842"/>
      <w:bookmarkStart w:id="24" w:name="_Toc106096386"/>
      <w:bookmarkStart w:id="25" w:name="_Toc200517357"/>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23"/>
      <w:bookmarkEnd w:id="24"/>
      <w:bookmarkEnd w:id="25"/>
    </w:p>
    <w:p w14:paraId="28E68227" w14:textId="77777777" w:rsidR="00F13DFD" w:rsidRPr="00057162" w:rsidRDefault="00DB4D9E" w:rsidP="00A77B1E">
      <w:pPr>
        <w:pStyle w:val="Akapitzlist"/>
        <w:numPr>
          <w:ilvl w:val="0"/>
          <w:numId w:val="3"/>
        </w:numPr>
        <w:spacing w:before="120"/>
        <w:ind w:left="357" w:hanging="357"/>
        <w:contextualSpacing w:val="0"/>
        <w:jc w:val="both"/>
      </w:pPr>
      <w:r>
        <w:t>Wykonawcy</w:t>
      </w:r>
      <w:r w:rsidR="00F13DFD" w:rsidRPr="00057162">
        <w:t xml:space="preserve"> mogą wspólnie ubiegać się o udzielenie zamówienia.</w:t>
      </w:r>
    </w:p>
    <w:p w14:paraId="2E1BD06F" w14:textId="77777777" w:rsidR="00F13DFD" w:rsidRPr="00057162" w:rsidRDefault="00DB4D9E" w:rsidP="00A77B1E">
      <w:pPr>
        <w:pStyle w:val="Akapitzlist"/>
        <w:numPr>
          <w:ilvl w:val="0"/>
          <w:numId w:val="3"/>
        </w:numPr>
        <w:spacing w:before="120"/>
        <w:ind w:left="357" w:hanging="357"/>
        <w:contextualSpacing w:val="0"/>
        <w:jc w:val="both"/>
      </w:pPr>
      <w:r>
        <w:t>Wykonawcy</w:t>
      </w:r>
      <w:r w:rsidR="00182B15" w:rsidRPr="00057162">
        <w:t xml:space="preserve"> występujący wspólnie ustanawiają 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C1809FD" w14:textId="77777777" w:rsidR="00F13DFD" w:rsidRPr="00057162" w:rsidRDefault="00F13DFD" w:rsidP="00A77B1E">
      <w:pPr>
        <w:pStyle w:val="Akapitzlist"/>
        <w:numPr>
          <w:ilvl w:val="0"/>
          <w:numId w:val="3"/>
        </w:numPr>
        <w:spacing w:before="120"/>
        <w:ind w:left="357" w:hanging="357"/>
        <w:contextualSpacing w:val="0"/>
        <w:jc w:val="both"/>
      </w:pPr>
      <w:r w:rsidRPr="00057162">
        <w:t xml:space="preserve">Wszelka korespondencja prowadzona będzie wyłącznie z </w:t>
      </w:r>
      <w:r w:rsidR="00182B15" w:rsidRPr="00057162">
        <w:t>p</w:t>
      </w:r>
      <w:r w:rsidRPr="00057162">
        <w:t>ełnomocnikiem.</w:t>
      </w:r>
    </w:p>
    <w:p w14:paraId="41441CAE" w14:textId="77777777" w:rsidR="0084655A" w:rsidRPr="00057162" w:rsidRDefault="0084655A" w:rsidP="00A77B1E">
      <w:pPr>
        <w:pStyle w:val="Akapitzlist"/>
        <w:numPr>
          <w:ilvl w:val="0"/>
          <w:numId w:val="3"/>
        </w:numPr>
        <w:spacing w:before="120"/>
        <w:ind w:left="357" w:hanging="357"/>
        <w:contextualSpacing w:val="0"/>
        <w:jc w:val="both"/>
      </w:pPr>
      <w:r w:rsidRPr="00057162">
        <w:t xml:space="preserve">Każdy z </w:t>
      </w:r>
      <w:r>
        <w:t>Wykonawców</w:t>
      </w:r>
      <w:r w:rsidRPr="00057162">
        <w:t xml:space="preserve"> występujących </w:t>
      </w:r>
      <w:r w:rsidRPr="000C5BB6">
        <w:t xml:space="preserve">wspólnie (lider/członek konsorcjum) nie może podlegać wykluczeniu z postępowania. Spełnienie warunków udziału w postępowaniu </w:t>
      </w:r>
      <w:r>
        <w:br/>
      </w:r>
      <w:r w:rsidRPr="000C5BB6">
        <w:t>w stosunku do Wykonawców występujących wspólnie bę</w:t>
      </w:r>
      <w:r w:rsidRPr="00057162">
        <w:t>dzie oceniane łącznie.</w:t>
      </w:r>
    </w:p>
    <w:p w14:paraId="6D0D1D18" w14:textId="77777777" w:rsidR="00F13DFD" w:rsidRPr="00057162" w:rsidRDefault="00F13DFD" w:rsidP="00A77B1E">
      <w:pPr>
        <w:pStyle w:val="Akapitzlist"/>
        <w:numPr>
          <w:ilvl w:val="0"/>
          <w:numId w:val="3"/>
        </w:numPr>
        <w:spacing w:before="120"/>
        <w:ind w:left="357" w:hanging="357"/>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2B22126A" w14:textId="77777777" w:rsidR="006B41E1" w:rsidRDefault="00F13DFD" w:rsidP="00A77B1E">
      <w:pPr>
        <w:pStyle w:val="Akapitzlist"/>
        <w:numPr>
          <w:ilvl w:val="0"/>
          <w:numId w:val="3"/>
        </w:numPr>
        <w:spacing w:before="120"/>
        <w:ind w:left="357" w:hanging="357"/>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5529272D" w14:textId="77777777" w:rsidR="00F13DFD" w:rsidRPr="00406B75" w:rsidRDefault="00F67121" w:rsidP="00A77B1E">
      <w:pPr>
        <w:pStyle w:val="Akapitzlist"/>
        <w:numPr>
          <w:ilvl w:val="0"/>
          <w:numId w:val="3"/>
        </w:numPr>
        <w:spacing w:before="120"/>
        <w:ind w:left="357" w:hanging="357"/>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26D0CBCE" w14:textId="77777777" w:rsidR="00182B15" w:rsidRPr="00DD199C" w:rsidRDefault="00DB4D9E" w:rsidP="00A77B1E">
      <w:pPr>
        <w:pStyle w:val="Akapitzlist"/>
        <w:numPr>
          <w:ilvl w:val="0"/>
          <w:numId w:val="3"/>
        </w:numPr>
        <w:spacing w:before="120"/>
        <w:ind w:left="357" w:hanging="357"/>
        <w:contextualSpacing w:val="0"/>
        <w:jc w:val="both"/>
      </w:pPr>
      <w:r>
        <w:t>Wykonawcy</w:t>
      </w:r>
      <w:r w:rsidR="00F13DFD" w:rsidRPr="00057162">
        <w:t xml:space="preserve">, którzy złożyli ofertę wspólną odpowiadają solidarnie za realizację zamówienia. </w:t>
      </w:r>
    </w:p>
    <w:p w14:paraId="33276B3D" w14:textId="7777777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6" w:name="_Toc106095843"/>
      <w:bookmarkStart w:id="27" w:name="_Toc106096387"/>
      <w:bookmarkStart w:id="28" w:name="_Toc200517358"/>
      <w:r w:rsidRPr="00057162">
        <w:rPr>
          <w:rFonts w:ascii="Times New Roman" w:hAnsi="Times New Roman" w:cs="Times New Roman"/>
          <w:color w:val="auto"/>
          <w:sz w:val="24"/>
          <w:szCs w:val="24"/>
        </w:rPr>
        <w:t>Część VII. Udostępnienie zasobów</w:t>
      </w:r>
      <w:bookmarkEnd w:id="26"/>
      <w:bookmarkEnd w:id="27"/>
      <w:bookmarkEnd w:id="28"/>
    </w:p>
    <w:p w14:paraId="0A49CEFE" w14:textId="77777777" w:rsidR="00F13DFD" w:rsidRPr="00057162" w:rsidRDefault="008616AB" w:rsidP="00A77B1E">
      <w:pPr>
        <w:pStyle w:val="Akapitzlist"/>
        <w:numPr>
          <w:ilvl w:val="0"/>
          <w:numId w:val="4"/>
        </w:numPr>
        <w:spacing w:before="120"/>
        <w:ind w:hanging="357"/>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4C9692DB" w14:textId="77777777" w:rsidR="00F13DFD" w:rsidRPr="00057162" w:rsidRDefault="008616AB" w:rsidP="00A77B1E">
      <w:pPr>
        <w:pStyle w:val="Akapitzlist"/>
        <w:numPr>
          <w:ilvl w:val="0"/>
          <w:numId w:val="4"/>
        </w:numPr>
        <w:spacing w:before="120"/>
        <w:ind w:hanging="357"/>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478CB852" w14:textId="77777777" w:rsidR="008E2EB5" w:rsidRPr="00A846ED" w:rsidRDefault="004E3A28" w:rsidP="00A77B1E">
      <w:pPr>
        <w:pStyle w:val="Akapitzlist"/>
        <w:numPr>
          <w:ilvl w:val="1"/>
          <w:numId w:val="4"/>
        </w:numPr>
        <w:spacing w:before="120"/>
        <w:ind w:hanging="357"/>
        <w:contextualSpacing w:val="0"/>
        <w:jc w:val="both"/>
      </w:pPr>
      <w:r w:rsidRPr="00406B75">
        <w:lastRenderedPageBreak/>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C87F6AE" w14:textId="77777777" w:rsidR="00955D5C" w:rsidRPr="00955D5C" w:rsidRDefault="006B41E1" w:rsidP="00A77B1E">
      <w:pPr>
        <w:pStyle w:val="Akapitzlist"/>
        <w:numPr>
          <w:ilvl w:val="1"/>
          <w:numId w:val="4"/>
        </w:numPr>
        <w:spacing w:before="120"/>
        <w:ind w:hanging="357"/>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070F69B3" w14:textId="77777777" w:rsidR="00EB1AE4" w:rsidRPr="00295BF5" w:rsidRDefault="001D08D4" w:rsidP="00A77B1E">
      <w:pPr>
        <w:pStyle w:val="Akapitzlist"/>
        <w:numPr>
          <w:ilvl w:val="1"/>
          <w:numId w:val="4"/>
        </w:numPr>
        <w:spacing w:before="120"/>
        <w:ind w:hanging="357"/>
        <w:contextualSpacing w:val="0"/>
        <w:jc w:val="both"/>
      </w:pPr>
      <w:r w:rsidRPr="00057162">
        <w:t>czy i</w:t>
      </w:r>
      <w:r w:rsidR="00D15EF2">
        <w:t xml:space="preserve"> w</w:t>
      </w:r>
      <w:r w:rsidRPr="00057162">
        <w:t xml:space="preserve"> jakim zakresie podmiot udostępniający zasoby </w:t>
      </w:r>
      <w:r w:rsidRPr="00636899">
        <w:t xml:space="preserve">zrealizuje </w:t>
      </w:r>
      <w:r w:rsidR="005A6E46" w:rsidRPr="00636899">
        <w:t>roboty budowlane</w:t>
      </w:r>
      <w:r w:rsidRPr="00636899">
        <w:t>,</w:t>
      </w:r>
      <w:r w:rsidRPr="00057162">
        <w:t xml:space="preserve"> których dotyczą zdolności techniczne i zawodowe.</w:t>
      </w:r>
    </w:p>
    <w:p w14:paraId="7556AE7F" w14:textId="77777777" w:rsidR="00880181" w:rsidRPr="00057162" w:rsidRDefault="00880181" w:rsidP="00A77B1E">
      <w:pPr>
        <w:pStyle w:val="Akapitzlist"/>
        <w:numPr>
          <w:ilvl w:val="0"/>
          <w:numId w:val="4"/>
        </w:numPr>
        <w:spacing w:before="120"/>
        <w:ind w:hanging="357"/>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1971405D" w14:textId="77777777" w:rsidR="004E3A28" w:rsidRPr="00B7229B" w:rsidRDefault="004E3A28" w:rsidP="00A77B1E">
      <w:pPr>
        <w:pStyle w:val="Akapitzlist"/>
        <w:numPr>
          <w:ilvl w:val="0"/>
          <w:numId w:val="4"/>
        </w:numPr>
        <w:spacing w:before="120"/>
        <w:ind w:hanging="357"/>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w:t>
      </w:r>
      <w:r w:rsidRPr="00B7229B">
        <w:t>podmiotow</w:t>
      </w:r>
      <w:r w:rsidR="000C22F4" w:rsidRPr="00B7229B">
        <w:t>ych</w:t>
      </w:r>
      <w:r w:rsidRPr="00B7229B">
        <w:t xml:space="preserve"> środk</w:t>
      </w:r>
      <w:r w:rsidR="000C22F4" w:rsidRPr="00B7229B">
        <w:t>ów dowodowych służących</w:t>
      </w:r>
      <w:r w:rsidRPr="00B7229B">
        <w:t xml:space="preserve"> potwierdzeniu braku podstaw do wykluczenia </w:t>
      </w:r>
      <w:r w:rsidR="000C22F4" w:rsidRPr="00B7229B">
        <w:t>podmiotu udostępniającego</w:t>
      </w:r>
      <w:r w:rsidRPr="00B7229B">
        <w:t xml:space="preserve">. </w:t>
      </w:r>
    </w:p>
    <w:p w14:paraId="28BEFDF0" w14:textId="77777777" w:rsidR="000157D8" w:rsidRPr="00B7229B" w:rsidRDefault="006B0420" w:rsidP="00A77B1E">
      <w:pPr>
        <w:pStyle w:val="Akapitzlist"/>
        <w:numPr>
          <w:ilvl w:val="0"/>
          <w:numId w:val="4"/>
        </w:numPr>
        <w:spacing w:before="120"/>
        <w:ind w:hanging="357"/>
        <w:contextualSpacing w:val="0"/>
        <w:jc w:val="both"/>
        <w:rPr>
          <w:i/>
          <w:iCs/>
        </w:rPr>
      </w:pPr>
      <w:r w:rsidRPr="00B7229B">
        <w:t>Zamawiający</w:t>
      </w:r>
      <w:r w:rsidR="000157D8" w:rsidRPr="00B7229B">
        <w:t xml:space="preserve"> zastrzega obowiązek osobistego wykonania przez </w:t>
      </w:r>
      <w:r w:rsidR="00184DC7" w:rsidRPr="00B7229B">
        <w:t>Wykonawcę</w:t>
      </w:r>
      <w:r w:rsidR="000157D8" w:rsidRPr="00B7229B">
        <w:t xml:space="preserve"> kluczowej części zamówienia wskazanej w części X SWZ</w:t>
      </w:r>
      <w:r w:rsidR="0084655A" w:rsidRPr="00B7229B">
        <w:t xml:space="preserve"> – </w:t>
      </w:r>
      <w:r w:rsidR="0084655A" w:rsidRPr="00B7229B">
        <w:rPr>
          <w:i/>
          <w:iCs/>
        </w:rPr>
        <w:t>nie dotyczy</w:t>
      </w:r>
      <w:r w:rsidR="000157D8" w:rsidRPr="00B7229B">
        <w:rPr>
          <w:i/>
          <w:iCs/>
        </w:rPr>
        <w:t>.</w:t>
      </w:r>
    </w:p>
    <w:p w14:paraId="4220A4F9" w14:textId="77777777"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06095844"/>
      <w:bookmarkStart w:id="30" w:name="_Toc106096388"/>
      <w:bookmarkStart w:id="31" w:name="_Toc200517359"/>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9"/>
      <w:bookmarkEnd w:id="30"/>
      <w:bookmarkEnd w:id="31"/>
    </w:p>
    <w:p w14:paraId="7965B48D" w14:textId="77777777" w:rsidR="000A6014" w:rsidRPr="00057162" w:rsidRDefault="006B0420" w:rsidP="00A77B1E">
      <w:pPr>
        <w:pStyle w:val="Akapitzlist"/>
        <w:numPr>
          <w:ilvl w:val="0"/>
          <w:numId w:val="7"/>
        </w:numPr>
        <w:spacing w:before="120"/>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4DCC8C18" w14:textId="77777777" w:rsidR="000A6014" w:rsidRPr="00057162" w:rsidRDefault="008616AB" w:rsidP="00A77B1E">
      <w:pPr>
        <w:pStyle w:val="Akapitzlist"/>
        <w:numPr>
          <w:ilvl w:val="1"/>
          <w:numId w:val="7"/>
        </w:numPr>
        <w:spacing w:before="120"/>
        <w:contextualSpacing w:val="0"/>
        <w:jc w:val="both"/>
        <w:rPr>
          <w:bCs/>
          <w:iCs/>
        </w:rPr>
      </w:pPr>
      <w:r>
        <w:rPr>
          <w:bCs/>
          <w:iCs/>
        </w:rPr>
        <w:t>Wykonawcę</w:t>
      </w:r>
      <w:r w:rsidR="000A6014" w:rsidRPr="00057162">
        <w:rPr>
          <w:bCs/>
          <w:iCs/>
        </w:rPr>
        <w:t xml:space="preserve">, </w:t>
      </w:r>
    </w:p>
    <w:p w14:paraId="3B274CC3" w14:textId="77777777" w:rsidR="000C22F4" w:rsidRPr="00057162" w:rsidRDefault="000A6014" w:rsidP="00A77B1E">
      <w:pPr>
        <w:pStyle w:val="Akapitzlist"/>
        <w:numPr>
          <w:ilvl w:val="1"/>
          <w:numId w:val="7"/>
        </w:numPr>
        <w:spacing w:before="120"/>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6DB898B9" w14:textId="77777777" w:rsidR="000A6014" w:rsidRPr="00057162" w:rsidRDefault="000A6014" w:rsidP="00A77B1E">
      <w:pPr>
        <w:pStyle w:val="Akapitzlist"/>
        <w:numPr>
          <w:ilvl w:val="1"/>
          <w:numId w:val="7"/>
        </w:numPr>
        <w:spacing w:before="120"/>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5DC7E0C6" w14:textId="77777777" w:rsidR="00076FD1" w:rsidRPr="00057162" w:rsidRDefault="00076FD1" w:rsidP="00A77B1E">
      <w:pPr>
        <w:pStyle w:val="Akapitzlist"/>
        <w:numPr>
          <w:ilvl w:val="0"/>
          <w:numId w:val="7"/>
        </w:numPr>
        <w:spacing w:before="120"/>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5806F79A" w14:textId="77777777" w:rsidR="00986F42" w:rsidRPr="00B6788B" w:rsidRDefault="00986F42" w:rsidP="00A77B1E">
      <w:pPr>
        <w:pStyle w:val="Akapitzlist"/>
        <w:numPr>
          <w:ilvl w:val="1"/>
          <w:numId w:val="7"/>
        </w:numPr>
        <w:spacing w:before="120"/>
        <w:contextualSpacing w:val="0"/>
        <w:jc w:val="both"/>
        <w:rPr>
          <w:bCs/>
          <w:iCs/>
          <w:strike/>
        </w:rPr>
      </w:pPr>
      <w:r w:rsidRPr="00AA4C98">
        <w:rPr>
          <w:bCs/>
          <w:iCs/>
        </w:rPr>
        <w:t>oświadczenia o niepodleganiu wykluczeniu i spełnieniu warunków udziału w</w:t>
      </w:r>
      <w:r w:rsidR="00843C73">
        <w:rPr>
          <w:bCs/>
          <w:iCs/>
        </w:rPr>
        <w:t> </w:t>
      </w:r>
      <w:r w:rsidRPr="00AA4C98">
        <w:rPr>
          <w:bCs/>
          <w:iCs/>
        </w:rPr>
        <w:t xml:space="preserve">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E55A976" w14:textId="77777777" w:rsidR="00B9184D" w:rsidRPr="00B6788B" w:rsidRDefault="00B9184D" w:rsidP="00A77B1E">
      <w:pPr>
        <w:pStyle w:val="Akapitzlist"/>
        <w:numPr>
          <w:ilvl w:val="1"/>
          <w:numId w:val="7"/>
        </w:numPr>
        <w:spacing w:before="120"/>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o braku przynależności do tej samej grupy kapitałowej w rozumieniu ustawy z dnia 16 lutego 2007</w:t>
      </w:r>
      <w:r w:rsidR="00636899">
        <w:rPr>
          <w:bCs/>
          <w:iCs/>
        </w:rPr>
        <w:t> </w:t>
      </w:r>
      <w:r w:rsidRPr="00B6788B">
        <w:rPr>
          <w:bCs/>
          <w:iCs/>
        </w:rPr>
        <w:t xml:space="preserve">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6933F8">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5752D787" w14:textId="77777777" w:rsidR="0014085E" w:rsidRPr="00057162" w:rsidRDefault="0014085E" w:rsidP="00A77B1E">
      <w:pPr>
        <w:pStyle w:val="Akapitzlist"/>
        <w:numPr>
          <w:ilvl w:val="1"/>
          <w:numId w:val="7"/>
        </w:numPr>
        <w:spacing w:before="120"/>
        <w:contextualSpacing w:val="0"/>
        <w:jc w:val="both"/>
        <w:rPr>
          <w:bCs/>
          <w:iCs/>
        </w:rPr>
      </w:pPr>
      <w:r w:rsidRPr="00B6788B">
        <w:rPr>
          <w:bCs/>
          <w:iCs/>
        </w:rPr>
        <w:t xml:space="preserve">zaświadczenia właściwego naczelnika urzędu skarbowego potwierdzającego, 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C67D50" w:rsidRPr="00057162">
        <w:rPr>
          <w:bCs/>
          <w:iCs/>
        </w:rPr>
        <w:t>W</w:t>
      </w:r>
      <w:r w:rsidR="00843C73">
        <w:rPr>
          <w:bCs/>
          <w:iCs/>
        </w:rPr>
        <w:t> </w:t>
      </w:r>
      <w:r w:rsidRPr="00057162">
        <w:rPr>
          <w:bCs/>
          <w:iCs/>
        </w:rPr>
        <w:t>przypadku zalegania z opłacaniem podatków lub opłat</w:t>
      </w:r>
      <w:r w:rsidR="00C67D50" w:rsidRPr="00057162">
        <w:rPr>
          <w:bCs/>
          <w:iCs/>
        </w:rPr>
        <w:t xml:space="preserve"> - </w:t>
      </w:r>
      <w:r w:rsidRPr="00057162">
        <w:rPr>
          <w:bCs/>
          <w:iCs/>
        </w:rPr>
        <w:t xml:space="preserve">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202330B5" w14:textId="77777777" w:rsidR="0014085E" w:rsidRPr="00E96B76" w:rsidRDefault="0014085E" w:rsidP="00A77B1E">
      <w:pPr>
        <w:pStyle w:val="Akapitzlist"/>
        <w:numPr>
          <w:ilvl w:val="1"/>
          <w:numId w:val="7"/>
        </w:numPr>
        <w:spacing w:before="120"/>
        <w:contextualSpacing w:val="0"/>
        <w:jc w:val="both"/>
        <w:rPr>
          <w:bCs/>
          <w:iCs/>
        </w:rPr>
      </w:pPr>
      <w:r w:rsidRPr="00057162">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w:t>
      </w:r>
      <w:r w:rsidR="00843C73">
        <w:rPr>
          <w:bCs/>
          <w:iCs/>
        </w:rPr>
        <w:t> </w:t>
      </w:r>
      <w:r w:rsidR="00332BC8" w:rsidRPr="00406B75">
        <w:rPr>
          <w:bCs/>
          <w:iCs/>
        </w:rPr>
        <w:t>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0110615B" w14:textId="77777777" w:rsidR="00004569" w:rsidRPr="00955D5C" w:rsidRDefault="002652AD" w:rsidP="00A77B1E">
      <w:pPr>
        <w:pStyle w:val="Akapitzlist"/>
        <w:numPr>
          <w:ilvl w:val="1"/>
          <w:numId w:val="7"/>
        </w:numPr>
        <w:spacing w:before="120"/>
        <w:contextualSpacing w:val="0"/>
        <w:jc w:val="both"/>
        <w:rPr>
          <w:bCs/>
          <w:iCs/>
          <w:strike/>
        </w:rPr>
      </w:pPr>
      <w:r w:rsidRPr="00E96B76">
        <w:rPr>
          <w:bCs/>
          <w:iCs/>
        </w:rPr>
        <w:t>odpisu lub informacji z Krajowego Rejestru Sądowego lub z Centralnej Ewidencji i</w:t>
      </w:r>
      <w:r w:rsidR="00843C73">
        <w:rPr>
          <w:bCs/>
          <w:iCs/>
        </w:rPr>
        <w:t> </w:t>
      </w:r>
      <w:r w:rsidRPr="00E96B76">
        <w:rPr>
          <w:bCs/>
          <w:iCs/>
        </w:rPr>
        <w:t xml:space="preserve">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C738C1D" w14:textId="77777777" w:rsidR="00014CC7" w:rsidRPr="00B6788B" w:rsidRDefault="00014CC7" w:rsidP="00A77B1E">
      <w:pPr>
        <w:pStyle w:val="Akapitzlist"/>
        <w:numPr>
          <w:ilvl w:val="1"/>
          <w:numId w:val="7"/>
        </w:numPr>
        <w:spacing w:before="120"/>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7D32D3F" w14:textId="77777777" w:rsidR="00955D5C" w:rsidRPr="00DE4595" w:rsidRDefault="00955D5C" w:rsidP="00A77B1E">
      <w:pPr>
        <w:pStyle w:val="Akapitzlist"/>
        <w:spacing w:before="120"/>
        <w:ind w:left="504"/>
        <w:contextualSpacing w:val="0"/>
        <w:jc w:val="both"/>
        <w:rPr>
          <w:bCs/>
          <w:iCs/>
          <w:strike/>
          <w:sz w:val="2"/>
          <w:szCs w:val="2"/>
        </w:rPr>
      </w:pPr>
    </w:p>
    <w:p w14:paraId="6B7BA0E0" w14:textId="77777777" w:rsidR="00DD0BC1" w:rsidRPr="00DE4595" w:rsidRDefault="00DD0BC1" w:rsidP="00A77B1E">
      <w:pPr>
        <w:pStyle w:val="Akapitzlist"/>
        <w:numPr>
          <w:ilvl w:val="0"/>
          <w:numId w:val="7"/>
        </w:numPr>
        <w:spacing w:before="120"/>
        <w:ind w:left="363" w:hanging="357"/>
        <w:jc w:val="both"/>
        <w:rPr>
          <w:b/>
          <w:iCs/>
        </w:rPr>
      </w:pPr>
      <w:bookmarkStart w:id="32"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32"/>
      <w:r w:rsidRPr="00724AA2">
        <w:t>o</w:t>
      </w:r>
      <w:r w:rsidR="00843C73">
        <w:t> </w:t>
      </w:r>
      <w:r w:rsidRPr="00724AA2">
        <w:t>szczególnych rozwiązaniach w zakresie przeciwdziałania wspieraniu agresji na Ukrainę oraz służących ochronie bezpieczeństwa narodowego oraz rozporządzeni</w:t>
      </w:r>
      <w:r w:rsidR="00CC29EB">
        <w:t>a</w:t>
      </w:r>
      <w:r w:rsidRPr="00724AA2">
        <w:t xml:space="preserve"> (UE) 2022/576.</w:t>
      </w:r>
    </w:p>
    <w:p w14:paraId="00D7AD29" w14:textId="77777777" w:rsidR="00DE4595" w:rsidRDefault="00DE4595" w:rsidP="00A77B1E">
      <w:pPr>
        <w:pStyle w:val="Akapitzlist"/>
        <w:spacing w:before="120"/>
        <w:ind w:left="363"/>
        <w:jc w:val="both"/>
        <w:rPr>
          <w:sz w:val="4"/>
          <w:szCs w:val="4"/>
        </w:rPr>
      </w:pPr>
    </w:p>
    <w:p w14:paraId="6D1AB411" w14:textId="77777777" w:rsidR="00DE4595" w:rsidRPr="00DE4595" w:rsidRDefault="00DE4595" w:rsidP="00A77B1E">
      <w:pPr>
        <w:pStyle w:val="Akapitzlist"/>
        <w:spacing w:before="120"/>
        <w:ind w:left="363"/>
        <w:jc w:val="both"/>
        <w:rPr>
          <w:b/>
          <w:iCs/>
          <w:sz w:val="4"/>
          <w:szCs w:val="4"/>
        </w:rPr>
      </w:pPr>
    </w:p>
    <w:p w14:paraId="347AD688" w14:textId="77777777" w:rsidR="00DD0BC1" w:rsidRPr="00724AA2" w:rsidRDefault="006B0420" w:rsidP="00A77B1E">
      <w:pPr>
        <w:pStyle w:val="Akapitzlist"/>
        <w:numPr>
          <w:ilvl w:val="0"/>
          <w:numId w:val="7"/>
        </w:numPr>
        <w:spacing w:before="120"/>
        <w:ind w:left="363" w:hanging="357"/>
        <w:jc w:val="both"/>
        <w:rPr>
          <w:b/>
          <w:iCs/>
        </w:rPr>
      </w:pPr>
      <w:bookmarkStart w:id="33"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33"/>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6784E310" w14:textId="77777777" w:rsidR="00F436E2" w:rsidRPr="00057162" w:rsidRDefault="00F436E2" w:rsidP="00A77B1E">
      <w:pPr>
        <w:pStyle w:val="Akapitzlist"/>
        <w:numPr>
          <w:ilvl w:val="0"/>
          <w:numId w:val="7"/>
        </w:numPr>
        <w:spacing w:before="120"/>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7007DDD6" w14:textId="77777777" w:rsidR="00D64A93" w:rsidRPr="00057162" w:rsidRDefault="002442FA" w:rsidP="00A77B1E">
      <w:pPr>
        <w:pStyle w:val="Akapitzlist"/>
        <w:numPr>
          <w:ilvl w:val="1"/>
          <w:numId w:val="7"/>
        </w:numPr>
        <w:spacing w:before="120"/>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informacji z Krajowego Rejestru Sądowego lub z Centralnej Ewidencji i</w:t>
      </w:r>
      <w:r w:rsidR="00843C73">
        <w:rPr>
          <w:bCs/>
          <w:iCs/>
        </w:rPr>
        <w:t> </w:t>
      </w:r>
      <w:r w:rsidR="00D64A93" w:rsidRPr="00057162">
        <w:rPr>
          <w:bCs/>
          <w:iCs/>
        </w:rPr>
        <w:t>Informacji o Działalności Gosp</w:t>
      </w:r>
      <w:r w:rsidR="000157D8" w:rsidRPr="00057162">
        <w:rPr>
          <w:bCs/>
          <w:iCs/>
        </w:rPr>
        <w:t>odarczej</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78D652B3" w14:textId="77777777" w:rsidR="00D64A93" w:rsidRPr="00057162" w:rsidRDefault="00D64A93" w:rsidP="00A77B1E">
      <w:pPr>
        <w:pStyle w:val="Akapitzlist"/>
        <w:numPr>
          <w:ilvl w:val="2"/>
          <w:numId w:val="7"/>
        </w:numPr>
        <w:spacing w:before="120"/>
        <w:contextualSpacing w:val="0"/>
        <w:jc w:val="both"/>
        <w:rPr>
          <w:bCs/>
          <w:iCs/>
        </w:rPr>
      </w:pPr>
      <w:r w:rsidRPr="00057162">
        <w:rPr>
          <w:bCs/>
          <w:iCs/>
        </w:rPr>
        <w:t>nie naruszył obowiązków dotyczących płatności podatków, opłat, lub składek na ubezpieczenie społeczne lub zdrowotne,</w:t>
      </w:r>
    </w:p>
    <w:p w14:paraId="512F95E3" w14:textId="77777777" w:rsidR="00D64A93" w:rsidRPr="00057162" w:rsidRDefault="00D64A93" w:rsidP="00A77B1E">
      <w:pPr>
        <w:pStyle w:val="Akapitzlist"/>
        <w:numPr>
          <w:ilvl w:val="2"/>
          <w:numId w:val="7"/>
        </w:numPr>
        <w:spacing w:before="120"/>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2995FEDB" w14:textId="77777777" w:rsidR="000C22F4" w:rsidRPr="00481489" w:rsidRDefault="00D64A93" w:rsidP="00A77B1E">
      <w:pPr>
        <w:pStyle w:val="Akapitzlist"/>
        <w:numPr>
          <w:ilvl w:val="1"/>
          <w:numId w:val="7"/>
        </w:numPr>
        <w:spacing w:before="120"/>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2442FA" w:rsidRPr="00481489">
        <w:rPr>
          <w:bCs/>
          <w:iCs/>
        </w:rPr>
        <w:t>3</w:t>
      </w:r>
      <w:r w:rsidR="00843C73">
        <w:rPr>
          <w:bCs/>
          <w:iCs/>
        </w:rPr>
        <w:t> </w:t>
      </w:r>
      <w:r w:rsidRPr="00481489">
        <w:rPr>
          <w:bCs/>
          <w:iCs/>
        </w:rPr>
        <w:t>miesiące przed ich złożeniem.</w:t>
      </w:r>
    </w:p>
    <w:p w14:paraId="7A5EE5C8" w14:textId="77777777" w:rsidR="002667A1" w:rsidRPr="002667A1" w:rsidRDefault="002667A1" w:rsidP="00A77B1E">
      <w:pPr>
        <w:pStyle w:val="Akapitzlist"/>
        <w:numPr>
          <w:ilvl w:val="1"/>
          <w:numId w:val="7"/>
        </w:numPr>
        <w:spacing w:before="120"/>
        <w:contextualSpacing w:val="0"/>
        <w:jc w:val="both"/>
        <w:rPr>
          <w:bCs/>
          <w:iCs/>
        </w:rPr>
      </w:pPr>
      <w:r w:rsidRPr="00813229">
        <w:rPr>
          <w:bCs/>
          <w:iCs/>
        </w:rPr>
        <w:t xml:space="preserve">Jeżeli w kraju, w którym Wykonawca ma siedzibę lub </w:t>
      </w:r>
      <w:r w:rsidRPr="002667A1">
        <w:rPr>
          <w:bCs/>
          <w:iCs/>
        </w:rPr>
        <w:t xml:space="preserve">miejsce zamieszkania lub miejsce zamieszkania ma osoba, której dokument dotyczy, nie wydaje się dokumentów, o których mowa w pkt 1) lub gdy dokumenty te nie odnoszą się do wszystkich przypadków, o </w:t>
      </w:r>
      <w:r w:rsidRPr="002667A1">
        <w:rPr>
          <w:bCs/>
          <w:iCs/>
        </w:rPr>
        <w:lastRenderedPageBreak/>
        <w:t xml:space="preserve">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667A1">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667A1">
        <w:rPr>
          <w:bCs/>
          <w:iCs/>
        </w:rPr>
        <w:t xml:space="preserve"> Postanowienie pkt 2 stosuje się.</w:t>
      </w:r>
    </w:p>
    <w:p w14:paraId="25A21BC6" w14:textId="77777777" w:rsidR="00C7690B" w:rsidRPr="00636899" w:rsidRDefault="003526E0" w:rsidP="00A77B1E">
      <w:pPr>
        <w:pStyle w:val="Akapitzlist"/>
        <w:numPr>
          <w:ilvl w:val="0"/>
          <w:numId w:val="7"/>
        </w:numPr>
        <w:spacing w:before="120"/>
        <w:ind w:left="426" w:hanging="426"/>
        <w:contextualSpacing w:val="0"/>
        <w:jc w:val="both"/>
        <w:rPr>
          <w:bCs/>
          <w:iCs/>
        </w:rPr>
      </w:pPr>
      <w:r w:rsidRPr="00057162">
        <w:rPr>
          <w:bCs/>
          <w:iCs/>
        </w:rPr>
        <w:t xml:space="preserve">W celu potwierdzenia spełnienia warunków udziału w postępowaniu </w:t>
      </w:r>
      <w:r w:rsidR="006B0420">
        <w:rPr>
          <w:bCs/>
          <w:iCs/>
        </w:rPr>
        <w:t>Zamawiający</w:t>
      </w:r>
      <w:r w:rsidRPr="00057162">
        <w:rPr>
          <w:bCs/>
          <w:iCs/>
        </w:rPr>
        <w:t xml:space="preserve"> wymaga złożenia:</w:t>
      </w:r>
    </w:p>
    <w:p w14:paraId="571046FB" w14:textId="77777777" w:rsidR="005A6E46" w:rsidRPr="00636899" w:rsidRDefault="005A6E46">
      <w:pPr>
        <w:pStyle w:val="Akapitzlist"/>
        <w:numPr>
          <w:ilvl w:val="1"/>
          <w:numId w:val="14"/>
        </w:numPr>
        <w:spacing w:before="120"/>
        <w:contextualSpacing w:val="0"/>
        <w:jc w:val="both"/>
        <w:rPr>
          <w:b/>
          <w:iCs/>
        </w:rPr>
      </w:pPr>
      <w:r w:rsidRPr="00636899">
        <w:rPr>
          <w:bCs/>
          <w:iCs/>
        </w:rPr>
        <w:t xml:space="preserve">wykazu robót budowlanych wykonanych nie wcześniej niż w okresie ostatnich </w:t>
      </w:r>
      <w:r w:rsidRPr="00636899">
        <w:rPr>
          <w:b/>
          <w:iCs/>
        </w:rPr>
        <w:t>5 lat</w:t>
      </w:r>
      <w:r w:rsidRPr="00636899">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z uzasadnionej przyczyny o obiektywnym charakterze wykonawca nie jest w stanie uzyskać tych dokumentów – inne odpowiednie dokumenty; Wzór wykazu stanowi </w:t>
      </w:r>
      <w:r w:rsidRPr="00636899">
        <w:rPr>
          <w:b/>
          <w:iCs/>
        </w:rPr>
        <w:t>Załącznik nr 4.3 do SWZ</w:t>
      </w:r>
    </w:p>
    <w:p w14:paraId="267FF309" w14:textId="77777777" w:rsidR="00B40469" w:rsidRPr="00B6788B" w:rsidRDefault="00B40469">
      <w:pPr>
        <w:pStyle w:val="Akapitzlist"/>
        <w:numPr>
          <w:ilvl w:val="1"/>
          <w:numId w:val="14"/>
        </w:numPr>
        <w:spacing w:before="120"/>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wraz z</w:t>
      </w:r>
      <w:r w:rsidR="00B77D28">
        <w:rPr>
          <w:bCs/>
          <w:iCs/>
        </w:rPr>
        <w:t> </w:t>
      </w:r>
      <w:r w:rsidRPr="00B6788B">
        <w:rPr>
          <w:bCs/>
          <w:iCs/>
        </w:rPr>
        <w:t>informacjami na temat ich kwalifikacji zawodowych, uprawnień, doświadczenia i</w:t>
      </w:r>
      <w:r w:rsidR="00B77D28">
        <w:rPr>
          <w:bCs/>
          <w:iCs/>
        </w:rPr>
        <w:t> </w:t>
      </w:r>
      <w:r w:rsidRPr="00B6788B">
        <w:rPr>
          <w:bCs/>
          <w:iCs/>
        </w:rPr>
        <w:t>wykształcenia niezbędnych do wykonania zamówienia, a także zakresu wykonywanych przez nie czynności oraz informacją o podstawi</w:t>
      </w:r>
      <w:r w:rsidR="00463EF4" w:rsidRPr="00B6788B">
        <w:rPr>
          <w:bCs/>
          <w:iCs/>
        </w:rPr>
        <w:t>e do dysponowania tymi osobami;</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p>
    <w:p w14:paraId="159B70AC" w14:textId="77777777" w:rsidR="008D3F97" w:rsidRPr="002667A1" w:rsidRDefault="00463EF4">
      <w:pPr>
        <w:pStyle w:val="Akapitzlist"/>
        <w:numPr>
          <w:ilvl w:val="1"/>
          <w:numId w:val="14"/>
        </w:numPr>
        <w:spacing w:before="120"/>
        <w:ind w:hanging="436"/>
        <w:contextualSpacing w:val="0"/>
        <w:jc w:val="both"/>
        <w:rPr>
          <w:bCs/>
          <w:i/>
        </w:rPr>
      </w:pPr>
      <w:r w:rsidRPr="00057162">
        <w:rPr>
          <w:bCs/>
          <w:iCs/>
        </w:rPr>
        <w:t xml:space="preserve">wykazu </w:t>
      </w:r>
      <w:r w:rsidR="004A04E7" w:rsidRPr="00057162">
        <w:rPr>
          <w:bCs/>
          <w:iCs/>
        </w:rPr>
        <w:t xml:space="preserve">urządzeń lub wyposażenia zakładu </w:t>
      </w:r>
      <w:r w:rsidR="00522F2D" w:rsidRPr="00057162">
        <w:rPr>
          <w:bCs/>
          <w:iCs/>
        </w:rPr>
        <w:t xml:space="preserve">niezbędnych do </w:t>
      </w:r>
      <w:r w:rsidR="00522F2D" w:rsidRPr="002667A1">
        <w:rPr>
          <w:bCs/>
          <w:iCs/>
        </w:rPr>
        <w:t>wykonania zamówienia</w:t>
      </w:r>
      <w:r w:rsidR="00EB78F0" w:rsidRPr="002667A1">
        <w:t xml:space="preserve"> </w:t>
      </w:r>
      <w:r w:rsidR="00EB78F0" w:rsidRPr="002667A1">
        <w:rPr>
          <w:bCs/>
          <w:iCs/>
        </w:rPr>
        <w:t>dostępnych Wykonawcy</w:t>
      </w:r>
      <w:r w:rsidR="00446FF7" w:rsidRPr="002667A1">
        <w:rPr>
          <w:bCs/>
          <w:iCs/>
        </w:rPr>
        <w:t>.</w:t>
      </w:r>
      <w:r w:rsidR="008D3F97" w:rsidRPr="002667A1">
        <w:rPr>
          <w:bCs/>
          <w:iCs/>
        </w:rPr>
        <w:t xml:space="preserve"> Wzór wykazu stanowi </w:t>
      </w:r>
      <w:r w:rsidR="008D3F97" w:rsidRPr="002667A1">
        <w:rPr>
          <w:b/>
          <w:iCs/>
        </w:rPr>
        <w:t>Załącznik nr 4.5 do SWZ</w:t>
      </w:r>
      <w:r w:rsidR="002667A1">
        <w:rPr>
          <w:b/>
          <w:iCs/>
        </w:rPr>
        <w:t xml:space="preserve"> - </w:t>
      </w:r>
      <w:r w:rsidR="002667A1" w:rsidRPr="002667A1">
        <w:rPr>
          <w:b/>
          <w:i/>
        </w:rPr>
        <w:t>nie dotyczy</w:t>
      </w:r>
      <w:r w:rsidR="002667A1">
        <w:rPr>
          <w:b/>
          <w:i/>
        </w:rPr>
        <w:t>.</w:t>
      </w:r>
    </w:p>
    <w:p w14:paraId="073E2624" w14:textId="77777777" w:rsidR="00446FF7" w:rsidRPr="001B6C57" w:rsidRDefault="00446FF7" w:rsidP="00A77B1E">
      <w:pPr>
        <w:pStyle w:val="Akapitzlist"/>
        <w:spacing w:before="120"/>
        <w:jc w:val="both"/>
        <w:rPr>
          <w:color w:val="FF0000"/>
          <w:sz w:val="10"/>
          <w:szCs w:val="10"/>
        </w:rPr>
      </w:pPr>
    </w:p>
    <w:p w14:paraId="7649FAA2" w14:textId="77777777" w:rsidR="00AB5FA1" w:rsidRPr="00E96B76" w:rsidRDefault="007C6B00" w:rsidP="00A77B1E">
      <w:pPr>
        <w:pStyle w:val="Akapitzlist"/>
        <w:numPr>
          <w:ilvl w:val="0"/>
          <w:numId w:val="7"/>
        </w:numPr>
        <w:spacing w:before="120"/>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0F21049A" w14:textId="77777777" w:rsidR="007C6B00" w:rsidRPr="00057162" w:rsidRDefault="007C6B00" w:rsidP="00A77B1E">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A4338" w14:textId="77777777" w:rsidR="007C6B00" w:rsidRPr="00057162" w:rsidRDefault="007C6B00" w:rsidP="00A77B1E">
      <w:pPr>
        <w:pStyle w:val="Akapitzlist"/>
        <w:numPr>
          <w:ilvl w:val="1"/>
          <w:numId w:val="7"/>
        </w:numPr>
        <w:spacing w:before="120"/>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EB78F0">
        <w:rPr>
          <w:bCs/>
          <w:iCs/>
        </w:rPr>
        <w:t xml:space="preserve"> </w:t>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jako dokument papierowy</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04B16276" w14:textId="77777777" w:rsidR="00880181" w:rsidRPr="00057162" w:rsidRDefault="00880181" w:rsidP="00A77B1E">
      <w:pPr>
        <w:pStyle w:val="Akapitzlist"/>
        <w:numPr>
          <w:ilvl w:val="1"/>
          <w:numId w:val="7"/>
        </w:numPr>
        <w:spacing w:before="120"/>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41AF54E" w14:textId="77777777" w:rsidR="00880181" w:rsidRPr="00057162" w:rsidRDefault="00880181" w:rsidP="00A77B1E">
      <w:pPr>
        <w:pStyle w:val="Akapitzlist"/>
        <w:numPr>
          <w:ilvl w:val="1"/>
          <w:numId w:val="7"/>
        </w:numPr>
        <w:spacing w:before="120"/>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3941654B" w14:textId="77777777" w:rsidR="00880181" w:rsidRPr="00057162" w:rsidRDefault="00880181" w:rsidP="00A77B1E">
      <w:pPr>
        <w:pStyle w:val="Akapitzlist"/>
        <w:numPr>
          <w:ilvl w:val="0"/>
          <w:numId w:val="7"/>
        </w:numPr>
        <w:spacing w:before="120"/>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w:t>
      </w:r>
      <w:r w:rsidRPr="00057162">
        <w:rPr>
          <w:bCs/>
          <w:iCs/>
        </w:rPr>
        <w:lastRenderedPageBreak/>
        <w:t>(członek konsorcjum, podmiot udostępniający zasoby – odpowiednio w zakresie dokumentów, które każdego z nich dotyczą).</w:t>
      </w:r>
    </w:p>
    <w:p w14:paraId="1CD7D264" w14:textId="77777777" w:rsidR="00C075D0" w:rsidRPr="00057162" w:rsidRDefault="003B6DA7" w:rsidP="00A77B1E">
      <w:pPr>
        <w:pStyle w:val="Akapitzlist"/>
        <w:numPr>
          <w:ilvl w:val="0"/>
          <w:numId w:val="7"/>
        </w:numPr>
        <w:spacing w:before="120"/>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EAF03EC" w14:textId="77777777" w:rsidR="00A97CF6" w:rsidRPr="00057162" w:rsidRDefault="00A97CF6" w:rsidP="00A77B1E">
      <w:pPr>
        <w:pStyle w:val="Akapitzlist"/>
        <w:numPr>
          <w:ilvl w:val="0"/>
          <w:numId w:val="7"/>
        </w:numPr>
        <w:spacing w:before="120"/>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3B36340D" w14:textId="77777777" w:rsidR="000C22F4" w:rsidRDefault="00A97CF6" w:rsidP="00A77B1E">
      <w:pPr>
        <w:pStyle w:val="Akapitzlist"/>
        <w:numPr>
          <w:ilvl w:val="0"/>
          <w:numId w:val="7"/>
        </w:numPr>
        <w:spacing w:before="120"/>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29779CDB" w14:textId="77777777"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82787412"/>
      <w:bookmarkStart w:id="35" w:name="_Toc106095845"/>
      <w:bookmarkStart w:id="36" w:name="_Toc106096389"/>
      <w:bookmarkStart w:id="37" w:name="_Toc200517360"/>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4"/>
      <w:bookmarkEnd w:id="35"/>
      <w:bookmarkEnd w:id="36"/>
      <w:bookmarkEnd w:id="37"/>
      <w:r w:rsidRPr="00955D5C">
        <w:rPr>
          <w:rFonts w:ascii="Times New Roman" w:hAnsi="Times New Roman" w:cs="Times New Roman"/>
          <w:color w:val="auto"/>
          <w:sz w:val="24"/>
          <w:szCs w:val="24"/>
        </w:rPr>
        <w:t xml:space="preserve"> </w:t>
      </w:r>
    </w:p>
    <w:p w14:paraId="6CC957FF" w14:textId="77777777" w:rsidR="001B12E6" w:rsidRPr="00A77B1E" w:rsidRDefault="001B12E6">
      <w:pPr>
        <w:pStyle w:val="Akapitzlist"/>
        <w:numPr>
          <w:ilvl w:val="0"/>
          <w:numId w:val="8"/>
        </w:numPr>
        <w:spacing w:before="120"/>
        <w:contextualSpacing w:val="0"/>
        <w:jc w:val="both"/>
        <w:rPr>
          <w:bCs/>
        </w:rPr>
      </w:pPr>
      <w:r w:rsidRPr="00A77B1E">
        <w:rPr>
          <w:bCs/>
        </w:rPr>
        <w:t xml:space="preserve">W celu potwierdzenia spełnienia wymagań odnoszących się do przedmiotu zamówienia </w:t>
      </w:r>
      <w:r w:rsidR="006B0420" w:rsidRPr="00A77B1E">
        <w:rPr>
          <w:bCs/>
        </w:rPr>
        <w:t>Zamawiający</w:t>
      </w:r>
      <w:r w:rsidRPr="00A77B1E">
        <w:rPr>
          <w:bCs/>
        </w:rPr>
        <w:t xml:space="preserve"> wymaga złożenia</w:t>
      </w:r>
      <w:r w:rsidR="006D7842" w:rsidRPr="00A77B1E">
        <w:rPr>
          <w:bCs/>
        </w:rPr>
        <w:t xml:space="preserve"> p</w:t>
      </w:r>
      <w:r w:rsidRPr="00A77B1E">
        <w:rPr>
          <w:bCs/>
        </w:rPr>
        <w:t>rzedmiotowych środków dowodowych:</w:t>
      </w:r>
      <w:r w:rsidRPr="00A77B1E">
        <w:rPr>
          <w:bCs/>
          <w:i/>
          <w:iCs/>
          <w:color w:val="FF0000"/>
        </w:rPr>
        <w:t xml:space="preserve"> </w:t>
      </w:r>
    </w:p>
    <w:p w14:paraId="0341B4B2" w14:textId="26C5F095" w:rsidR="00A77B1E" w:rsidRPr="00AA0E1E" w:rsidRDefault="00A77B1E">
      <w:pPr>
        <w:pStyle w:val="Akapitzlist"/>
        <w:numPr>
          <w:ilvl w:val="1"/>
          <w:numId w:val="8"/>
        </w:numPr>
        <w:spacing w:before="120" w:after="40"/>
        <w:ind w:left="851" w:hanging="436"/>
        <w:jc w:val="both"/>
        <w:rPr>
          <w:bCs/>
        </w:rPr>
      </w:pPr>
      <w:r w:rsidRPr="00AA0E1E">
        <w:rPr>
          <w:bCs/>
        </w:rPr>
        <w:t xml:space="preserve">wstępnego harmonogramu rzeczowo-finansowego, uwzględniającego zakres robót wykazanych w SWZ, wg wzoru </w:t>
      </w:r>
      <w:r w:rsidRPr="00AA0E1E">
        <w:rPr>
          <w:b/>
        </w:rPr>
        <w:t>Załącznika nr 1.</w:t>
      </w:r>
      <w:r w:rsidR="005D14C5" w:rsidRPr="00AA0E1E">
        <w:rPr>
          <w:b/>
        </w:rPr>
        <w:t>7</w:t>
      </w:r>
      <w:r w:rsidRPr="00AA0E1E">
        <w:rPr>
          <w:b/>
        </w:rPr>
        <w:t xml:space="preserve"> do SWZ</w:t>
      </w:r>
      <w:r w:rsidRPr="00AA0E1E">
        <w:rPr>
          <w:bCs/>
        </w:rPr>
        <w:t>. Zamawiający zastrzega sobie prawo weryfikacji harmonogramu. Harmonogram realizacji zamówienia będzie stanowił załącznik do umowy i będzie podstawą do przeprowadzania odbiorów. Harmonogram w trakcie realizacji umowy może podlegać weryfikacji przez osoby odpowiedzialne za realizację umowy, bez konieczności wprowadzania aneksu do umowy, jednakże zakres tych zmian nie może wpłynąć na wysokość wynagrodzenia umownego oraz ostatecznego terminu wykonania umowy.</w:t>
      </w:r>
    </w:p>
    <w:p w14:paraId="0ABDC93D" w14:textId="77777777" w:rsidR="001B12E6" w:rsidRPr="003D785B" w:rsidRDefault="001B12E6">
      <w:pPr>
        <w:pStyle w:val="Akapitzlist"/>
        <w:numPr>
          <w:ilvl w:val="0"/>
          <w:numId w:val="8"/>
        </w:numPr>
        <w:spacing w:before="120"/>
        <w:jc w:val="both"/>
        <w:rPr>
          <w:bCs/>
        </w:rPr>
      </w:pPr>
      <w:r w:rsidRPr="00AA0E1E">
        <w:rPr>
          <w:bCs/>
        </w:rPr>
        <w:t xml:space="preserve">W celu potwierdzenia zgodności oferty z wymaganiami Zamawiającego, </w:t>
      </w:r>
      <w:r w:rsidR="006B0420" w:rsidRPr="00AA0E1E">
        <w:rPr>
          <w:bCs/>
        </w:rPr>
        <w:t>Zamawiający</w:t>
      </w:r>
      <w:r>
        <w:rPr>
          <w:bCs/>
        </w:rPr>
        <w:t xml:space="preserve"> wymaga złożenia:</w:t>
      </w:r>
    </w:p>
    <w:p w14:paraId="2DDDE1F6" w14:textId="77777777" w:rsidR="001B12E6" w:rsidRPr="008877C7" w:rsidRDefault="001B12E6">
      <w:pPr>
        <w:pStyle w:val="Akapitzlist"/>
        <w:numPr>
          <w:ilvl w:val="1"/>
          <w:numId w:val="8"/>
        </w:numPr>
        <w:spacing w:before="120"/>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Załącznik nr</w:t>
      </w:r>
      <w:r w:rsidR="00843C73">
        <w:rPr>
          <w:b/>
          <w:iCs/>
        </w:rPr>
        <w:t> </w:t>
      </w:r>
      <w:r w:rsidR="00054C51" w:rsidRPr="008877C7">
        <w:rPr>
          <w:b/>
          <w:iCs/>
        </w:rPr>
        <w:t>4</w:t>
      </w:r>
      <w:r w:rsidRPr="008877C7">
        <w:rPr>
          <w:b/>
          <w:iCs/>
        </w:rPr>
        <w:t>.6 do SWZ</w:t>
      </w:r>
      <w:r w:rsidR="0022543C">
        <w:rPr>
          <w:b/>
          <w:iCs/>
        </w:rPr>
        <w:t>;</w:t>
      </w:r>
      <w:r w:rsidRPr="008877C7">
        <w:rPr>
          <w:bCs/>
        </w:rPr>
        <w:t xml:space="preserve"> </w:t>
      </w:r>
    </w:p>
    <w:p w14:paraId="343258B3" w14:textId="77777777" w:rsidR="001B12E6" w:rsidRPr="008877C7" w:rsidRDefault="001B12E6">
      <w:pPr>
        <w:pStyle w:val="Akapitzlist"/>
        <w:numPr>
          <w:ilvl w:val="1"/>
          <w:numId w:val="8"/>
        </w:numPr>
        <w:spacing w:before="120"/>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Załącznikiem nr</w:t>
      </w:r>
      <w:r w:rsidR="00843C73">
        <w:rPr>
          <w:b/>
        </w:rPr>
        <w:t> </w:t>
      </w:r>
      <w:r w:rsidR="00054C51" w:rsidRPr="008877C7">
        <w:rPr>
          <w:b/>
        </w:rPr>
        <w:t>4</w:t>
      </w:r>
      <w:r w:rsidRPr="008877C7">
        <w:rPr>
          <w:b/>
        </w:rPr>
        <w:t>.7 do SWZ</w:t>
      </w:r>
      <w:r w:rsidR="0022543C">
        <w:rPr>
          <w:b/>
        </w:rPr>
        <w:t>;</w:t>
      </w:r>
    </w:p>
    <w:p w14:paraId="0A819A6B" w14:textId="77777777" w:rsidR="001B12E6" w:rsidRPr="008877C7" w:rsidRDefault="001B12E6">
      <w:pPr>
        <w:pStyle w:val="Akapitzlist"/>
        <w:numPr>
          <w:ilvl w:val="1"/>
          <w:numId w:val="8"/>
        </w:numPr>
        <w:spacing w:before="120"/>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290DAC5D" w14:textId="77777777" w:rsidR="001B12E6" w:rsidRPr="008877C7" w:rsidRDefault="001B12E6">
      <w:pPr>
        <w:pStyle w:val="Akapitzlist"/>
        <w:numPr>
          <w:ilvl w:val="1"/>
          <w:numId w:val="8"/>
        </w:numPr>
        <w:spacing w:before="120"/>
        <w:contextualSpacing w:val="0"/>
        <w:jc w:val="both"/>
        <w:rPr>
          <w:b/>
        </w:rPr>
      </w:pPr>
      <w:r w:rsidRPr="00E0291F">
        <w:rPr>
          <w:bCs/>
        </w:rPr>
        <w:t xml:space="preserve">Informacji o powstaniu u </w:t>
      </w:r>
      <w:r w:rsidRPr="008877C7">
        <w:rPr>
          <w:bCs/>
        </w:rPr>
        <w:t>zamawiającego obowiązku podatkowego zgodnie z ustawą z</w:t>
      </w:r>
      <w:r w:rsidR="00843C73">
        <w:rPr>
          <w:bCs/>
        </w:rPr>
        <w:t> </w:t>
      </w:r>
      <w:r w:rsidRPr="008877C7">
        <w:rPr>
          <w:bCs/>
        </w:rPr>
        <w:t xml:space="preserve">11.03.2004r. o podatku od towarów i </w:t>
      </w:r>
      <w:r w:rsidRPr="005F32F9">
        <w:rPr>
          <w:bCs/>
        </w:rPr>
        <w:t xml:space="preserve">usług. Wzór </w:t>
      </w:r>
      <w:r w:rsidRPr="008877C7">
        <w:rPr>
          <w:bCs/>
        </w:rPr>
        <w:t xml:space="preserve">informacji stanowi </w:t>
      </w:r>
      <w:r w:rsidRPr="008877C7">
        <w:rPr>
          <w:b/>
        </w:rPr>
        <w:t>Załącznik nr</w:t>
      </w:r>
      <w:r w:rsidR="00843C73">
        <w:rPr>
          <w:b/>
        </w:rPr>
        <w:t> </w:t>
      </w:r>
      <w:r w:rsidR="00054C51" w:rsidRPr="008877C7">
        <w:rPr>
          <w:b/>
        </w:rPr>
        <w:t>4</w:t>
      </w:r>
      <w:r w:rsidRPr="008877C7">
        <w:rPr>
          <w:b/>
        </w:rPr>
        <w:t>.9  do SWZ</w:t>
      </w:r>
      <w:r w:rsidR="008877C7" w:rsidRPr="008877C7">
        <w:rPr>
          <w:b/>
        </w:rPr>
        <w:t>.</w:t>
      </w:r>
    </w:p>
    <w:p w14:paraId="0C9A316F" w14:textId="77777777" w:rsidR="001B12E6" w:rsidRPr="00FE6881" w:rsidRDefault="001B12E6">
      <w:pPr>
        <w:pStyle w:val="Akapitzlist"/>
        <w:numPr>
          <w:ilvl w:val="0"/>
          <w:numId w:val="8"/>
        </w:numPr>
        <w:spacing w:before="120"/>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2672FA7" w14:textId="77777777" w:rsidR="001B12E6" w:rsidRPr="00057162" w:rsidRDefault="001B12E6">
      <w:pPr>
        <w:pStyle w:val="Akapitzlist"/>
        <w:numPr>
          <w:ilvl w:val="1"/>
          <w:numId w:val="8"/>
        </w:numPr>
        <w:spacing w:before="120"/>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1B9BDDF8" w14:textId="77777777" w:rsidR="001B12E6" w:rsidRPr="00057162" w:rsidRDefault="001B12E6">
      <w:pPr>
        <w:pStyle w:val="Akapitzlist"/>
        <w:numPr>
          <w:ilvl w:val="1"/>
          <w:numId w:val="8"/>
        </w:numPr>
        <w:spacing w:before="120"/>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59F2914" w14:textId="77777777" w:rsidR="001B12E6" w:rsidRPr="00057162" w:rsidRDefault="001B12E6">
      <w:pPr>
        <w:pStyle w:val="Akapitzlist"/>
        <w:numPr>
          <w:ilvl w:val="1"/>
          <w:numId w:val="8"/>
        </w:numPr>
        <w:spacing w:before="120"/>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05F7CC62" w14:textId="77777777" w:rsidR="001B12E6" w:rsidRDefault="001B12E6">
      <w:pPr>
        <w:pStyle w:val="Akapitzlist"/>
        <w:numPr>
          <w:ilvl w:val="1"/>
          <w:numId w:val="8"/>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0E687ACF" w14:textId="77777777" w:rsidR="001B12E6" w:rsidRPr="00057162" w:rsidRDefault="001B12E6">
      <w:pPr>
        <w:pStyle w:val="Akapitzlist"/>
        <w:numPr>
          <w:ilvl w:val="0"/>
          <w:numId w:val="8"/>
        </w:numPr>
        <w:spacing w:before="120"/>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593C1B4F" w14:textId="77777777" w:rsidR="00D47577" w:rsidRPr="008616AB" w:rsidRDefault="001B12E6">
      <w:pPr>
        <w:pStyle w:val="Akapitzlist"/>
        <w:numPr>
          <w:ilvl w:val="0"/>
          <w:numId w:val="8"/>
        </w:numPr>
        <w:spacing w:before="12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1F083CE" w14:textId="77777777"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095846"/>
      <w:bookmarkStart w:id="39" w:name="_Toc106096390"/>
      <w:bookmarkStart w:id="40" w:name="_Toc200517361"/>
      <w:r w:rsidRPr="00B77D28">
        <w:rPr>
          <w:rFonts w:ascii="Times New Roman" w:hAnsi="Times New Roman" w:cs="Times New Roman"/>
          <w:color w:val="auto"/>
          <w:sz w:val="24"/>
          <w:szCs w:val="24"/>
        </w:rPr>
        <w:t xml:space="preserve">Część </w:t>
      </w:r>
      <w:r w:rsidR="001B12E6" w:rsidRPr="00B77D28">
        <w:rPr>
          <w:rFonts w:ascii="Times New Roman" w:hAnsi="Times New Roman" w:cs="Times New Roman"/>
          <w:color w:val="auto"/>
          <w:sz w:val="24"/>
          <w:szCs w:val="24"/>
        </w:rPr>
        <w:t>X</w:t>
      </w:r>
      <w:r w:rsidRPr="00B77D28">
        <w:rPr>
          <w:rFonts w:ascii="Times New Roman" w:hAnsi="Times New Roman" w:cs="Times New Roman"/>
          <w:color w:val="auto"/>
          <w:sz w:val="24"/>
          <w:szCs w:val="24"/>
        </w:rPr>
        <w:t xml:space="preserve">. </w:t>
      </w:r>
      <w:r w:rsidR="00F13DFD" w:rsidRPr="00B77D28">
        <w:rPr>
          <w:rFonts w:ascii="Times New Roman" w:hAnsi="Times New Roman" w:cs="Times New Roman"/>
          <w:color w:val="auto"/>
          <w:sz w:val="24"/>
          <w:szCs w:val="24"/>
        </w:rPr>
        <w:t>Podwykonawstwo</w:t>
      </w:r>
      <w:bookmarkEnd w:id="38"/>
      <w:bookmarkEnd w:id="39"/>
      <w:bookmarkEnd w:id="40"/>
      <w:r w:rsidR="00F13DFD" w:rsidRPr="00057162">
        <w:rPr>
          <w:rFonts w:ascii="Times New Roman" w:hAnsi="Times New Roman" w:cs="Times New Roman"/>
          <w:color w:val="auto"/>
          <w:sz w:val="24"/>
          <w:szCs w:val="24"/>
        </w:rPr>
        <w:t xml:space="preserve"> </w:t>
      </w:r>
    </w:p>
    <w:p w14:paraId="32FD7B6F" w14:textId="77777777" w:rsidR="00F13DFD" w:rsidRPr="00057162" w:rsidRDefault="006B0420" w:rsidP="00DD13E6">
      <w:pPr>
        <w:pStyle w:val="Akapitzlist"/>
        <w:numPr>
          <w:ilvl w:val="0"/>
          <w:numId w:val="5"/>
        </w:numPr>
        <w:spacing w:before="120"/>
        <w:ind w:left="357" w:hanging="357"/>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z</w:t>
      </w:r>
      <w:r w:rsidR="00843C73">
        <w:rPr>
          <w:bCs/>
        </w:rPr>
        <w:t> </w:t>
      </w:r>
      <w:r w:rsidR="00F13DFD" w:rsidRPr="00057162">
        <w:rPr>
          <w:bCs/>
        </w:rPr>
        <w:t>odpowiedzialności za p</w:t>
      </w:r>
      <w:r w:rsidR="000C22F4" w:rsidRPr="00057162">
        <w:rPr>
          <w:bCs/>
        </w:rPr>
        <w:t>rawidłową realizację zamówienia.</w:t>
      </w:r>
    </w:p>
    <w:p w14:paraId="41752611" w14:textId="77777777" w:rsidR="00A77B1E" w:rsidRPr="008877C7" w:rsidRDefault="00A77B1E" w:rsidP="00DD13E6">
      <w:pPr>
        <w:pStyle w:val="Akapitzlist"/>
        <w:numPr>
          <w:ilvl w:val="0"/>
          <w:numId w:val="5"/>
        </w:numPr>
        <w:spacing w:before="120" w:after="40"/>
        <w:ind w:left="426" w:hanging="426"/>
        <w:contextualSpacing w:val="0"/>
        <w:jc w:val="both"/>
        <w:rPr>
          <w:bCs/>
        </w:rPr>
      </w:pPr>
      <w:bookmarkStart w:id="41" w:name="_Toc106095847"/>
      <w:bookmarkStart w:id="42" w:name="_Toc106096391"/>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Załącznik nr</w:t>
      </w:r>
      <w:r>
        <w:rPr>
          <w:b/>
        </w:rPr>
        <w:t xml:space="preserve"> </w:t>
      </w:r>
      <w:r w:rsidRPr="008877C7">
        <w:rPr>
          <w:b/>
        </w:rPr>
        <w:t>4.8 do SWZ</w:t>
      </w:r>
      <w:r>
        <w:rPr>
          <w:b/>
        </w:rPr>
        <w:t>.</w:t>
      </w:r>
    </w:p>
    <w:p w14:paraId="464244B9" w14:textId="77777777" w:rsidR="00A77B1E" w:rsidRPr="00AA0E1E" w:rsidRDefault="00A77B1E" w:rsidP="00DD13E6">
      <w:pPr>
        <w:pStyle w:val="Akapitzlist"/>
        <w:numPr>
          <w:ilvl w:val="0"/>
          <w:numId w:val="5"/>
        </w:numPr>
        <w:spacing w:before="120" w:after="40"/>
        <w:ind w:left="426" w:hanging="426"/>
        <w:contextualSpacing w:val="0"/>
        <w:jc w:val="both"/>
        <w:rPr>
          <w:bCs/>
          <w:i/>
          <w:iCs/>
        </w:rPr>
      </w:pPr>
      <w:r w:rsidRPr="00AA0E1E">
        <w:rPr>
          <w:bCs/>
        </w:rPr>
        <w:t xml:space="preserve">Zamawiający zastrzega obowiązek osobistego wykonania przez Wykonawcę kluczowych części zamówienia, tj. …… - </w:t>
      </w:r>
      <w:r w:rsidRPr="00AA0E1E">
        <w:rPr>
          <w:bCs/>
          <w:i/>
          <w:iCs/>
        </w:rPr>
        <w:t>nie dotyczy</w:t>
      </w:r>
    </w:p>
    <w:p w14:paraId="77535248" w14:textId="77777777"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200517362"/>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41"/>
      <w:bookmarkEnd w:id="42"/>
      <w:bookmarkEnd w:id="43"/>
    </w:p>
    <w:p w14:paraId="13E5FCBD" w14:textId="703C4243" w:rsidR="007A7C08" w:rsidRPr="007A7C08" w:rsidRDefault="007A7C08" w:rsidP="003C7EEC">
      <w:pPr>
        <w:pStyle w:val="Akapitzlist"/>
        <w:numPr>
          <w:ilvl w:val="0"/>
          <w:numId w:val="106"/>
        </w:numPr>
        <w:spacing w:before="120"/>
        <w:contextualSpacing w:val="0"/>
        <w:jc w:val="both"/>
        <w:rPr>
          <w:b/>
        </w:rPr>
      </w:pPr>
      <w:r>
        <w:rPr>
          <w:bCs/>
        </w:rPr>
        <w:t>Zamawiający</w:t>
      </w:r>
      <w:r w:rsidRPr="00496C53">
        <w:rPr>
          <w:bCs/>
        </w:rPr>
        <w:t xml:space="preserve"> żąda od </w:t>
      </w:r>
      <w:r>
        <w:rPr>
          <w:bCs/>
        </w:rPr>
        <w:t>Wykonawców</w:t>
      </w:r>
      <w:r w:rsidRPr="00496C53">
        <w:rPr>
          <w:bCs/>
        </w:rPr>
        <w:t xml:space="preserve"> wniesienia wadium w wysokości </w:t>
      </w:r>
      <w:r w:rsidR="003C7EEC" w:rsidRPr="003C7EEC">
        <w:rPr>
          <w:b/>
        </w:rPr>
        <w:t xml:space="preserve">40 000,00 </w:t>
      </w:r>
      <w:r w:rsidRPr="003C7EEC">
        <w:rPr>
          <w:b/>
        </w:rPr>
        <w:t>PLN</w:t>
      </w:r>
      <w:r w:rsidRPr="00496C53">
        <w:rPr>
          <w:bCs/>
        </w:rPr>
        <w:t xml:space="preserve"> </w:t>
      </w:r>
    </w:p>
    <w:p w14:paraId="265D6A11" w14:textId="77777777" w:rsidR="007A7C08" w:rsidRPr="0013238E" w:rsidRDefault="007A7C08" w:rsidP="00AA0E1E">
      <w:pPr>
        <w:pStyle w:val="Akapitzlist"/>
        <w:numPr>
          <w:ilvl w:val="0"/>
          <w:numId w:val="106"/>
        </w:numPr>
        <w:spacing w:before="120"/>
        <w:contextualSpacing w:val="0"/>
        <w:jc w:val="both"/>
        <w:rPr>
          <w:bCs/>
        </w:rPr>
      </w:pPr>
      <w:r w:rsidRPr="00057162">
        <w:rPr>
          <w:bCs/>
        </w:rPr>
        <w:t xml:space="preserve">Wadium należy wnieść przed terminem składania ofert (w szczególności wadium </w:t>
      </w:r>
      <w:r>
        <w:rPr>
          <w:bCs/>
        </w:rPr>
        <w:br/>
      </w:r>
      <w:r w:rsidRPr="00057162">
        <w:rPr>
          <w:bCs/>
        </w:rPr>
        <w:t>w pieniądzu powinno znajdować się na rachunku zamawiającego przed upływem terminu składania ofert).</w:t>
      </w:r>
    </w:p>
    <w:p w14:paraId="68BAC9E4" w14:textId="77777777" w:rsidR="007A7C08" w:rsidRPr="00057162" w:rsidRDefault="007A7C08" w:rsidP="00AA0E1E">
      <w:pPr>
        <w:pStyle w:val="Akapitzlist"/>
        <w:numPr>
          <w:ilvl w:val="0"/>
          <w:numId w:val="106"/>
        </w:numPr>
        <w:spacing w:before="120"/>
        <w:contextualSpacing w:val="0"/>
        <w:jc w:val="both"/>
        <w:rPr>
          <w:bCs/>
        </w:rPr>
      </w:pPr>
      <w:r>
        <w:rPr>
          <w:bCs/>
        </w:rPr>
        <w:t>Wykonawca</w:t>
      </w:r>
      <w:r w:rsidRPr="00057162">
        <w:rPr>
          <w:bCs/>
        </w:rPr>
        <w:t xml:space="preserve"> wnosi wadium w jednej lub kilku następujących formach:</w:t>
      </w:r>
    </w:p>
    <w:p w14:paraId="60E0271D" w14:textId="77777777" w:rsidR="007A7C08" w:rsidRPr="00057162" w:rsidRDefault="007A7C08" w:rsidP="003C7EEC">
      <w:pPr>
        <w:pStyle w:val="Akapitzlist"/>
        <w:numPr>
          <w:ilvl w:val="1"/>
          <w:numId w:val="15"/>
        </w:numPr>
        <w:spacing w:before="120"/>
        <w:contextualSpacing w:val="0"/>
        <w:jc w:val="both"/>
        <w:rPr>
          <w:bCs/>
        </w:rPr>
      </w:pPr>
      <w:r w:rsidRPr="00057162">
        <w:rPr>
          <w:bCs/>
        </w:rPr>
        <w:t>pieniądz,</w:t>
      </w:r>
    </w:p>
    <w:p w14:paraId="124963F9" w14:textId="77777777" w:rsidR="007A7C08" w:rsidRPr="00057162" w:rsidRDefault="007A7C08" w:rsidP="003C7EEC">
      <w:pPr>
        <w:pStyle w:val="Akapitzlist"/>
        <w:numPr>
          <w:ilvl w:val="1"/>
          <w:numId w:val="15"/>
        </w:numPr>
        <w:spacing w:before="120"/>
        <w:contextualSpacing w:val="0"/>
        <w:jc w:val="both"/>
        <w:rPr>
          <w:bCs/>
        </w:rPr>
      </w:pPr>
      <w:r w:rsidRPr="00057162">
        <w:rPr>
          <w:bCs/>
        </w:rPr>
        <w:t>gwarancja bankowa,</w:t>
      </w:r>
    </w:p>
    <w:p w14:paraId="248CF22B" w14:textId="77777777" w:rsidR="007A7C08" w:rsidRPr="000C5BB6" w:rsidRDefault="007A7C08" w:rsidP="003C7EEC">
      <w:pPr>
        <w:pStyle w:val="Akapitzlist"/>
        <w:numPr>
          <w:ilvl w:val="1"/>
          <w:numId w:val="15"/>
        </w:numPr>
        <w:spacing w:before="120"/>
        <w:contextualSpacing w:val="0"/>
        <w:jc w:val="both"/>
        <w:rPr>
          <w:bCs/>
        </w:rPr>
      </w:pPr>
      <w:r w:rsidRPr="000C5BB6">
        <w:rPr>
          <w:bCs/>
        </w:rPr>
        <w:t>gwarancja ubezpieczeniowa,</w:t>
      </w:r>
    </w:p>
    <w:p w14:paraId="4E3323A0" w14:textId="77777777" w:rsidR="007A7C08" w:rsidRPr="000C5BB6" w:rsidRDefault="007A7C08" w:rsidP="003C7EEC">
      <w:pPr>
        <w:pStyle w:val="Akapitzlist"/>
        <w:numPr>
          <w:ilvl w:val="1"/>
          <w:numId w:val="15"/>
        </w:numPr>
        <w:spacing w:before="120"/>
        <w:contextualSpacing w:val="0"/>
        <w:jc w:val="both"/>
        <w:rPr>
          <w:bCs/>
        </w:rPr>
      </w:pPr>
      <w:r w:rsidRPr="000C5BB6">
        <w:rPr>
          <w:bCs/>
        </w:rPr>
        <w:t xml:space="preserve">poręczenie udzielane przez podmioty, o których mowa w art. 6b ust. 5 pkt. 2 ustawy </w:t>
      </w:r>
      <w:r w:rsidRPr="000C5BB6">
        <w:rPr>
          <w:bCs/>
        </w:rPr>
        <w:br/>
        <w:t xml:space="preserve">z dnia 9 listopada 2000 roku o utworzeniu Polskiej Agencji Rozwoju Przedsiębiorczości </w:t>
      </w:r>
      <w:bookmarkStart w:id="44" w:name="_Hlk148609302"/>
      <w:r w:rsidRPr="000C5BB6">
        <w:rPr>
          <w:bCs/>
        </w:rPr>
        <w:t xml:space="preserve">(Dz.U. 2020 nr 109 poz.1158 z </w:t>
      </w:r>
      <w:proofErr w:type="spellStart"/>
      <w:r w:rsidRPr="000C5BB6">
        <w:rPr>
          <w:bCs/>
        </w:rPr>
        <w:t>późn</w:t>
      </w:r>
      <w:proofErr w:type="spellEnd"/>
      <w:r w:rsidRPr="000C5BB6">
        <w:rPr>
          <w:bCs/>
        </w:rPr>
        <w:t>. zm.)</w:t>
      </w:r>
    </w:p>
    <w:bookmarkEnd w:id="44"/>
    <w:p w14:paraId="1AEAA052" w14:textId="6A4261DC" w:rsidR="007A7C08" w:rsidRDefault="007A7C08" w:rsidP="00AA0E1E">
      <w:pPr>
        <w:pStyle w:val="Akapitzlist"/>
        <w:numPr>
          <w:ilvl w:val="0"/>
          <w:numId w:val="106"/>
        </w:numPr>
        <w:spacing w:before="120"/>
        <w:contextualSpacing w:val="0"/>
        <w:jc w:val="both"/>
        <w:rPr>
          <w:bCs/>
        </w:rPr>
      </w:pPr>
      <w:r w:rsidRPr="000C5BB6">
        <w:rPr>
          <w:bCs/>
        </w:rPr>
        <w:t xml:space="preserve">Wadium w pieniądzu należy wpłacić przelewem na rachunek bankowy – </w:t>
      </w:r>
      <w:bookmarkStart w:id="45" w:name="_Hlk146739260"/>
      <w:r w:rsidRPr="000C5BB6">
        <w:rPr>
          <w:b/>
        </w:rPr>
        <w:t>PKO BP nr rachunku  62 1020 1026 0000 1202 0608 9280</w:t>
      </w:r>
      <w:bookmarkEnd w:id="45"/>
      <w:r w:rsidRPr="000C5BB6">
        <w:rPr>
          <w:bCs/>
        </w:rPr>
        <w:t xml:space="preserve"> z wpisaniem </w:t>
      </w:r>
      <w:r w:rsidRPr="00057162">
        <w:rPr>
          <w:bCs/>
        </w:rPr>
        <w:t>na dowodzie wpłaty hasła: „</w:t>
      </w:r>
      <w:r w:rsidRPr="007A7C08">
        <w:rPr>
          <w:bCs/>
          <w:i/>
          <w:iCs/>
        </w:rPr>
        <w:t>Wadium na przetarg nr 422400246 pn. Wymiana zbiorników sortymentowych dla KWK Piast-Ziemowit</w:t>
      </w:r>
      <w:r w:rsidRPr="007A7C08">
        <w:rPr>
          <w:bCs/>
        </w:rPr>
        <w:t xml:space="preserve">”. Koszty </w:t>
      </w:r>
      <w:r w:rsidRPr="00057162">
        <w:rPr>
          <w:bCs/>
        </w:rPr>
        <w:t xml:space="preserve">prowizji bankowych z tytułu wpłaty wadium ponosi </w:t>
      </w:r>
      <w:r>
        <w:rPr>
          <w:bCs/>
        </w:rPr>
        <w:t>Wykonawca</w:t>
      </w:r>
      <w:r w:rsidRPr="00057162">
        <w:rPr>
          <w:bCs/>
        </w:rPr>
        <w:t xml:space="preserve">. </w:t>
      </w:r>
    </w:p>
    <w:p w14:paraId="3615328C" w14:textId="77777777" w:rsidR="007A7C08" w:rsidRDefault="007A7C08" w:rsidP="00AA0E1E">
      <w:pPr>
        <w:pStyle w:val="Akapitzlist"/>
        <w:numPr>
          <w:ilvl w:val="0"/>
          <w:numId w:val="106"/>
        </w:numPr>
        <w:spacing w:before="120"/>
        <w:contextualSpacing w:val="0"/>
        <w:jc w:val="both"/>
        <w:rPr>
          <w:bCs/>
        </w:rPr>
      </w:pPr>
      <w:r w:rsidRPr="00057162">
        <w:rPr>
          <w:bCs/>
        </w:rPr>
        <w:t xml:space="preserve">Wadium w formie gwarancji lub poręczenia należy </w:t>
      </w:r>
      <w:r w:rsidRPr="0059217D">
        <w:rPr>
          <w:bCs/>
        </w:rPr>
        <w:t xml:space="preserve">dołączyć do oferty </w:t>
      </w:r>
      <w:r w:rsidRPr="00057162">
        <w:rPr>
          <w:bCs/>
        </w:rPr>
        <w:t xml:space="preserve">w oryginale </w:t>
      </w:r>
      <w:r>
        <w:rPr>
          <w:bCs/>
        </w:rPr>
        <w:br/>
      </w:r>
      <w:r w:rsidRPr="00057162">
        <w:rPr>
          <w:bCs/>
        </w:rPr>
        <w:t>w postaci elektronicznej tj. dokument gwarancji lub poręczenia podpisany elektronicznym podpisem kwalifikowanym przez gwaranta lub poręczyciela.</w:t>
      </w:r>
    </w:p>
    <w:p w14:paraId="6640E6A5" w14:textId="4B6B9912" w:rsidR="007A7C08" w:rsidRPr="0059217D" w:rsidRDefault="007A7C08" w:rsidP="00AA0E1E">
      <w:pPr>
        <w:pStyle w:val="Akapitzlist"/>
        <w:numPr>
          <w:ilvl w:val="0"/>
          <w:numId w:val="106"/>
        </w:numPr>
        <w:spacing w:before="120"/>
        <w:contextualSpacing w:val="0"/>
        <w:jc w:val="both"/>
        <w:rPr>
          <w:strike/>
        </w:rPr>
      </w:pPr>
      <w:r w:rsidRPr="00F306F1">
        <w:rPr>
          <w:color w:val="000000"/>
        </w:rPr>
        <w:lastRenderedPageBreak/>
        <w:t xml:space="preserve">Gwarancje lub poręczenia muszą zobowiązywać gwaranta lub poręczyciela do zapłaty wadium na rzecz </w:t>
      </w:r>
      <w:r w:rsidR="003C7EEC">
        <w:rPr>
          <w:color w:val="000000"/>
        </w:rPr>
        <w:t>Z</w:t>
      </w:r>
      <w:r w:rsidRPr="00F306F1">
        <w:rPr>
          <w:color w:val="000000"/>
        </w:rPr>
        <w:t xml:space="preserve">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Pr>
          <w:color w:val="000000"/>
        </w:rPr>
        <w:t>Z</w:t>
      </w:r>
      <w:r w:rsidRPr="00E96B76">
        <w:rPr>
          <w:color w:val="000000"/>
        </w:rPr>
        <w:t xml:space="preserve">amawiającego do zatrzymania wadium </w:t>
      </w:r>
      <w:r>
        <w:rPr>
          <w:color w:val="000000"/>
        </w:rPr>
        <w:t xml:space="preserve">w oparciu o przesłanki </w:t>
      </w:r>
      <w:r w:rsidRPr="00891F06">
        <w:rPr>
          <w:color w:val="000000"/>
        </w:rPr>
        <w:t xml:space="preserve">określone w </w:t>
      </w:r>
      <w:r w:rsidRPr="0059217D">
        <w:rPr>
          <w:bCs/>
          <w:iCs/>
        </w:rPr>
        <w:t>§ 30 ust. 1</w:t>
      </w:r>
      <w:r w:rsidR="003C7EEC">
        <w:rPr>
          <w:bCs/>
          <w:iCs/>
        </w:rPr>
        <w:t>5</w:t>
      </w:r>
      <w:r w:rsidRPr="0059217D">
        <w:rPr>
          <w:bCs/>
          <w:iCs/>
        </w:rPr>
        <w:t>) Regulaminu.</w:t>
      </w:r>
    </w:p>
    <w:p w14:paraId="62DD3436" w14:textId="77777777" w:rsidR="007A7C08" w:rsidRPr="00D32ACE" w:rsidRDefault="007A7C08" w:rsidP="00AA0E1E">
      <w:pPr>
        <w:pStyle w:val="Akapitzlist"/>
        <w:numPr>
          <w:ilvl w:val="0"/>
          <w:numId w:val="106"/>
        </w:numPr>
        <w:spacing w:before="120"/>
        <w:contextualSpacing w:val="0"/>
        <w:jc w:val="both"/>
        <w:rPr>
          <w:bCs/>
        </w:rPr>
      </w:pPr>
      <w:r w:rsidRPr="0014177E">
        <w:rPr>
          <w:color w:val="000000"/>
        </w:rPr>
        <w:t>Beneficjentem gwarancji lub poręczenia jest: Polska Grupa Górnicza S.A. ul. Powstańców 30, 40-039 Katowice.</w:t>
      </w:r>
    </w:p>
    <w:p w14:paraId="5B28E783" w14:textId="0B726981" w:rsidR="007A7C08" w:rsidRPr="001B6C57" w:rsidRDefault="007A7C08" w:rsidP="00AA0E1E">
      <w:pPr>
        <w:pStyle w:val="Akapitzlist"/>
        <w:numPr>
          <w:ilvl w:val="0"/>
          <w:numId w:val="106"/>
        </w:numPr>
        <w:spacing w:before="120"/>
        <w:contextualSpacing w:val="0"/>
        <w:jc w:val="both"/>
        <w:rPr>
          <w:strike/>
        </w:rPr>
      </w:pPr>
      <w:r w:rsidRPr="00057162">
        <w:rPr>
          <w:bCs/>
        </w:rPr>
        <w:t>Zwrot wadium nastąpi</w:t>
      </w:r>
      <w:r>
        <w:rPr>
          <w:bCs/>
        </w:rPr>
        <w:t xml:space="preserve"> zgodnie </w:t>
      </w:r>
      <w:r w:rsidRPr="00E96B76">
        <w:rPr>
          <w:bCs/>
          <w:iCs/>
        </w:rPr>
        <w:t>§ 30 ust. 1</w:t>
      </w:r>
      <w:r w:rsidR="003C7EEC">
        <w:rPr>
          <w:bCs/>
          <w:iCs/>
        </w:rPr>
        <w:t>3</w:t>
      </w:r>
      <w:r>
        <w:rPr>
          <w:bCs/>
          <w:iCs/>
        </w:rPr>
        <w:t xml:space="preserve">) </w:t>
      </w:r>
      <w:r w:rsidRPr="00E96B76">
        <w:rPr>
          <w:bCs/>
          <w:iCs/>
        </w:rPr>
        <w:t xml:space="preserve"> Regulaminu</w:t>
      </w:r>
      <w:r>
        <w:rPr>
          <w:bCs/>
          <w:iCs/>
        </w:rPr>
        <w:t>.</w:t>
      </w:r>
    </w:p>
    <w:p w14:paraId="5CE13CE5" w14:textId="77777777"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8"/>
      <w:bookmarkStart w:id="47" w:name="_Toc106096392"/>
      <w:bookmarkStart w:id="48" w:name="_Toc20051736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6"/>
      <w:bookmarkEnd w:id="47"/>
      <w:bookmarkEnd w:id="48"/>
    </w:p>
    <w:p w14:paraId="47E9FD40" w14:textId="77777777" w:rsidR="00B17C0B" w:rsidRPr="00057162" w:rsidRDefault="00B17C0B" w:rsidP="00DD13E6">
      <w:pPr>
        <w:spacing w:before="120"/>
        <w:jc w:val="both"/>
        <w:rPr>
          <w:b/>
          <w:sz w:val="24"/>
          <w:szCs w:val="24"/>
        </w:rPr>
      </w:pPr>
      <w:r w:rsidRPr="00057162">
        <w:rPr>
          <w:b/>
          <w:sz w:val="24"/>
          <w:szCs w:val="24"/>
        </w:rPr>
        <w:t>Wymagania ogólne</w:t>
      </w:r>
    </w:p>
    <w:p w14:paraId="76A554D7" w14:textId="77777777" w:rsidR="00EF20B7" w:rsidRDefault="008616AB">
      <w:pPr>
        <w:pStyle w:val="Akapitzlist"/>
        <w:numPr>
          <w:ilvl w:val="6"/>
          <w:numId w:val="8"/>
        </w:numPr>
        <w:spacing w:before="120"/>
        <w:ind w:left="284" w:hanging="284"/>
        <w:contextualSpacing w:val="0"/>
        <w:jc w:val="both"/>
        <w:rPr>
          <w:bCs/>
        </w:rPr>
      </w:pPr>
      <w:r>
        <w:rPr>
          <w:bCs/>
        </w:rPr>
        <w:t>Wykonawca</w:t>
      </w:r>
      <w:r w:rsidR="00EF20B7" w:rsidRPr="00057162">
        <w:rPr>
          <w:bCs/>
        </w:rPr>
        <w:t xml:space="preserve"> może złożyć jedną ofertę. </w:t>
      </w:r>
    </w:p>
    <w:p w14:paraId="3FB4BF15" w14:textId="77777777" w:rsidR="00EF20B7" w:rsidRDefault="00EF20B7">
      <w:pPr>
        <w:pStyle w:val="Akapitzlist"/>
        <w:numPr>
          <w:ilvl w:val="6"/>
          <w:numId w:val="8"/>
        </w:numPr>
        <w:spacing w:before="120"/>
        <w:ind w:left="284" w:hanging="284"/>
        <w:contextualSpacing w:val="0"/>
        <w:jc w:val="both"/>
        <w:rPr>
          <w:bCs/>
        </w:rPr>
      </w:pPr>
      <w:r w:rsidRPr="00457356">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14134F97" w14:textId="77777777" w:rsidR="00EF20B7" w:rsidRDefault="00EF20B7">
      <w:pPr>
        <w:pStyle w:val="Akapitzlist"/>
        <w:numPr>
          <w:ilvl w:val="6"/>
          <w:numId w:val="8"/>
        </w:numPr>
        <w:spacing w:before="120"/>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43E107DB" w14:textId="77777777" w:rsidR="00EF20B7" w:rsidRDefault="00EF20B7">
      <w:pPr>
        <w:pStyle w:val="Akapitzlist"/>
        <w:numPr>
          <w:ilvl w:val="6"/>
          <w:numId w:val="8"/>
        </w:numPr>
        <w:spacing w:before="120"/>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2AF738A6" w14:textId="77777777" w:rsidR="00EF20B7" w:rsidRPr="00457356" w:rsidRDefault="008616AB">
      <w:pPr>
        <w:pStyle w:val="Akapitzlist"/>
        <w:numPr>
          <w:ilvl w:val="6"/>
          <w:numId w:val="8"/>
        </w:numPr>
        <w:spacing w:before="120"/>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6944F4D8" w14:textId="77777777" w:rsidR="00DF163F" w:rsidRDefault="00DF163F" w:rsidP="00DD13E6">
      <w:pPr>
        <w:spacing w:before="120" w:after="160"/>
        <w:rPr>
          <w:bCs/>
          <w:sz w:val="2"/>
          <w:szCs w:val="2"/>
        </w:rPr>
      </w:pPr>
    </w:p>
    <w:p w14:paraId="1571F9AF" w14:textId="77777777" w:rsidR="00EF20B7" w:rsidRPr="008616AB" w:rsidRDefault="00EF20B7" w:rsidP="00DD13E6">
      <w:pPr>
        <w:spacing w:before="120"/>
        <w:jc w:val="both"/>
        <w:rPr>
          <w:bCs/>
          <w:sz w:val="2"/>
          <w:szCs w:val="2"/>
        </w:rPr>
      </w:pPr>
    </w:p>
    <w:p w14:paraId="508461AD" w14:textId="77777777" w:rsidR="00C85F61" w:rsidRPr="00057162" w:rsidRDefault="00C85F61" w:rsidP="00DD13E6">
      <w:pPr>
        <w:spacing w:before="120"/>
        <w:jc w:val="both"/>
        <w:rPr>
          <w:b/>
          <w:sz w:val="24"/>
          <w:szCs w:val="24"/>
        </w:rPr>
      </w:pPr>
      <w:r w:rsidRPr="00057162">
        <w:rPr>
          <w:b/>
          <w:sz w:val="24"/>
          <w:szCs w:val="24"/>
        </w:rPr>
        <w:t>Zawartość oferty</w:t>
      </w:r>
    </w:p>
    <w:p w14:paraId="01A3FF0C" w14:textId="77777777" w:rsidR="00C85F61" w:rsidRPr="00057162" w:rsidRDefault="00C85F61">
      <w:pPr>
        <w:pStyle w:val="Akapitzlist"/>
        <w:numPr>
          <w:ilvl w:val="0"/>
          <w:numId w:val="8"/>
        </w:numPr>
        <w:spacing w:before="120"/>
        <w:contextualSpacing w:val="0"/>
        <w:jc w:val="both"/>
        <w:rPr>
          <w:bCs/>
        </w:rPr>
      </w:pPr>
      <w:r w:rsidRPr="00057162">
        <w:rPr>
          <w:bCs/>
        </w:rPr>
        <w:t>Oferta składa się z:</w:t>
      </w:r>
    </w:p>
    <w:p w14:paraId="0B7C10A2" w14:textId="77777777" w:rsidR="00C85F61" w:rsidRPr="00DF163F" w:rsidRDefault="00C85F61">
      <w:pPr>
        <w:pStyle w:val="Akapitzlist"/>
        <w:numPr>
          <w:ilvl w:val="1"/>
          <w:numId w:val="8"/>
        </w:numPr>
        <w:spacing w:before="120"/>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3196BCD8" w14:textId="77777777" w:rsidR="00C85F61" w:rsidRPr="00057162" w:rsidRDefault="00C85F61">
      <w:pPr>
        <w:pStyle w:val="Akapitzlist"/>
        <w:numPr>
          <w:ilvl w:val="1"/>
          <w:numId w:val="8"/>
        </w:numPr>
        <w:spacing w:before="120"/>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ED76CF7" w14:textId="77777777" w:rsidR="00C85F61" w:rsidRPr="00057162" w:rsidRDefault="00C85F61">
      <w:pPr>
        <w:pStyle w:val="Akapitzlist"/>
        <w:numPr>
          <w:ilvl w:val="1"/>
          <w:numId w:val="8"/>
        </w:numPr>
        <w:spacing w:before="120"/>
        <w:contextualSpacing w:val="0"/>
        <w:jc w:val="both"/>
        <w:rPr>
          <w:bCs/>
        </w:rPr>
      </w:pPr>
      <w:r w:rsidRPr="00057162">
        <w:rPr>
          <w:bCs/>
        </w:rPr>
        <w:t xml:space="preserve">Pełnomocnictwa wskazującego pełnomocnika </w:t>
      </w:r>
      <w:r w:rsidR="008616AB">
        <w:rPr>
          <w:bCs/>
        </w:rPr>
        <w:t>Wykonawców</w:t>
      </w:r>
      <w:r w:rsidRPr="00057162">
        <w:rPr>
          <w:bCs/>
        </w:rPr>
        <w:t xml:space="preserve"> występujących wspólnie (w wypadku złożenia oferty przez konsorcjum)</w:t>
      </w:r>
      <w:r w:rsidR="00412333">
        <w:rPr>
          <w:bCs/>
        </w:rPr>
        <w:t>;</w:t>
      </w:r>
    </w:p>
    <w:p w14:paraId="297C34A8" w14:textId="77777777" w:rsidR="00C85F61" w:rsidRPr="00057162" w:rsidRDefault="00C85F61">
      <w:pPr>
        <w:pStyle w:val="Akapitzlist"/>
        <w:numPr>
          <w:ilvl w:val="1"/>
          <w:numId w:val="8"/>
        </w:numPr>
        <w:spacing w:before="120"/>
        <w:contextualSpacing w:val="0"/>
        <w:jc w:val="both"/>
        <w:rPr>
          <w:bCs/>
        </w:rPr>
      </w:pPr>
      <w:r w:rsidRPr="00057162">
        <w:rPr>
          <w:bCs/>
        </w:rPr>
        <w:t>Pełnomocnictwa do podpisania oferty (w przypadku posługiwania się pełnomocnikiem)</w:t>
      </w:r>
      <w:r w:rsidR="00412333">
        <w:rPr>
          <w:bCs/>
        </w:rPr>
        <w:t>.</w:t>
      </w:r>
    </w:p>
    <w:p w14:paraId="1CFCE913" w14:textId="77777777" w:rsidR="00C85F61" w:rsidRPr="00A32244" w:rsidRDefault="00C85F61">
      <w:pPr>
        <w:pStyle w:val="Akapitzlist"/>
        <w:numPr>
          <w:ilvl w:val="0"/>
          <w:numId w:val="8"/>
        </w:numPr>
        <w:spacing w:before="120"/>
        <w:contextualSpacing w:val="0"/>
        <w:jc w:val="both"/>
        <w:rPr>
          <w:bCs/>
          <w:strike/>
        </w:rPr>
      </w:pPr>
      <w:r w:rsidRPr="00A32244">
        <w:rPr>
          <w:bCs/>
        </w:rPr>
        <w:t xml:space="preserve">Pełnomocnictwa powinny być złożone w następującej formie: </w:t>
      </w:r>
    </w:p>
    <w:p w14:paraId="2D8641CA" w14:textId="77777777" w:rsidR="00C85F61" w:rsidRPr="00057162" w:rsidRDefault="00C85F61">
      <w:pPr>
        <w:pStyle w:val="Akapitzlist"/>
        <w:numPr>
          <w:ilvl w:val="1"/>
          <w:numId w:val="8"/>
        </w:numPr>
        <w:spacing w:before="120"/>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1296AB97" w14:textId="77777777" w:rsidR="00C85F61" w:rsidRDefault="00C85F61">
      <w:pPr>
        <w:pStyle w:val="Akapitzlist"/>
        <w:numPr>
          <w:ilvl w:val="1"/>
          <w:numId w:val="8"/>
        </w:numPr>
        <w:spacing w:before="120"/>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39418517" w14:textId="77777777" w:rsidR="00C85F61" w:rsidRPr="00227957" w:rsidRDefault="00C85F61" w:rsidP="00DD13E6">
      <w:pPr>
        <w:pStyle w:val="Akapitzlist"/>
        <w:spacing w:before="120"/>
        <w:contextualSpacing w:val="0"/>
        <w:jc w:val="both"/>
        <w:rPr>
          <w:bCs/>
        </w:rPr>
      </w:pPr>
      <w:r w:rsidRPr="00227957">
        <w:rPr>
          <w:bCs/>
        </w:rPr>
        <w:lastRenderedPageBreak/>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219B96E7" w14:textId="77777777" w:rsidR="00C85F61" w:rsidRPr="00057162" w:rsidRDefault="00C85F61">
      <w:pPr>
        <w:pStyle w:val="Akapitzlist"/>
        <w:numPr>
          <w:ilvl w:val="0"/>
          <w:numId w:val="8"/>
        </w:numPr>
        <w:spacing w:before="120"/>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8F8E3B2" w14:textId="77777777" w:rsidR="00E018E8" w:rsidRPr="002B091B" w:rsidRDefault="00E018E8" w:rsidP="00DD13E6">
      <w:pPr>
        <w:spacing w:before="120"/>
        <w:jc w:val="both"/>
        <w:rPr>
          <w:b/>
          <w:sz w:val="24"/>
          <w:szCs w:val="24"/>
        </w:rPr>
      </w:pPr>
      <w:r w:rsidRPr="002B091B">
        <w:rPr>
          <w:b/>
          <w:sz w:val="24"/>
          <w:szCs w:val="24"/>
        </w:rPr>
        <w:t>Sposób złożenia oferty</w:t>
      </w:r>
    </w:p>
    <w:p w14:paraId="2F442451" w14:textId="77777777" w:rsidR="002B091B" w:rsidRPr="002B091B" w:rsidRDefault="002B091B">
      <w:pPr>
        <w:pStyle w:val="Akapitzlist"/>
        <w:numPr>
          <w:ilvl w:val="0"/>
          <w:numId w:val="8"/>
        </w:numPr>
        <w:spacing w:before="120"/>
        <w:contextualSpacing w:val="0"/>
        <w:jc w:val="both"/>
        <w:rPr>
          <w:bCs/>
        </w:rPr>
      </w:pPr>
      <w:r w:rsidRPr="002B091B">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w:t>
      </w:r>
      <w:r w:rsidR="00872598">
        <w:rPr>
          <w:bCs/>
        </w:rPr>
        <w:t>edmiotowych środków dowodowych)</w:t>
      </w:r>
      <w:r w:rsidRPr="002B091B">
        <w:rPr>
          <w:bCs/>
        </w:rPr>
        <w:t xml:space="preserve">. </w:t>
      </w:r>
    </w:p>
    <w:p w14:paraId="64320C8B" w14:textId="77777777" w:rsidR="002B091B" w:rsidRPr="002B091B" w:rsidRDefault="002B091B">
      <w:pPr>
        <w:pStyle w:val="Akapitzlist"/>
        <w:numPr>
          <w:ilvl w:val="0"/>
          <w:numId w:val="8"/>
        </w:numPr>
        <w:spacing w:before="120"/>
        <w:contextualSpacing w:val="0"/>
        <w:jc w:val="both"/>
        <w:rPr>
          <w:bCs/>
        </w:rPr>
      </w:pPr>
      <w:r w:rsidRPr="002B091B">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B091B">
        <w:rPr>
          <w:bCs/>
        </w:rPr>
        <w:t>javascript</w:t>
      </w:r>
      <w:proofErr w:type="spellEnd"/>
      <w:r w:rsidRPr="002B091B">
        <w:rPr>
          <w:bCs/>
        </w:rPr>
        <w:t xml:space="preserve">: Internet Explorer wersja 10 lub 11, Mozilla </w:t>
      </w:r>
      <w:proofErr w:type="spellStart"/>
      <w:r w:rsidRPr="002B091B">
        <w:rPr>
          <w:bCs/>
        </w:rPr>
        <w:t>Firefox</w:t>
      </w:r>
      <w:proofErr w:type="spellEnd"/>
      <w:r w:rsidRPr="002B091B">
        <w:rPr>
          <w:bCs/>
        </w:rPr>
        <w:t xml:space="preserve"> od wersji 50 (bez wsparcia dla wersji beta), zainstalowane darmowe oprogramowanie JAVA (JRE) – zgodnie z zaleceniami ze strony dostawcy Java, minimalna rozdzielczość ekranu wymagana do poprawnego wyświetlania 1366x768.</w:t>
      </w:r>
    </w:p>
    <w:p w14:paraId="6F181785" w14:textId="77777777" w:rsidR="002B091B" w:rsidRPr="002B091B" w:rsidRDefault="002B091B">
      <w:pPr>
        <w:pStyle w:val="Akapitzlist"/>
        <w:numPr>
          <w:ilvl w:val="0"/>
          <w:numId w:val="8"/>
        </w:numPr>
        <w:spacing w:before="120"/>
        <w:contextualSpacing w:val="0"/>
        <w:jc w:val="both"/>
        <w:rPr>
          <w:bCs/>
        </w:rPr>
      </w:pPr>
      <w:r w:rsidRPr="002B091B">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9" w:name="_Hlk106866889"/>
      <w:r w:rsidRPr="002B091B">
        <w:rPr>
          <w:bCs/>
        </w:rPr>
        <w:t>w kontekście jej kompletności i zgodności</w:t>
      </w:r>
      <w:bookmarkEnd w:id="49"/>
      <w:r w:rsidRPr="002B091B">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B091B">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A4B4028" w14:textId="77777777" w:rsidR="002B091B" w:rsidRPr="002B091B" w:rsidRDefault="002B091B">
      <w:pPr>
        <w:pStyle w:val="Akapitzlist"/>
        <w:numPr>
          <w:ilvl w:val="0"/>
          <w:numId w:val="8"/>
        </w:numPr>
        <w:spacing w:before="120"/>
        <w:contextualSpacing w:val="0"/>
        <w:jc w:val="both"/>
        <w:rPr>
          <w:bCs/>
        </w:rPr>
      </w:pPr>
      <w:r w:rsidRPr="002B091B">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03E8F54F" w14:textId="77777777" w:rsidR="002B091B" w:rsidRPr="002B091B" w:rsidRDefault="002B091B">
      <w:pPr>
        <w:pStyle w:val="Akapitzlist"/>
        <w:numPr>
          <w:ilvl w:val="0"/>
          <w:numId w:val="8"/>
        </w:numPr>
        <w:spacing w:before="120"/>
        <w:contextualSpacing w:val="0"/>
        <w:jc w:val="both"/>
        <w:rPr>
          <w:bCs/>
        </w:rPr>
      </w:pPr>
      <w:r w:rsidRPr="002B091B">
        <w:rPr>
          <w:bCs/>
        </w:rPr>
        <w:t>Ofertę należy złożyć przy użyciu narzędzi dostępnych na Platformie EFO.</w:t>
      </w:r>
    </w:p>
    <w:p w14:paraId="1B1782B6" w14:textId="77777777" w:rsidR="001757A8" w:rsidRPr="002B091B" w:rsidRDefault="002B091B">
      <w:pPr>
        <w:pStyle w:val="Akapitzlist"/>
        <w:numPr>
          <w:ilvl w:val="0"/>
          <w:numId w:val="8"/>
        </w:numPr>
        <w:spacing w:before="120"/>
        <w:contextualSpacing w:val="0"/>
        <w:jc w:val="both"/>
        <w:rPr>
          <w:bCs/>
          <w:color w:val="FF0000"/>
        </w:rPr>
      </w:pPr>
      <w:r w:rsidRPr="002B091B">
        <w:rPr>
          <w:bCs/>
        </w:rPr>
        <w:t>Zmiana lub wycofanie oferty jest możliwa przed terminem składania ofert, przy czym zmiana oferty może być dokonana jedynie jako wycofanie poprzedniej oferty i złożenie nowej (zmienionej).</w:t>
      </w:r>
    </w:p>
    <w:p w14:paraId="6FFE3DA1" w14:textId="77777777" w:rsidR="00D009F4" w:rsidRPr="00435C7C" w:rsidRDefault="00D009F4" w:rsidP="00DD13E6">
      <w:pPr>
        <w:spacing w:before="120"/>
        <w:jc w:val="both"/>
        <w:rPr>
          <w:b/>
          <w:bCs/>
          <w:sz w:val="24"/>
          <w:szCs w:val="24"/>
        </w:rPr>
      </w:pPr>
      <w:r w:rsidRPr="00435C7C">
        <w:rPr>
          <w:b/>
          <w:bCs/>
          <w:sz w:val="24"/>
          <w:szCs w:val="24"/>
        </w:rPr>
        <w:t>Tajemnica przedsiębiorstwa:</w:t>
      </w:r>
    </w:p>
    <w:p w14:paraId="078F4E91" w14:textId="77777777" w:rsidR="00D009F4" w:rsidRPr="00435C7C" w:rsidRDefault="00D009F4">
      <w:pPr>
        <w:pStyle w:val="Akapitzlist"/>
        <w:numPr>
          <w:ilvl w:val="0"/>
          <w:numId w:val="8"/>
        </w:numPr>
        <w:spacing w:before="120"/>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w:t>
      </w:r>
      <w:r w:rsidRPr="00435C7C">
        <w:rPr>
          <w:bCs/>
        </w:rPr>
        <w:lastRenderedPageBreak/>
        <w:t>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1FC5B492" w14:textId="77777777" w:rsidR="00303421" w:rsidRPr="00435C7C" w:rsidRDefault="00576A8C">
      <w:pPr>
        <w:pStyle w:val="Akapitzlist"/>
        <w:numPr>
          <w:ilvl w:val="0"/>
          <w:numId w:val="8"/>
        </w:numPr>
        <w:spacing w:before="120"/>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EACF8BC" w14:textId="77777777"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095849"/>
      <w:bookmarkStart w:id="51" w:name="_Toc106096393"/>
      <w:bookmarkStart w:id="52" w:name="_Toc200517364"/>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50"/>
      <w:bookmarkEnd w:id="51"/>
      <w:bookmarkEnd w:id="52"/>
    </w:p>
    <w:p w14:paraId="4CCF513D" w14:textId="749D6F8F" w:rsidR="00F13DFD" w:rsidRPr="000E4B6D" w:rsidRDefault="00F13DFD">
      <w:pPr>
        <w:pStyle w:val="Akapitzlist"/>
        <w:numPr>
          <w:ilvl w:val="0"/>
          <w:numId w:val="9"/>
        </w:numPr>
        <w:spacing w:before="120"/>
        <w:ind w:left="357"/>
        <w:contextualSpacing w:val="0"/>
        <w:jc w:val="both"/>
        <w:rPr>
          <w:b/>
        </w:rPr>
      </w:pPr>
      <w:r w:rsidRPr="00DD13E6">
        <w:rPr>
          <w:bCs/>
        </w:rPr>
        <w:t xml:space="preserve">Ofertę należy złożyć </w:t>
      </w:r>
      <w:r w:rsidR="00D37BB9" w:rsidRPr="00DD13E6">
        <w:rPr>
          <w:bCs/>
        </w:rPr>
        <w:t xml:space="preserve"> do</w:t>
      </w:r>
      <w:r w:rsidR="00510949" w:rsidRPr="00DD13E6">
        <w:rPr>
          <w:bCs/>
        </w:rPr>
        <w:t>:</w:t>
      </w:r>
      <w:r w:rsidR="00D37BB9" w:rsidRPr="00DD13E6">
        <w:rPr>
          <w:bCs/>
        </w:rPr>
        <w:t xml:space="preserve"> </w:t>
      </w:r>
      <w:r w:rsidRPr="00DD13E6">
        <w:rPr>
          <w:bCs/>
        </w:rPr>
        <w:t xml:space="preserve"> </w:t>
      </w:r>
      <w:r w:rsidR="000E4B6D" w:rsidRPr="000E4B6D">
        <w:rPr>
          <w:b/>
        </w:rPr>
        <w:t xml:space="preserve">30.06.2025r </w:t>
      </w:r>
      <w:r w:rsidRPr="000E4B6D">
        <w:rPr>
          <w:b/>
        </w:rPr>
        <w:t xml:space="preserve"> </w:t>
      </w:r>
      <w:r w:rsidRPr="000E4B6D">
        <w:rPr>
          <w:bCs/>
        </w:rPr>
        <w:t>godz.</w:t>
      </w:r>
      <w:r w:rsidRPr="000E4B6D">
        <w:rPr>
          <w:b/>
        </w:rPr>
        <w:t xml:space="preserve"> </w:t>
      </w:r>
      <w:r w:rsidR="000E4B6D" w:rsidRPr="000E4B6D">
        <w:rPr>
          <w:b/>
        </w:rPr>
        <w:t>09:00</w:t>
      </w:r>
    </w:p>
    <w:p w14:paraId="486C5E43" w14:textId="595F75F7" w:rsidR="005A060C" w:rsidRPr="000E4B6D" w:rsidRDefault="00F13DFD">
      <w:pPr>
        <w:pStyle w:val="Akapitzlist"/>
        <w:numPr>
          <w:ilvl w:val="0"/>
          <w:numId w:val="9"/>
        </w:numPr>
        <w:spacing w:before="120"/>
        <w:ind w:left="357"/>
        <w:contextualSpacing w:val="0"/>
        <w:jc w:val="both"/>
        <w:rPr>
          <w:b/>
        </w:rPr>
      </w:pPr>
      <w:r w:rsidRPr="00057162">
        <w:rPr>
          <w:bCs/>
        </w:rPr>
        <w:t xml:space="preserve">Otwarcie </w:t>
      </w:r>
      <w:r w:rsidRPr="00011F3E">
        <w:rPr>
          <w:bCs/>
        </w:rPr>
        <w:t xml:space="preserve">ofert </w:t>
      </w:r>
      <w:r w:rsidR="00BD1FDA" w:rsidRPr="00011F3E">
        <w:rPr>
          <w:bCs/>
        </w:rPr>
        <w:t xml:space="preserve">nie jest jawne </w:t>
      </w:r>
      <w:r w:rsidR="00BD1FDA">
        <w:rPr>
          <w:bCs/>
        </w:rPr>
        <w:t xml:space="preserve">i </w:t>
      </w:r>
      <w:r w:rsidRPr="00057162">
        <w:rPr>
          <w:bCs/>
        </w:rPr>
        <w:t xml:space="preserve">nastąpi w dniu </w:t>
      </w:r>
      <w:r w:rsidR="000E4B6D" w:rsidRPr="000E4B6D">
        <w:rPr>
          <w:b/>
        </w:rPr>
        <w:t>30.06.2025r</w:t>
      </w:r>
      <w:r w:rsidRPr="000E4B6D">
        <w:rPr>
          <w:b/>
        </w:rPr>
        <w:t xml:space="preserve">, </w:t>
      </w:r>
      <w:r w:rsidRPr="000E4B6D">
        <w:rPr>
          <w:bCs/>
        </w:rPr>
        <w:t>godz.</w:t>
      </w:r>
      <w:r w:rsidRPr="000E4B6D">
        <w:rPr>
          <w:b/>
        </w:rPr>
        <w:t xml:space="preserve"> </w:t>
      </w:r>
      <w:r w:rsidR="000E4B6D" w:rsidRPr="000E4B6D">
        <w:rPr>
          <w:b/>
        </w:rPr>
        <w:t>09:00</w:t>
      </w:r>
    </w:p>
    <w:p w14:paraId="006906A9" w14:textId="77777777" w:rsidR="00F13DFD" w:rsidRPr="00DD13E6" w:rsidRDefault="00FB5DEC">
      <w:pPr>
        <w:pStyle w:val="Akapitzlist"/>
        <w:numPr>
          <w:ilvl w:val="0"/>
          <w:numId w:val="9"/>
        </w:numPr>
        <w:spacing w:before="120"/>
        <w:ind w:left="357"/>
        <w:contextualSpacing w:val="0"/>
        <w:jc w:val="both"/>
        <w:rPr>
          <w:b/>
        </w:rPr>
      </w:pPr>
      <w:r w:rsidRPr="00DD13E6">
        <w:rPr>
          <w:b/>
        </w:rPr>
        <w:t>Do składania i otwarcia o</w:t>
      </w:r>
      <w:r w:rsidR="00A37A89" w:rsidRPr="00DD13E6">
        <w:rPr>
          <w:b/>
        </w:rPr>
        <w:t xml:space="preserve">fert używany jest </w:t>
      </w:r>
      <w:r w:rsidR="00F13DFD" w:rsidRPr="00DD13E6">
        <w:rPr>
          <w:b/>
        </w:rPr>
        <w:t>portal EFO.</w:t>
      </w:r>
    </w:p>
    <w:p w14:paraId="58313E76" w14:textId="77777777" w:rsidR="00F55BDF" w:rsidRPr="00F55BDF" w:rsidRDefault="006E60E3">
      <w:pPr>
        <w:pStyle w:val="Akapitzlist"/>
        <w:numPr>
          <w:ilvl w:val="0"/>
          <w:numId w:val="9"/>
        </w:numPr>
        <w:spacing w:before="120"/>
        <w:ind w:left="357"/>
        <w:contextualSpacing w:val="0"/>
        <w:jc w:val="both"/>
      </w:pPr>
      <w:bookmarkStart w:id="53" w:name="_Hlk66272020"/>
      <w:r w:rsidRPr="005F2D16">
        <w:t xml:space="preserve">Aukcja elektroniczna rozpocznie się </w:t>
      </w:r>
      <w:r w:rsidR="00B47581">
        <w:t xml:space="preserve">w terminie wyznaczonym w zaproszeniu do aukcji, które użytkownik otrzyma niezwłocznie po upływie terminu </w:t>
      </w:r>
      <w:r w:rsidR="00B47581" w:rsidRPr="00F55BDF">
        <w:t>otwarcia ofert</w:t>
      </w:r>
      <w:r w:rsidR="00657B07" w:rsidRPr="00F55BDF">
        <w:t>.</w:t>
      </w:r>
      <w:r w:rsidR="00F55BDF" w:rsidRPr="00F55BDF">
        <w:t xml:space="preserve"> Szczegóły dotyczące aukcji elektronicznej określone zostały w Części XVII SWZ. </w:t>
      </w:r>
    </w:p>
    <w:p w14:paraId="74361021" w14:textId="77777777" w:rsidR="004B64BD" w:rsidRPr="00D31E42" w:rsidRDefault="004B64BD">
      <w:pPr>
        <w:pStyle w:val="Ustp"/>
        <w:numPr>
          <w:ilvl w:val="0"/>
          <w:numId w:val="9"/>
        </w:numPr>
        <w:spacing w:line="240" w:lineRule="auto"/>
        <w:ind w:left="357"/>
        <w:rPr>
          <w:strike/>
        </w:rPr>
      </w:pPr>
      <w:r w:rsidRPr="0059217D">
        <w:t>Informacja o złożonych ofertach zostanie opublikowana w Profilu Nabywcy niezwłocznie po przeprowadzeniu aukcji japońskiej</w:t>
      </w:r>
      <w:r w:rsidR="00FD5805">
        <w:t>/holenderskiej</w:t>
      </w:r>
      <w:r w:rsidRPr="0059217D">
        <w:t xml:space="preserve">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5915B35B" w14:textId="5C8829EE" w:rsidR="000A77EF" w:rsidRPr="00657B07" w:rsidRDefault="000A77EF">
      <w:pPr>
        <w:pStyle w:val="Ustp"/>
        <w:numPr>
          <w:ilvl w:val="0"/>
          <w:numId w:val="9"/>
        </w:numPr>
        <w:spacing w:line="240" w:lineRule="auto"/>
        <w:ind w:left="357"/>
        <w:rPr>
          <w:bCs/>
        </w:rPr>
      </w:pPr>
      <w:r>
        <w:rPr>
          <w:bCs/>
        </w:rPr>
        <w:t>Wykonawca</w:t>
      </w:r>
      <w:r w:rsidRPr="00057162">
        <w:rPr>
          <w:bCs/>
        </w:rPr>
        <w:t xml:space="preserve"> pozostaje związany złożoną ofertą do dnia </w:t>
      </w:r>
      <w:r w:rsidR="008236DE" w:rsidRPr="008236DE">
        <w:rPr>
          <w:b/>
        </w:rPr>
        <w:t>27.09.2025r</w:t>
      </w:r>
      <w:r w:rsidRPr="00057162">
        <w:rPr>
          <w:bCs/>
        </w:rPr>
        <w:t xml:space="preserve"> Pierwszym dniem terminu jest dzień, w którym upływa termin składania ofert.</w:t>
      </w:r>
      <w:r>
        <w:rPr>
          <w:bCs/>
        </w:rPr>
        <w:t xml:space="preserve">  </w:t>
      </w:r>
    </w:p>
    <w:p w14:paraId="308E7D28" w14:textId="77777777" w:rsidR="00B77D28" w:rsidRDefault="00B77D28" w:rsidP="000A77EF">
      <w:pPr>
        <w:pStyle w:val="Akapitzlist"/>
        <w:ind w:left="360"/>
        <w:jc w:val="both"/>
        <w:rPr>
          <w:b/>
          <w:color w:val="FF0000"/>
        </w:rPr>
      </w:pPr>
    </w:p>
    <w:p w14:paraId="65642BDD" w14:textId="77777777"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4" w:name="_Toc106095850"/>
      <w:bookmarkStart w:id="55" w:name="_Toc106096394"/>
      <w:bookmarkStart w:id="56" w:name="_Toc200517365"/>
      <w:bookmarkEnd w:id="53"/>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4"/>
      <w:bookmarkEnd w:id="55"/>
      <w:bookmarkEnd w:id="56"/>
    </w:p>
    <w:p w14:paraId="4EF3B04D" w14:textId="77777777" w:rsidR="00E95CD8" w:rsidRPr="00057162" w:rsidRDefault="00E71D4C">
      <w:pPr>
        <w:pStyle w:val="Akapitzlist"/>
        <w:numPr>
          <w:ilvl w:val="0"/>
          <w:numId w:val="10"/>
        </w:numPr>
        <w:spacing w:before="60"/>
        <w:ind w:left="351" w:hanging="357"/>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75BF4CD7" w14:textId="77777777" w:rsidR="00112495" w:rsidRPr="00057162" w:rsidRDefault="00112495">
      <w:pPr>
        <w:pStyle w:val="Akapitzlist"/>
        <w:numPr>
          <w:ilvl w:val="0"/>
          <w:numId w:val="10"/>
        </w:numPr>
        <w:spacing w:before="60"/>
        <w:ind w:left="351" w:hanging="357"/>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46F3D043" w14:textId="77777777" w:rsidR="0008454A" w:rsidRPr="00057162" w:rsidRDefault="006B0420">
      <w:pPr>
        <w:pStyle w:val="Akapitzlist"/>
        <w:numPr>
          <w:ilvl w:val="0"/>
          <w:numId w:val="10"/>
        </w:numPr>
        <w:spacing w:before="60"/>
        <w:ind w:left="351" w:hanging="357"/>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1289736F" w14:textId="77777777" w:rsidR="00065C74" w:rsidRPr="00057162" w:rsidRDefault="00065C74">
      <w:pPr>
        <w:pStyle w:val="Akapitzlist"/>
        <w:numPr>
          <w:ilvl w:val="0"/>
          <w:numId w:val="10"/>
        </w:numPr>
        <w:spacing w:before="60"/>
        <w:ind w:left="351" w:hanging="357"/>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3E1E1BAD" w14:textId="77777777" w:rsidR="00112973" w:rsidRPr="00DD13E6" w:rsidRDefault="00DB4D9E">
      <w:pPr>
        <w:pStyle w:val="Akapitzlist"/>
        <w:numPr>
          <w:ilvl w:val="0"/>
          <w:numId w:val="10"/>
        </w:numPr>
        <w:spacing w:before="60"/>
        <w:ind w:left="351" w:hanging="357"/>
        <w:contextualSpacing w:val="0"/>
        <w:jc w:val="both"/>
        <w:rPr>
          <w:bCs/>
        </w:rPr>
      </w:pPr>
      <w:r w:rsidRPr="00DD13E6">
        <w:rPr>
          <w:bCs/>
        </w:rPr>
        <w:t>Wykonawcy</w:t>
      </w:r>
      <w:r w:rsidR="00112973" w:rsidRPr="00DD13E6">
        <w:rPr>
          <w:bCs/>
        </w:rPr>
        <w:t xml:space="preserve">, którzy dysponują podpisem elektronicznym wystawionym przez zagraniczny podmiot certyfikujący, zobowiązani są dołączyć do oferty wzór takiego podpisu. </w:t>
      </w:r>
      <w:r w:rsidR="006B0420" w:rsidRPr="00DD13E6">
        <w:rPr>
          <w:bCs/>
        </w:rPr>
        <w:t>Zamawiający</w:t>
      </w:r>
      <w:r w:rsidR="00112973" w:rsidRPr="00DD13E6">
        <w:rPr>
          <w:bCs/>
        </w:rPr>
        <w:t xml:space="preserve"> przekaże wzór ww. podpisu do administratora systemu.</w:t>
      </w:r>
    </w:p>
    <w:p w14:paraId="24189816" w14:textId="77777777" w:rsidR="00F13DFD" w:rsidRPr="00DD13E6" w:rsidRDefault="006B0420">
      <w:pPr>
        <w:pStyle w:val="Akapitzlist"/>
        <w:numPr>
          <w:ilvl w:val="0"/>
          <w:numId w:val="10"/>
        </w:numPr>
        <w:spacing w:before="60"/>
        <w:ind w:left="351" w:hanging="357"/>
        <w:contextualSpacing w:val="0"/>
        <w:jc w:val="both"/>
        <w:rPr>
          <w:b/>
          <w:i/>
          <w:iCs/>
        </w:rPr>
      </w:pPr>
      <w:r w:rsidRPr="00DD13E6">
        <w:rPr>
          <w:bCs/>
        </w:rPr>
        <w:t>Zamawiający</w:t>
      </w:r>
      <w:r w:rsidR="00E95CD8" w:rsidRPr="00DD13E6">
        <w:rPr>
          <w:bCs/>
        </w:rPr>
        <w:t xml:space="preserve"> informuje, iż  informacje zawarte w Załączniku nr</w:t>
      </w:r>
      <w:r w:rsidR="00FB0388" w:rsidRPr="00DD13E6">
        <w:rPr>
          <w:bCs/>
        </w:rPr>
        <w:t xml:space="preserve"> ……</w:t>
      </w:r>
      <w:r w:rsidR="00E95CD8" w:rsidRPr="00DD13E6">
        <w:rPr>
          <w:bCs/>
        </w:rPr>
        <w:t>.</w:t>
      </w:r>
      <w:r w:rsidR="00FB0388" w:rsidRPr="00DD13E6">
        <w:rPr>
          <w:bCs/>
          <w:color w:val="FF0000"/>
        </w:rPr>
        <w:t xml:space="preserve"> </w:t>
      </w:r>
      <w:r w:rsidR="00E95CD8" w:rsidRPr="00DD13E6">
        <w:rPr>
          <w:bCs/>
        </w:rPr>
        <w:t xml:space="preserve">do SWZ stanowią tajemnicę przedsiębiorstwa w rozumieniu ustawy z dnia 16.04.1993r. o zwalczaniu nieuczciwej konkurencji. </w:t>
      </w:r>
      <w:r w:rsidRPr="00DD13E6">
        <w:rPr>
          <w:bCs/>
        </w:rPr>
        <w:t>Zamawiający</w:t>
      </w:r>
      <w:r w:rsidR="00E95CD8" w:rsidRPr="00DD13E6">
        <w:rPr>
          <w:bCs/>
        </w:rPr>
        <w:t xml:space="preserve"> przekaże załącznik do SWZ po złożeniu zobowiązania do zachowania informacji w nich zawartych w poufności. Wzór zobowiązania stanowi </w:t>
      </w:r>
      <w:r w:rsidR="00E95CD8" w:rsidRPr="00DD13E6">
        <w:rPr>
          <w:b/>
        </w:rPr>
        <w:t xml:space="preserve">Załącznik </w:t>
      </w:r>
      <w:r w:rsidR="002E181C" w:rsidRPr="00DD13E6">
        <w:rPr>
          <w:b/>
        </w:rPr>
        <w:t xml:space="preserve">nr </w:t>
      </w:r>
      <w:r w:rsidR="00054C51" w:rsidRPr="00DD13E6">
        <w:rPr>
          <w:b/>
        </w:rPr>
        <w:t>3</w:t>
      </w:r>
      <w:r w:rsidR="002E181C" w:rsidRPr="00DD13E6">
        <w:rPr>
          <w:b/>
        </w:rPr>
        <w:t xml:space="preserve"> </w:t>
      </w:r>
      <w:r w:rsidR="00E95CD8" w:rsidRPr="00DD13E6">
        <w:rPr>
          <w:b/>
        </w:rPr>
        <w:t>do SWZ</w:t>
      </w:r>
      <w:r w:rsidR="00DD13E6" w:rsidRPr="00DD13E6">
        <w:rPr>
          <w:b/>
        </w:rPr>
        <w:t>.</w:t>
      </w:r>
    </w:p>
    <w:p w14:paraId="5E8F4E78" w14:textId="77777777" w:rsidR="006109FF" w:rsidRPr="00DD13E6" w:rsidRDefault="006109FF" w:rsidP="00804500">
      <w:pPr>
        <w:spacing w:before="120" w:line="312" w:lineRule="auto"/>
        <w:jc w:val="both"/>
        <w:rPr>
          <w:bCs/>
          <w:sz w:val="10"/>
          <w:szCs w:val="10"/>
        </w:rPr>
      </w:pPr>
    </w:p>
    <w:p w14:paraId="3AC24090" w14:textId="77777777" w:rsidR="00F13DFD" w:rsidRPr="00DD13E6"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200517366"/>
      <w:r w:rsidRPr="00DD13E6">
        <w:rPr>
          <w:rFonts w:ascii="Times New Roman" w:hAnsi="Times New Roman" w:cs="Times New Roman"/>
          <w:color w:val="auto"/>
          <w:sz w:val="24"/>
          <w:szCs w:val="24"/>
        </w:rPr>
        <w:lastRenderedPageBreak/>
        <w:t xml:space="preserve">Część XV. </w:t>
      </w:r>
      <w:r w:rsidR="00F13DFD" w:rsidRPr="00DD13E6">
        <w:rPr>
          <w:rFonts w:ascii="Times New Roman" w:hAnsi="Times New Roman" w:cs="Times New Roman"/>
          <w:color w:val="auto"/>
          <w:sz w:val="24"/>
          <w:szCs w:val="24"/>
        </w:rPr>
        <w:t>Opis sposobu obliczenia ceny</w:t>
      </w:r>
      <w:bookmarkEnd w:id="57"/>
      <w:bookmarkEnd w:id="58"/>
      <w:bookmarkEnd w:id="59"/>
    </w:p>
    <w:p w14:paraId="4933AE87" w14:textId="77777777" w:rsidR="006109FF" w:rsidRPr="00057162" w:rsidRDefault="008616AB">
      <w:pPr>
        <w:pStyle w:val="Akapitzlist"/>
        <w:numPr>
          <w:ilvl w:val="0"/>
          <w:numId w:val="11"/>
        </w:numPr>
        <w:spacing w:before="120"/>
        <w:contextualSpacing w:val="0"/>
        <w:jc w:val="both"/>
        <w:rPr>
          <w:bCs/>
        </w:rPr>
      </w:pPr>
      <w:r w:rsidRPr="00DD13E6">
        <w:rPr>
          <w:bCs/>
        </w:rPr>
        <w:t>Wykonawca</w:t>
      </w:r>
      <w:r w:rsidR="006109FF" w:rsidRPr="00DD13E6">
        <w:rPr>
          <w:bCs/>
        </w:rPr>
        <w:t xml:space="preserve"> podaje cenę oferty zgodnie z wymaganiami wynikającymi z Formularza</w:t>
      </w:r>
      <w:r w:rsidR="006109FF" w:rsidRPr="00057162">
        <w:rPr>
          <w:bCs/>
        </w:rPr>
        <w:t xml:space="preserve"> </w:t>
      </w:r>
      <w:r w:rsidR="00FC668A">
        <w:rPr>
          <w:bCs/>
        </w:rPr>
        <w:t>O</w:t>
      </w:r>
      <w:r w:rsidR="006109FF" w:rsidRPr="00057162">
        <w:rPr>
          <w:bCs/>
        </w:rPr>
        <w:t xml:space="preserve">fertowego. </w:t>
      </w:r>
    </w:p>
    <w:p w14:paraId="5EBB3F31" w14:textId="77777777" w:rsidR="00542812" w:rsidRPr="00057162" w:rsidRDefault="00FC668A">
      <w:pPr>
        <w:pStyle w:val="Akapitzlist"/>
        <w:numPr>
          <w:ilvl w:val="0"/>
          <w:numId w:val="11"/>
        </w:numPr>
        <w:spacing w:before="120"/>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507425F3" w14:textId="77777777" w:rsidR="00F13DFD" w:rsidRPr="00057162" w:rsidRDefault="00F13DFD">
      <w:pPr>
        <w:pStyle w:val="Akapitzlist"/>
        <w:numPr>
          <w:ilvl w:val="0"/>
          <w:numId w:val="11"/>
        </w:numPr>
        <w:spacing w:before="120"/>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2E0AB61" w14:textId="77777777" w:rsidR="00F13DFD" w:rsidRPr="006005EB" w:rsidRDefault="00F13DFD">
      <w:pPr>
        <w:pStyle w:val="Akapitzlist"/>
        <w:numPr>
          <w:ilvl w:val="0"/>
          <w:numId w:val="11"/>
        </w:numPr>
        <w:spacing w:before="120"/>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501B6262" w14:textId="77777777" w:rsidR="00542812" w:rsidRPr="006005EB" w:rsidRDefault="008D67DE">
      <w:pPr>
        <w:pStyle w:val="Akapitzlist"/>
        <w:numPr>
          <w:ilvl w:val="0"/>
          <w:numId w:val="11"/>
        </w:numPr>
        <w:spacing w:before="120"/>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w:t>
      </w:r>
      <w:r w:rsidR="00900FC3">
        <w:rPr>
          <w:bCs/>
        </w:rPr>
        <w:t xml:space="preserve"> </w:t>
      </w:r>
      <w:r w:rsidR="00B369AC" w:rsidRPr="006005EB">
        <w:rPr>
          <w:bCs/>
        </w:rPr>
        <w:t>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459A21A4" w14:textId="77777777" w:rsidR="00D72BB8" w:rsidRPr="00057162" w:rsidRDefault="00437F70">
      <w:pPr>
        <w:pStyle w:val="Akapitzlist"/>
        <w:numPr>
          <w:ilvl w:val="1"/>
          <w:numId w:val="11"/>
        </w:numPr>
        <w:spacing w:before="120"/>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45097AD4" w14:textId="77777777" w:rsidR="00437F70" w:rsidRPr="00057162" w:rsidRDefault="00C60E28">
      <w:pPr>
        <w:pStyle w:val="Akapitzlist"/>
        <w:numPr>
          <w:ilvl w:val="1"/>
          <w:numId w:val="11"/>
        </w:numPr>
        <w:spacing w:before="120"/>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17B9E039" w14:textId="77777777" w:rsidR="00C60E28" w:rsidRPr="00057162" w:rsidRDefault="00E11516">
      <w:pPr>
        <w:pStyle w:val="Akapitzlist"/>
        <w:numPr>
          <w:ilvl w:val="1"/>
          <w:numId w:val="11"/>
        </w:numPr>
        <w:spacing w:before="120"/>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50DBAFF1" w14:textId="77777777" w:rsidR="00E11516" w:rsidRPr="00412333" w:rsidRDefault="00701CC9">
      <w:pPr>
        <w:pStyle w:val="Akapitzlist"/>
        <w:numPr>
          <w:ilvl w:val="1"/>
          <w:numId w:val="11"/>
        </w:numPr>
        <w:spacing w:before="120"/>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16F98419" w14:textId="77777777" w:rsidR="00112973" w:rsidRPr="00057162" w:rsidRDefault="00112973" w:rsidP="00DD13E6">
      <w:pPr>
        <w:spacing w:before="120"/>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7D4D7ADC" w14:textId="77777777" w:rsidR="00D72BB8" w:rsidRPr="00DD13E6" w:rsidRDefault="00090466">
      <w:pPr>
        <w:pStyle w:val="Akapitzlist"/>
        <w:numPr>
          <w:ilvl w:val="0"/>
          <w:numId w:val="11"/>
        </w:numPr>
        <w:spacing w:before="120"/>
        <w:contextualSpacing w:val="0"/>
        <w:jc w:val="both"/>
        <w:rPr>
          <w:bCs/>
        </w:rPr>
      </w:pPr>
      <w:r w:rsidRPr="00DD13E6">
        <w:rPr>
          <w:bCs/>
        </w:rPr>
        <w:t xml:space="preserve">Jeżeli wybór składanej oferty prowadziłby do powstania u </w:t>
      </w:r>
      <w:r w:rsidR="00412333" w:rsidRPr="00DD13E6">
        <w:rPr>
          <w:bCs/>
        </w:rPr>
        <w:t>Z</w:t>
      </w:r>
      <w:r w:rsidRPr="00DD13E6">
        <w:rPr>
          <w:bCs/>
        </w:rPr>
        <w:t xml:space="preserve">amawiającego obowiązku podatkowego zgodnie z ustawą z 11.03.2004r. o podatku od towarów i usług </w:t>
      </w:r>
      <w:r w:rsidR="006B0420" w:rsidRPr="00DD13E6">
        <w:rPr>
          <w:bCs/>
        </w:rPr>
        <w:t>Zamawiający</w:t>
      </w:r>
      <w:r w:rsidRPr="00DD13E6">
        <w:rPr>
          <w:bCs/>
        </w:rPr>
        <w:t xml:space="preserve"> dla celów oceny oferty w kryterium cena doliczy</w:t>
      </w:r>
      <w:r w:rsidR="00873F36" w:rsidRPr="00DD13E6">
        <w:rPr>
          <w:bCs/>
        </w:rPr>
        <w:t xml:space="preserve"> kwotę podatku od towarów i usług, którą miałby obowiązek rozliczyć.</w:t>
      </w:r>
    </w:p>
    <w:p w14:paraId="206F4A93" w14:textId="77777777"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200517367"/>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688CBE98" w14:textId="77777777" w:rsidR="006005EB" w:rsidRPr="00895B46" w:rsidRDefault="006B0420">
      <w:pPr>
        <w:pStyle w:val="Akapitzlist"/>
        <w:numPr>
          <w:ilvl w:val="0"/>
          <w:numId w:val="12"/>
        </w:numPr>
        <w:spacing w:before="120"/>
        <w:ind w:hanging="357"/>
        <w:contextualSpacing w:val="0"/>
        <w:jc w:val="both"/>
        <w:rPr>
          <w:bCs/>
        </w:rPr>
      </w:pPr>
      <w:r>
        <w:rPr>
          <w:bCs/>
        </w:rPr>
        <w:t>Zamawiający</w:t>
      </w:r>
      <w:r w:rsidR="008E67A3" w:rsidRPr="00057162">
        <w:rPr>
          <w:bCs/>
        </w:rPr>
        <w:t xml:space="preserve"> oceni oferty z zastosowaniem następujących kryteriów oceny ofert:</w:t>
      </w:r>
    </w:p>
    <w:p w14:paraId="7A78BB36" w14:textId="77777777" w:rsidR="003C2C0F" w:rsidRDefault="003C2C0F">
      <w:pPr>
        <w:pStyle w:val="Akapitzlist"/>
        <w:numPr>
          <w:ilvl w:val="1"/>
          <w:numId w:val="12"/>
        </w:numPr>
        <w:spacing w:before="120"/>
        <w:ind w:hanging="357"/>
        <w:jc w:val="both"/>
        <w:rPr>
          <w:bCs/>
        </w:rPr>
      </w:pPr>
      <w:r w:rsidRPr="003C2C0F">
        <w:rPr>
          <w:bCs/>
        </w:rPr>
        <w:t xml:space="preserve">najniższa cena (C) - waga 100 % </w:t>
      </w:r>
    </w:p>
    <w:p w14:paraId="04B2F956" w14:textId="77777777" w:rsidR="003C2C0F" w:rsidRPr="00895B46" w:rsidRDefault="003C2C0F">
      <w:pPr>
        <w:pStyle w:val="Akapitzlist"/>
        <w:numPr>
          <w:ilvl w:val="0"/>
          <w:numId w:val="12"/>
        </w:numPr>
        <w:spacing w:before="120"/>
        <w:ind w:hanging="357"/>
        <w:contextualSpacing w:val="0"/>
        <w:jc w:val="both"/>
        <w:rPr>
          <w:bCs/>
        </w:rPr>
      </w:pPr>
      <w:r w:rsidRPr="00895B46">
        <w:rPr>
          <w:bCs/>
        </w:rPr>
        <w:t xml:space="preserve">Za najkorzystniejszą ofertę dla kryterium cena </w:t>
      </w:r>
      <w:r w:rsidR="00B77D28">
        <w:rPr>
          <w:bCs/>
        </w:rPr>
        <w:t>–</w:t>
      </w:r>
      <w:r w:rsidRPr="00895B46">
        <w:rPr>
          <w:bCs/>
        </w:rPr>
        <w:t xml:space="preserve"> zostanie uznana oferta Wykonawcy, który zaoferuje najniższą cenę realizacji zadania.</w:t>
      </w:r>
    </w:p>
    <w:p w14:paraId="61140F50" w14:textId="77777777" w:rsidR="00951AAB" w:rsidRPr="00951AAB" w:rsidRDefault="00951AAB" w:rsidP="00951AAB">
      <w:pPr>
        <w:pStyle w:val="Akapitzlist"/>
        <w:spacing w:before="120" w:line="312" w:lineRule="auto"/>
        <w:ind w:left="360"/>
        <w:jc w:val="both"/>
        <w:rPr>
          <w:bCs/>
          <w:sz w:val="10"/>
          <w:szCs w:val="10"/>
        </w:rPr>
      </w:pPr>
      <w:bookmarkStart w:id="63" w:name="_Hlk106623427"/>
    </w:p>
    <w:p w14:paraId="599C5D4F" w14:textId="77777777" w:rsidR="00F13DFD" w:rsidRPr="001C4F70"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200517368"/>
      <w:r w:rsidRPr="001C4F70">
        <w:rPr>
          <w:rFonts w:ascii="Times New Roman" w:hAnsi="Times New Roman" w:cs="Times New Roman"/>
          <w:color w:val="auto"/>
          <w:sz w:val="24"/>
          <w:szCs w:val="24"/>
        </w:rPr>
        <w:t>Część XVI</w:t>
      </w:r>
      <w:r w:rsidR="006623D7" w:rsidRPr="001C4F70">
        <w:rPr>
          <w:rFonts w:ascii="Times New Roman" w:hAnsi="Times New Roman" w:cs="Times New Roman"/>
          <w:color w:val="auto"/>
          <w:sz w:val="24"/>
          <w:szCs w:val="24"/>
        </w:rPr>
        <w:t>I</w:t>
      </w:r>
      <w:r w:rsidRPr="001C4F70">
        <w:rPr>
          <w:rFonts w:ascii="Times New Roman" w:hAnsi="Times New Roman" w:cs="Times New Roman"/>
          <w:color w:val="auto"/>
          <w:sz w:val="24"/>
          <w:szCs w:val="24"/>
        </w:rPr>
        <w:t xml:space="preserve">. </w:t>
      </w:r>
      <w:r w:rsidR="00F13DFD" w:rsidRPr="001C4F70">
        <w:rPr>
          <w:rFonts w:ascii="Times New Roman" w:hAnsi="Times New Roman" w:cs="Times New Roman"/>
          <w:color w:val="auto"/>
          <w:sz w:val="24"/>
          <w:szCs w:val="24"/>
        </w:rPr>
        <w:t>Aukcja elektroniczna</w:t>
      </w:r>
      <w:bookmarkEnd w:id="64"/>
      <w:bookmarkEnd w:id="65"/>
      <w:bookmarkEnd w:id="66"/>
    </w:p>
    <w:p w14:paraId="5EB47318" w14:textId="77777777" w:rsidR="00F7726E" w:rsidRPr="001C4F70" w:rsidRDefault="006B0420">
      <w:pPr>
        <w:numPr>
          <w:ilvl w:val="1"/>
          <w:numId w:val="17"/>
        </w:numPr>
        <w:spacing w:before="120"/>
        <w:jc w:val="both"/>
        <w:rPr>
          <w:bCs/>
          <w:sz w:val="24"/>
          <w:szCs w:val="24"/>
        </w:rPr>
      </w:pPr>
      <w:r w:rsidRPr="001C4F70">
        <w:rPr>
          <w:bCs/>
          <w:sz w:val="24"/>
          <w:szCs w:val="24"/>
        </w:rPr>
        <w:t>Zamawiający</w:t>
      </w:r>
      <w:r w:rsidR="00367BB3" w:rsidRPr="001C4F70">
        <w:rPr>
          <w:bCs/>
          <w:sz w:val="24"/>
          <w:szCs w:val="24"/>
        </w:rPr>
        <w:t xml:space="preserve"> zamierza dokonać wyboru najkorzystniejszej oferty z zastosowaniem </w:t>
      </w:r>
      <w:r w:rsidR="00CE1A8D" w:rsidRPr="001C4F70">
        <w:rPr>
          <w:bCs/>
          <w:sz w:val="24"/>
          <w:szCs w:val="24"/>
        </w:rPr>
        <w:t xml:space="preserve">aukcji elektronicznej. </w:t>
      </w:r>
    </w:p>
    <w:p w14:paraId="4BB03FED" w14:textId="77777777" w:rsidR="00F7726E" w:rsidRPr="00951AAB" w:rsidRDefault="006B0420">
      <w:pPr>
        <w:numPr>
          <w:ilvl w:val="1"/>
          <w:numId w:val="17"/>
        </w:numPr>
        <w:spacing w:before="120"/>
        <w:jc w:val="both"/>
        <w:rPr>
          <w:bCs/>
          <w:sz w:val="24"/>
          <w:szCs w:val="24"/>
        </w:rPr>
      </w:pPr>
      <w:r w:rsidRPr="001C4F70">
        <w:rPr>
          <w:bCs/>
          <w:sz w:val="24"/>
          <w:szCs w:val="24"/>
        </w:rPr>
        <w:t>Zamawiający</w:t>
      </w:r>
      <w:r w:rsidR="00CE1A8D" w:rsidRPr="00951AAB">
        <w:rPr>
          <w:bCs/>
          <w:sz w:val="24"/>
          <w:szCs w:val="24"/>
        </w:rPr>
        <w:t xml:space="preserve"> przeprowadzi aukcję elektroniczną w </w:t>
      </w:r>
      <w:r w:rsidR="00CE1A8D" w:rsidRPr="00D31E42">
        <w:rPr>
          <w:bCs/>
          <w:sz w:val="24"/>
          <w:szCs w:val="24"/>
        </w:rPr>
        <w:t>formie aukcji japońskiej</w:t>
      </w:r>
      <w:r w:rsidR="008A3598" w:rsidRPr="00D31E42">
        <w:rPr>
          <w:bCs/>
          <w:sz w:val="24"/>
          <w:szCs w:val="24"/>
        </w:rPr>
        <w:t xml:space="preserve"> </w:t>
      </w:r>
      <w:r w:rsidR="00B47581" w:rsidRPr="00D31E42">
        <w:rPr>
          <w:bCs/>
          <w:sz w:val="24"/>
          <w:szCs w:val="24"/>
        </w:rPr>
        <w:t>/</w:t>
      </w:r>
      <w:r w:rsidR="008A3598" w:rsidRPr="00D31E42">
        <w:rPr>
          <w:bCs/>
          <w:sz w:val="24"/>
          <w:szCs w:val="24"/>
        </w:rPr>
        <w:t xml:space="preserve"> angielskiej</w:t>
      </w:r>
      <w:r w:rsidR="00D31E42">
        <w:rPr>
          <w:bCs/>
          <w:sz w:val="24"/>
          <w:szCs w:val="24"/>
        </w:rPr>
        <w:t>/holenderskiej</w:t>
      </w:r>
      <w:r w:rsidR="00CE1A8D" w:rsidRPr="00D31E42">
        <w:rPr>
          <w:bCs/>
          <w:sz w:val="24"/>
          <w:szCs w:val="24"/>
        </w:rPr>
        <w:t>,</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439149A1" w14:textId="77777777" w:rsidR="00F7726E" w:rsidRPr="00951AAB" w:rsidRDefault="006B0420">
      <w:pPr>
        <w:numPr>
          <w:ilvl w:val="1"/>
          <w:numId w:val="17"/>
        </w:numPr>
        <w:spacing w:before="120"/>
        <w:jc w:val="both"/>
        <w:rPr>
          <w:bCs/>
          <w:sz w:val="24"/>
          <w:szCs w:val="24"/>
        </w:rPr>
      </w:pPr>
      <w:r>
        <w:rPr>
          <w:bCs/>
          <w:sz w:val="24"/>
          <w:szCs w:val="24"/>
        </w:rPr>
        <w:t>Zamawiający</w:t>
      </w:r>
      <w:r w:rsidR="00CE1A8D" w:rsidRPr="00951AAB">
        <w:rPr>
          <w:bCs/>
          <w:sz w:val="24"/>
          <w:szCs w:val="24"/>
        </w:rPr>
        <w:t xml:space="preserve">, w toku aukcji elektronicznej, stosować będzie kryterium </w:t>
      </w:r>
      <w:r w:rsidR="00DD4075" w:rsidRPr="00951AAB">
        <w:rPr>
          <w:bCs/>
          <w:sz w:val="24"/>
          <w:szCs w:val="24"/>
        </w:rPr>
        <w:t>zgodnie z zapisami SWZ.</w:t>
      </w:r>
    </w:p>
    <w:p w14:paraId="37C279DC" w14:textId="77777777" w:rsidR="00DC272B" w:rsidRPr="000C5BB6" w:rsidRDefault="00DC272B">
      <w:pPr>
        <w:numPr>
          <w:ilvl w:val="1"/>
          <w:numId w:val="17"/>
        </w:numPr>
        <w:spacing w:before="120"/>
        <w:jc w:val="both"/>
        <w:rPr>
          <w:bCs/>
          <w:sz w:val="24"/>
          <w:szCs w:val="24"/>
        </w:rPr>
      </w:pPr>
      <w:bookmarkStart w:id="67" w:name="_Hlk96508933"/>
      <w:bookmarkEnd w:id="63"/>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3AC9B4A1" w14:textId="77777777" w:rsidR="00DC272B" w:rsidRPr="001A3D39" w:rsidRDefault="00DC272B">
      <w:pPr>
        <w:numPr>
          <w:ilvl w:val="1"/>
          <w:numId w:val="17"/>
        </w:numPr>
        <w:spacing w:before="120"/>
        <w:jc w:val="both"/>
        <w:rPr>
          <w:sz w:val="24"/>
          <w:szCs w:val="24"/>
        </w:rPr>
      </w:pPr>
      <w:r w:rsidRPr="001A3D39">
        <w:rPr>
          <w:sz w:val="24"/>
          <w:szCs w:val="24"/>
        </w:rPr>
        <w:lastRenderedPageBreak/>
        <w:t xml:space="preserve">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   </w:t>
      </w:r>
    </w:p>
    <w:p w14:paraId="672357CE" w14:textId="77777777" w:rsidR="00DC272B" w:rsidRPr="001A3D39" w:rsidRDefault="00DC272B">
      <w:pPr>
        <w:numPr>
          <w:ilvl w:val="1"/>
          <w:numId w:val="17"/>
        </w:numPr>
        <w:spacing w:before="120"/>
        <w:jc w:val="both"/>
        <w:rPr>
          <w:sz w:val="24"/>
          <w:szCs w:val="24"/>
        </w:rPr>
      </w:pPr>
      <w:r w:rsidRPr="001A3D39">
        <w:rPr>
          <w:sz w:val="24"/>
          <w:szCs w:val="24"/>
        </w:rPr>
        <w:t>Powiadomienia o rozpoczęciu aukcji otrzymują:</w:t>
      </w:r>
    </w:p>
    <w:p w14:paraId="51EC7970" w14:textId="77777777" w:rsidR="00DC272B" w:rsidRPr="000C5BB6" w:rsidRDefault="00DC272B">
      <w:pPr>
        <w:pStyle w:val="Akapitzlist"/>
        <w:numPr>
          <w:ilvl w:val="6"/>
          <w:numId w:val="17"/>
        </w:numPr>
        <w:spacing w:before="120"/>
        <w:ind w:left="851" w:hanging="284"/>
        <w:jc w:val="both"/>
      </w:pPr>
      <w:r w:rsidRPr="000C5BB6">
        <w:t xml:space="preserve">w przypadku aukcji angielskiej tylko osoby wpisane w Formularzu Ofertowym w polu „Osoby prowadzące postępowanie” jaki i „Osoby upoważnione do składania ofert </w:t>
      </w:r>
      <w:r w:rsidRPr="000C5BB6">
        <w:br/>
        <w:t>w aukcji”;</w:t>
      </w:r>
    </w:p>
    <w:p w14:paraId="77FBA456" w14:textId="77777777" w:rsidR="00DC272B" w:rsidRPr="000C5BB6" w:rsidRDefault="00DC272B">
      <w:pPr>
        <w:pStyle w:val="Akapitzlist"/>
        <w:numPr>
          <w:ilvl w:val="6"/>
          <w:numId w:val="17"/>
        </w:numPr>
        <w:spacing w:before="120"/>
        <w:ind w:left="851" w:hanging="284"/>
        <w:jc w:val="both"/>
      </w:pPr>
      <w:r w:rsidRPr="000C5BB6">
        <w:t xml:space="preserve">w przypadku aukcji japońskiej </w:t>
      </w:r>
      <w:r w:rsidR="001A3D39">
        <w:t xml:space="preserve">albo holenderskiej </w:t>
      </w:r>
      <w:r w:rsidRPr="000C5BB6">
        <w:t>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0BDC719B" w14:textId="77777777" w:rsidR="00DC272B" w:rsidRPr="000C5BB6" w:rsidRDefault="00DC272B">
      <w:pPr>
        <w:numPr>
          <w:ilvl w:val="1"/>
          <w:numId w:val="17"/>
        </w:numPr>
        <w:spacing w:before="120"/>
        <w:jc w:val="both"/>
        <w:rPr>
          <w:sz w:val="24"/>
          <w:szCs w:val="24"/>
        </w:rPr>
      </w:pPr>
      <w:r w:rsidRPr="000C5BB6">
        <w:rPr>
          <w:sz w:val="24"/>
          <w:szCs w:val="24"/>
        </w:rPr>
        <w:t>Nie ma konieczności indywidualnego zakładania konta użytkownika w systemie aukcyjnym przed rozpoczęciem aukcji:</w:t>
      </w:r>
    </w:p>
    <w:p w14:paraId="22FEEC40" w14:textId="77777777" w:rsidR="00DC272B" w:rsidRPr="000C5BB6" w:rsidRDefault="00DC272B">
      <w:pPr>
        <w:pStyle w:val="Akapitzlist"/>
        <w:numPr>
          <w:ilvl w:val="6"/>
          <w:numId w:val="17"/>
        </w:numPr>
        <w:spacing w:before="120"/>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8BA1BC8" w14:textId="77777777" w:rsidR="00DC272B" w:rsidRPr="000C5BB6" w:rsidRDefault="00DC272B">
      <w:pPr>
        <w:pStyle w:val="Akapitzlist"/>
        <w:numPr>
          <w:ilvl w:val="6"/>
          <w:numId w:val="17"/>
        </w:numPr>
        <w:spacing w:before="120"/>
        <w:ind w:left="851" w:hanging="284"/>
        <w:jc w:val="both"/>
      </w:pPr>
      <w:r w:rsidRPr="000C5BB6">
        <w:t xml:space="preserve">w przypadku aukcji japońskiej </w:t>
      </w:r>
      <w:r w:rsidR="001A3D39">
        <w:t xml:space="preserve">i holenderskiej </w:t>
      </w:r>
      <w:r w:rsidRPr="000C5BB6">
        <w:t>tworzone jest "tymczasowe" konto dedykowane dla aukcji z konkretnego postępowania. Konto jest wysyłane jest tylko do osób ujętych na liście „Osoby upoważnione do składania ofert w aukcji”.</w:t>
      </w:r>
    </w:p>
    <w:p w14:paraId="06C89AE8" w14:textId="77777777" w:rsidR="00DC272B" w:rsidRPr="000C5BB6" w:rsidRDefault="00DC272B">
      <w:pPr>
        <w:pStyle w:val="Akapitzlist"/>
        <w:numPr>
          <w:ilvl w:val="6"/>
          <w:numId w:val="17"/>
        </w:numPr>
        <w:spacing w:before="120"/>
        <w:ind w:left="851" w:hanging="284"/>
        <w:jc w:val="both"/>
      </w:pPr>
      <w:r w:rsidRPr="000C5BB6">
        <w:t>Szczegółowe informacje zawarte są w zaproszeniu do aukcji.</w:t>
      </w:r>
    </w:p>
    <w:p w14:paraId="58EB6230" w14:textId="77777777" w:rsidR="00DC272B" w:rsidRPr="000C5BB6" w:rsidRDefault="00DC272B">
      <w:pPr>
        <w:pStyle w:val="Akapitzlist"/>
        <w:numPr>
          <w:ilvl w:val="1"/>
          <w:numId w:val="17"/>
        </w:numPr>
        <w:spacing w:before="120"/>
        <w:jc w:val="both"/>
      </w:pPr>
      <w:r w:rsidRPr="000C5BB6">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922B636" w14:textId="77777777" w:rsidR="00DC272B" w:rsidRPr="000C5BB6" w:rsidRDefault="00DC272B">
      <w:pPr>
        <w:pStyle w:val="Akapitzlist"/>
        <w:numPr>
          <w:ilvl w:val="1"/>
          <w:numId w:val="17"/>
        </w:numPr>
        <w:spacing w:before="120"/>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23B5093D" w14:textId="77777777" w:rsidR="00DC272B" w:rsidRPr="000C5BB6" w:rsidRDefault="00DC272B">
      <w:pPr>
        <w:numPr>
          <w:ilvl w:val="1"/>
          <w:numId w:val="17"/>
        </w:numPr>
        <w:spacing w:before="120"/>
        <w:jc w:val="both"/>
        <w:rPr>
          <w:sz w:val="24"/>
          <w:szCs w:val="24"/>
        </w:rPr>
      </w:pPr>
      <w:r w:rsidRPr="000C5BB6">
        <w:rPr>
          <w:sz w:val="24"/>
          <w:szCs w:val="24"/>
        </w:rPr>
        <w:t xml:space="preserve">Zwracamy uwagę aby Wykonawca miał dostęp do skrzynki mailowej wskazanej </w:t>
      </w:r>
      <w:r w:rsidRPr="000C5BB6">
        <w:rPr>
          <w:sz w:val="24"/>
          <w:szCs w:val="24"/>
        </w:rPr>
        <w:br/>
        <w:t xml:space="preserve">w Formularzu Ofertowym, szczególnie w wyznaczonym dniu do przeprowadzenia aukcji. </w:t>
      </w:r>
    </w:p>
    <w:p w14:paraId="733037E8" w14:textId="77777777" w:rsidR="00DC272B" w:rsidRPr="000C5BB6" w:rsidRDefault="00DC272B">
      <w:pPr>
        <w:numPr>
          <w:ilvl w:val="1"/>
          <w:numId w:val="17"/>
        </w:numPr>
        <w:spacing w:before="120"/>
        <w:jc w:val="both"/>
        <w:rPr>
          <w:sz w:val="24"/>
          <w:szCs w:val="24"/>
        </w:rPr>
      </w:pPr>
      <w:r w:rsidRPr="000C5BB6">
        <w:rPr>
          <w:sz w:val="24"/>
          <w:szCs w:val="24"/>
        </w:rPr>
        <w:t>Wymagania sprzętowe:</w:t>
      </w:r>
    </w:p>
    <w:p w14:paraId="1BDDBBD1" w14:textId="77777777" w:rsidR="00DC272B" w:rsidRPr="000C5BB6" w:rsidRDefault="00DC272B" w:rsidP="00956F61">
      <w:pPr>
        <w:pStyle w:val="Akapitzlist"/>
        <w:autoSpaceDE w:val="0"/>
        <w:autoSpaceDN w:val="0"/>
        <w:adjustRightInd w:val="0"/>
        <w:spacing w:before="120"/>
        <w:ind w:left="851" w:hanging="284"/>
        <w:jc w:val="both"/>
      </w:pPr>
      <w:r w:rsidRPr="000C5BB6">
        <w:t xml:space="preserve">a) korzystanie z szerokopasmowego łącza internetowego, </w:t>
      </w:r>
    </w:p>
    <w:p w14:paraId="247AF035" w14:textId="77777777" w:rsidR="00DC272B" w:rsidRPr="000C5BB6" w:rsidRDefault="00DC272B" w:rsidP="00956F61">
      <w:pPr>
        <w:pStyle w:val="Akapitzlist"/>
        <w:autoSpaceDE w:val="0"/>
        <w:autoSpaceDN w:val="0"/>
        <w:adjustRightInd w:val="0"/>
        <w:spacing w:before="120" w:after="138"/>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1B5DEC56" w14:textId="77777777" w:rsidR="00DC272B" w:rsidRPr="000C5BB6" w:rsidRDefault="00DC272B" w:rsidP="001A3D39">
      <w:pPr>
        <w:pStyle w:val="Akapitzlist"/>
        <w:autoSpaceDE w:val="0"/>
        <w:autoSpaceDN w:val="0"/>
        <w:adjustRightInd w:val="0"/>
        <w:spacing w:before="120"/>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7D4052DD" w14:textId="77777777" w:rsidR="00DC272B" w:rsidRPr="000C5BB6" w:rsidRDefault="00DC272B" w:rsidP="001A3D39">
      <w:pPr>
        <w:pStyle w:val="Akapitzlist"/>
        <w:autoSpaceDE w:val="0"/>
        <w:autoSpaceDN w:val="0"/>
        <w:adjustRightInd w:val="0"/>
        <w:spacing w:before="120"/>
        <w:ind w:left="851" w:hanging="284"/>
        <w:jc w:val="both"/>
      </w:pPr>
      <w:r w:rsidRPr="000C5BB6">
        <w:lastRenderedPageBreak/>
        <w:t xml:space="preserve">d) włączenie obsługi JavaScript w wykorzystywanej przeglądarce internetowej, </w:t>
      </w:r>
    </w:p>
    <w:p w14:paraId="27B7EE42" w14:textId="77777777" w:rsidR="00DC272B" w:rsidRPr="000C5BB6" w:rsidRDefault="00DC272B" w:rsidP="001A3D39">
      <w:pPr>
        <w:pStyle w:val="Akapitzlist"/>
        <w:autoSpaceDE w:val="0"/>
        <w:autoSpaceDN w:val="0"/>
        <w:adjustRightInd w:val="0"/>
        <w:spacing w:before="120"/>
        <w:ind w:left="851" w:hanging="284"/>
        <w:jc w:val="both"/>
      </w:pPr>
      <w:r w:rsidRPr="000C5BB6">
        <w:t>e) minimalna rozdzielczość ekranu do poprawnego działania platformy: 1366x768.</w:t>
      </w:r>
    </w:p>
    <w:p w14:paraId="563C2B1F" w14:textId="77777777" w:rsidR="001A3D39" w:rsidRPr="002903B7" w:rsidRDefault="001A3D39">
      <w:pPr>
        <w:numPr>
          <w:ilvl w:val="1"/>
          <w:numId w:val="17"/>
        </w:numPr>
        <w:spacing w:before="120"/>
        <w:jc w:val="both"/>
        <w:rPr>
          <w:bCs/>
          <w:sz w:val="24"/>
          <w:szCs w:val="24"/>
        </w:rPr>
      </w:pPr>
      <w:r w:rsidRPr="002903B7">
        <w:rPr>
          <w:bCs/>
          <w:sz w:val="24"/>
          <w:szCs w:val="24"/>
        </w:rPr>
        <w:t xml:space="preserve">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t>
      </w:r>
      <w:r w:rsidRPr="002903B7">
        <w:rPr>
          <w:bCs/>
          <w:sz w:val="24"/>
          <w:szCs w:val="24"/>
        </w:rPr>
        <w:br/>
        <w:t>w momencie, gdy:</w:t>
      </w:r>
    </w:p>
    <w:p w14:paraId="5D4F3999" w14:textId="77777777" w:rsidR="001A3D39" w:rsidRPr="002903B7" w:rsidRDefault="001A3D39">
      <w:pPr>
        <w:numPr>
          <w:ilvl w:val="1"/>
          <w:numId w:val="101"/>
        </w:numPr>
        <w:spacing w:before="120"/>
        <w:ind w:left="754" w:hanging="357"/>
        <w:jc w:val="both"/>
        <w:rPr>
          <w:bCs/>
          <w:sz w:val="24"/>
          <w:szCs w:val="24"/>
        </w:rPr>
      </w:pPr>
      <w:r w:rsidRPr="002903B7">
        <w:rPr>
          <w:bCs/>
          <w:sz w:val="24"/>
          <w:szCs w:val="24"/>
        </w:rPr>
        <w:t xml:space="preserve">wszyscy Wykonawcy potwierdzą cenę proponowaną przez system aukcyjny (po potwierdzeniu ceny przez ostatniego Wykonawcę); lub </w:t>
      </w:r>
    </w:p>
    <w:p w14:paraId="43618DA8" w14:textId="77777777" w:rsidR="001A3D39" w:rsidRPr="002903B7" w:rsidRDefault="001A3D39">
      <w:pPr>
        <w:numPr>
          <w:ilvl w:val="1"/>
          <w:numId w:val="101"/>
        </w:numPr>
        <w:spacing w:before="120"/>
        <w:ind w:left="754" w:hanging="357"/>
        <w:jc w:val="both"/>
        <w:rPr>
          <w:bCs/>
          <w:sz w:val="24"/>
          <w:szCs w:val="24"/>
        </w:rPr>
      </w:pPr>
      <w:r w:rsidRPr="002903B7">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10842F2A" w14:textId="77777777" w:rsidR="001A3D39" w:rsidRPr="002903B7" w:rsidRDefault="001A3D39">
      <w:pPr>
        <w:numPr>
          <w:ilvl w:val="1"/>
          <w:numId w:val="101"/>
        </w:numPr>
        <w:spacing w:before="120"/>
        <w:ind w:left="754" w:hanging="357"/>
        <w:jc w:val="both"/>
        <w:rPr>
          <w:bCs/>
          <w:sz w:val="24"/>
          <w:szCs w:val="24"/>
        </w:rPr>
      </w:pPr>
      <w:r w:rsidRPr="002903B7">
        <w:rPr>
          <w:bCs/>
          <w:sz w:val="24"/>
          <w:szCs w:val="24"/>
        </w:rPr>
        <w:t>cena wywoławcza osiągnie maksymalny poziom wyznaczony przez system aukcyjny.</w:t>
      </w:r>
    </w:p>
    <w:p w14:paraId="3A121C86" w14:textId="77777777" w:rsidR="001A3D39" w:rsidRPr="002903B7" w:rsidRDefault="001A3D39" w:rsidP="001A3D39">
      <w:pPr>
        <w:spacing w:before="120"/>
        <w:ind w:left="284"/>
        <w:jc w:val="both"/>
        <w:rPr>
          <w:bCs/>
          <w:sz w:val="24"/>
          <w:szCs w:val="24"/>
        </w:rPr>
      </w:pPr>
      <w:r w:rsidRPr="002903B7">
        <w:rPr>
          <w:bCs/>
          <w:sz w:val="24"/>
          <w:szCs w:val="24"/>
        </w:rPr>
        <w:t xml:space="preserve">Uczestnik aukcji może zalogować się w dowolnym momencie w czasie trwania aukcji </w:t>
      </w:r>
      <w:r w:rsidRPr="002903B7">
        <w:rPr>
          <w:bCs/>
          <w:sz w:val="24"/>
          <w:szCs w:val="24"/>
        </w:rPr>
        <w:br/>
        <w:t>i zaakceptować aktualnie wyświetlaną kwotę oferty.</w:t>
      </w:r>
    </w:p>
    <w:p w14:paraId="63DD1858" w14:textId="77777777" w:rsidR="001A3D39" w:rsidRPr="002903B7" w:rsidRDefault="001A3D39" w:rsidP="001A3D39">
      <w:pPr>
        <w:spacing w:before="120"/>
        <w:ind w:left="284"/>
        <w:jc w:val="both"/>
        <w:rPr>
          <w:bCs/>
          <w:sz w:val="24"/>
          <w:szCs w:val="24"/>
        </w:rPr>
      </w:pPr>
      <w:r w:rsidRPr="002903B7">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3FBD5BD" w14:textId="77777777" w:rsidR="001A3D39" w:rsidRPr="00C400A8" w:rsidRDefault="001A3D39">
      <w:pPr>
        <w:numPr>
          <w:ilvl w:val="1"/>
          <w:numId w:val="17"/>
        </w:numPr>
        <w:spacing w:before="120"/>
        <w:jc w:val="both"/>
        <w:rPr>
          <w:color w:val="000000"/>
          <w:sz w:val="24"/>
          <w:szCs w:val="24"/>
        </w:rPr>
      </w:pPr>
      <w:r w:rsidRPr="00C400A8">
        <w:rPr>
          <w:bCs/>
          <w:color w:val="000000"/>
          <w:sz w:val="24"/>
          <w:szCs w:val="24"/>
        </w:rPr>
        <w:t>Jeżeli aukcja będzie przeprowadzona na zasadach aukcji japońskiej to:</w:t>
      </w:r>
    </w:p>
    <w:p w14:paraId="5F439178" w14:textId="77777777" w:rsidR="001A3D39" w:rsidRPr="00C400A8" w:rsidRDefault="001A3D39">
      <w:pPr>
        <w:numPr>
          <w:ilvl w:val="1"/>
          <w:numId w:val="102"/>
        </w:numPr>
        <w:autoSpaceDE w:val="0"/>
        <w:autoSpaceDN w:val="0"/>
        <w:adjustRightInd w:val="0"/>
        <w:spacing w:before="120"/>
        <w:contextualSpacing/>
        <w:jc w:val="both"/>
        <w:rPr>
          <w:color w:val="000000"/>
          <w:sz w:val="24"/>
          <w:szCs w:val="24"/>
        </w:rPr>
      </w:pPr>
      <w:r>
        <w:rPr>
          <w:color w:val="000000"/>
          <w:sz w:val="24"/>
          <w:szCs w:val="24"/>
        </w:rPr>
        <w:t>s</w:t>
      </w:r>
      <w:r w:rsidRPr="00C400A8">
        <w:rPr>
          <w:color w:val="000000"/>
          <w:sz w:val="24"/>
          <w:szCs w:val="24"/>
        </w:rPr>
        <w:t>kładanie</w:t>
      </w:r>
      <w:r w:rsidRPr="00C400A8">
        <w:rPr>
          <w:bCs/>
          <w:color w:val="000000"/>
          <w:sz w:val="24"/>
          <w:szCs w:val="24"/>
        </w:rPr>
        <w:t xml:space="preserve"> ofert w aukcji japońskiej będzie polegać na zaakceptowaniu przez platformę wartości. Wartość obniżana będzie kolejno w ustalonych odstępach czasu</w:t>
      </w:r>
      <w:r>
        <w:rPr>
          <w:bCs/>
          <w:color w:val="000000"/>
          <w:sz w:val="24"/>
          <w:szCs w:val="24"/>
        </w:rPr>
        <w:t xml:space="preserve"> wskazanego przez Zamawiającego;</w:t>
      </w:r>
    </w:p>
    <w:p w14:paraId="3E309251" w14:textId="77777777" w:rsidR="001A3D39" w:rsidRPr="00C400A8" w:rsidRDefault="001A3D39">
      <w:pPr>
        <w:numPr>
          <w:ilvl w:val="1"/>
          <w:numId w:val="102"/>
        </w:numPr>
        <w:spacing w:before="120"/>
        <w:contextualSpacing/>
        <w:jc w:val="both"/>
        <w:rPr>
          <w:bCs/>
          <w:color w:val="000000"/>
          <w:sz w:val="24"/>
          <w:szCs w:val="24"/>
        </w:rPr>
      </w:pPr>
      <w:r w:rsidRPr="00C400A8">
        <w:rPr>
          <w:bCs/>
          <w:color w:val="000000"/>
          <w:sz w:val="24"/>
          <w:szCs w:val="24"/>
        </w:rPr>
        <w:t>Wykonawca uczestniczący w aukcji akceptuje kolejne postąpienia, proponowane przez platformę, co jest równoznaczne ze złożeniem postąpienia. Wygrywa ten Wykonawca, który potwierdzi ostatnią warto</w:t>
      </w:r>
      <w:r>
        <w:rPr>
          <w:bCs/>
          <w:color w:val="000000"/>
          <w:sz w:val="24"/>
          <w:szCs w:val="24"/>
        </w:rPr>
        <w:t>ść proponowaną przez platformę;</w:t>
      </w:r>
    </w:p>
    <w:p w14:paraId="686A1294" w14:textId="77777777" w:rsidR="001A3D39" w:rsidRPr="00C400A8" w:rsidRDefault="001A3D39">
      <w:pPr>
        <w:numPr>
          <w:ilvl w:val="1"/>
          <w:numId w:val="102"/>
        </w:numPr>
        <w:spacing w:before="120"/>
        <w:contextualSpacing/>
        <w:jc w:val="both"/>
        <w:rPr>
          <w:bCs/>
          <w:color w:val="000000"/>
          <w:sz w:val="24"/>
          <w:szCs w:val="24"/>
        </w:rPr>
      </w:pPr>
      <w:r>
        <w:rPr>
          <w:bCs/>
          <w:color w:val="000000"/>
          <w:sz w:val="24"/>
          <w:szCs w:val="24"/>
        </w:rPr>
        <w:t>w</w:t>
      </w:r>
      <w:r w:rsidRPr="00C400A8">
        <w:rPr>
          <w:bCs/>
          <w:color w:val="000000"/>
          <w:sz w:val="24"/>
          <w:szCs w:val="24"/>
        </w:rPr>
        <w:t xml:space="preserve">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w:t>
      </w:r>
      <w:r>
        <w:rPr>
          <w:bCs/>
          <w:color w:val="000000"/>
          <w:sz w:val="24"/>
          <w:szCs w:val="24"/>
        </w:rPr>
        <w:t>tatnim kroku aukcji japońskiej;</w:t>
      </w:r>
    </w:p>
    <w:p w14:paraId="485799D9" w14:textId="77777777" w:rsidR="001A3D39" w:rsidRPr="00C400A8" w:rsidRDefault="001A3D39">
      <w:pPr>
        <w:numPr>
          <w:ilvl w:val="1"/>
          <w:numId w:val="102"/>
        </w:numPr>
        <w:spacing w:before="120"/>
        <w:contextualSpacing/>
        <w:jc w:val="both"/>
        <w:rPr>
          <w:bCs/>
          <w:color w:val="000000"/>
          <w:sz w:val="24"/>
          <w:szCs w:val="24"/>
        </w:rPr>
      </w:pPr>
      <w:r>
        <w:rPr>
          <w:bCs/>
          <w:color w:val="000000"/>
          <w:sz w:val="24"/>
          <w:szCs w:val="24"/>
        </w:rPr>
        <w:t>c</w:t>
      </w:r>
      <w:r w:rsidRPr="00C400A8">
        <w:rPr>
          <w:bCs/>
          <w:color w:val="000000"/>
          <w:sz w:val="24"/>
          <w:szCs w:val="24"/>
        </w:rPr>
        <w:t>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t>
      </w:r>
      <w:r>
        <w:rPr>
          <w:bCs/>
          <w:color w:val="000000"/>
          <w:sz w:val="24"/>
          <w:szCs w:val="24"/>
        </w:rPr>
        <w:t>wanej ceny z aukcji japońskiej;</w:t>
      </w:r>
    </w:p>
    <w:p w14:paraId="63B5EAC1" w14:textId="77777777" w:rsidR="001A3D39" w:rsidRPr="00C400A8" w:rsidRDefault="001A3D39">
      <w:pPr>
        <w:numPr>
          <w:ilvl w:val="1"/>
          <w:numId w:val="102"/>
        </w:numPr>
        <w:spacing w:before="120"/>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w:t>
      </w:r>
      <w:r>
        <w:rPr>
          <w:color w:val="000000"/>
          <w:sz w:val="24"/>
          <w:szCs w:val="24"/>
        </w:rPr>
        <w:t>a;</w:t>
      </w:r>
    </w:p>
    <w:p w14:paraId="54FBCE8C" w14:textId="77777777" w:rsidR="001A3D39" w:rsidRPr="00C400A8" w:rsidRDefault="001A3D39">
      <w:pPr>
        <w:numPr>
          <w:ilvl w:val="1"/>
          <w:numId w:val="102"/>
        </w:numPr>
        <w:spacing w:before="120"/>
        <w:contextualSpacing/>
        <w:jc w:val="both"/>
        <w:rPr>
          <w:bCs/>
          <w:color w:val="000000"/>
          <w:sz w:val="24"/>
          <w:szCs w:val="24"/>
        </w:rPr>
      </w:pPr>
      <w:r>
        <w:rPr>
          <w:bCs/>
          <w:color w:val="000000"/>
          <w:sz w:val="24"/>
          <w:szCs w:val="24"/>
        </w:rPr>
        <w:t>d</w:t>
      </w:r>
      <w:r w:rsidRPr="00C400A8">
        <w:rPr>
          <w:bCs/>
          <w:color w:val="000000"/>
          <w:sz w:val="24"/>
          <w:szCs w:val="24"/>
        </w:rPr>
        <w:t>ogrywka zostaje zakończona, gdy żaden z Wykonawców nie złoży kolejnego postąpienia. Wygrywa ten Wykonawca, który</w:t>
      </w:r>
      <w:r>
        <w:rPr>
          <w:bCs/>
          <w:color w:val="000000"/>
          <w:sz w:val="24"/>
          <w:szCs w:val="24"/>
        </w:rPr>
        <w:t xml:space="preserve"> złoży najkorzystniejszą ofertę;</w:t>
      </w:r>
    </w:p>
    <w:p w14:paraId="5B2FA1EE" w14:textId="77777777" w:rsidR="001A3D39" w:rsidRPr="00C400A8" w:rsidRDefault="001A3D39">
      <w:pPr>
        <w:numPr>
          <w:ilvl w:val="1"/>
          <w:numId w:val="102"/>
        </w:numPr>
        <w:spacing w:before="120"/>
        <w:contextualSpacing/>
        <w:jc w:val="both"/>
        <w:rPr>
          <w:bCs/>
          <w:color w:val="000000"/>
          <w:sz w:val="24"/>
          <w:szCs w:val="24"/>
        </w:rPr>
      </w:pPr>
      <w:r>
        <w:rPr>
          <w:bCs/>
          <w:color w:val="000000"/>
          <w:sz w:val="24"/>
          <w:szCs w:val="24"/>
        </w:rPr>
        <w:t>w</w:t>
      </w:r>
      <w:r w:rsidRPr="00C400A8">
        <w:rPr>
          <w:bCs/>
          <w:color w:val="000000"/>
          <w:sz w:val="24"/>
          <w:szCs w:val="24"/>
        </w:rPr>
        <w:t xml:space="preserve"> przypadku, gdy żaden z Wykonawców nie złoży postąpienia w dogrywce (aukcji klasycznej) i dogrywka zakończy się sytuacją, w której oferty dwóch lub więcej </w:t>
      </w:r>
      <w:r w:rsidRPr="00C400A8">
        <w:rPr>
          <w:bCs/>
          <w:color w:val="000000"/>
          <w:sz w:val="24"/>
          <w:szCs w:val="24"/>
        </w:rPr>
        <w:lastRenderedPageBreak/>
        <w:t xml:space="preserve">Wykonawców </w:t>
      </w:r>
      <w:r>
        <w:rPr>
          <w:bCs/>
          <w:color w:val="000000"/>
          <w:sz w:val="24"/>
          <w:szCs w:val="24"/>
        </w:rPr>
        <w:t xml:space="preserve">są równe (w tej samej cenie) - </w:t>
      </w:r>
      <w:r w:rsidRPr="00C400A8">
        <w:rPr>
          <w:bCs/>
          <w:color w:val="000000"/>
          <w:sz w:val="24"/>
          <w:szCs w:val="24"/>
        </w:rPr>
        <w:t>to o wyborze najkorzystniejszej oferty decyduje wcześniejsze postąpienie w aukcji japońskiej (tzn. czas złożenia postąpienia w aukcji japońskiej, co należy rozumieć, że za korzystniejszą ofertę zostanie uznana oferta Wykonawcy, który szybciej zaakceptował ostatn</w:t>
      </w:r>
      <w:r>
        <w:rPr>
          <w:bCs/>
          <w:color w:val="000000"/>
          <w:sz w:val="24"/>
          <w:szCs w:val="24"/>
        </w:rPr>
        <w:t>ią cenę w  aukcji japońskiej);</w:t>
      </w:r>
    </w:p>
    <w:p w14:paraId="4D6415D4" w14:textId="77777777" w:rsidR="001A3D39" w:rsidRPr="00C400A8" w:rsidRDefault="001A3D39">
      <w:pPr>
        <w:numPr>
          <w:ilvl w:val="1"/>
          <w:numId w:val="102"/>
        </w:numPr>
        <w:spacing w:before="120"/>
        <w:contextualSpacing/>
        <w:jc w:val="both"/>
        <w:rPr>
          <w:bCs/>
          <w:color w:val="000000"/>
          <w:sz w:val="24"/>
          <w:szCs w:val="24"/>
        </w:rPr>
      </w:pPr>
      <w:r>
        <w:rPr>
          <w:bCs/>
          <w:color w:val="000000"/>
          <w:sz w:val="24"/>
          <w:szCs w:val="24"/>
        </w:rPr>
        <w:t>w</w:t>
      </w:r>
      <w:r w:rsidRPr="00C400A8">
        <w:rPr>
          <w:bCs/>
          <w:color w:val="000000"/>
          <w:sz w:val="24"/>
          <w:szCs w:val="24"/>
        </w:rPr>
        <w:t xml:space="preserve"> przypadku dalszego nierozstrzygnięcia postępowania (tj. równego czasu złożenia postąpień – godzina, minuta, sekunda) o wyborze najkorzystniejszej oferty decydują pozostałe sposoby uzyskania ostatec</w:t>
      </w:r>
      <w:r>
        <w:rPr>
          <w:bCs/>
          <w:color w:val="000000"/>
          <w:sz w:val="24"/>
          <w:szCs w:val="24"/>
        </w:rPr>
        <w:t>znej ceny, takie jak negocjacje;</w:t>
      </w:r>
    </w:p>
    <w:p w14:paraId="13A65536" w14:textId="77777777" w:rsidR="001A3D39" w:rsidRPr="00C400A8" w:rsidRDefault="001A3D39">
      <w:pPr>
        <w:numPr>
          <w:ilvl w:val="1"/>
          <w:numId w:val="102"/>
        </w:numPr>
        <w:spacing w:before="120"/>
        <w:contextualSpacing/>
        <w:jc w:val="both"/>
        <w:rPr>
          <w:bCs/>
          <w:color w:val="000000"/>
          <w:sz w:val="24"/>
          <w:szCs w:val="24"/>
        </w:rPr>
      </w:pPr>
      <w:r w:rsidRPr="00C400A8">
        <w:rPr>
          <w:bCs/>
          <w:color w:val="000000"/>
          <w:sz w:val="24"/>
          <w:szCs w:val="24"/>
        </w:rPr>
        <w:t xml:space="preserve">Zamawiający zastrzega sobie prawo do powtórzenia aukcji, zgodnie z zapisami § 37 ust. </w:t>
      </w:r>
      <w:r>
        <w:rPr>
          <w:bCs/>
          <w:color w:val="000000"/>
          <w:sz w:val="24"/>
          <w:szCs w:val="24"/>
        </w:rPr>
        <w:t>8</w:t>
      </w:r>
      <w:r w:rsidRPr="00C400A8">
        <w:rPr>
          <w:bCs/>
          <w:color w:val="000000"/>
          <w:sz w:val="24"/>
          <w:szCs w:val="24"/>
        </w:rPr>
        <w:t xml:space="preserve"> Regulaminu</w:t>
      </w:r>
      <w:r>
        <w:rPr>
          <w:bCs/>
          <w:color w:val="000000"/>
          <w:sz w:val="24"/>
          <w:szCs w:val="24"/>
        </w:rPr>
        <w:t>.</w:t>
      </w:r>
      <w:r w:rsidRPr="00C400A8">
        <w:rPr>
          <w:bCs/>
          <w:color w:val="000000"/>
          <w:sz w:val="24"/>
          <w:szCs w:val="24"/>
        </w:rPr>
        <w:t xml:space="preserve"> O terminie rozpoczęcia nowej aukcji Zamawiający powiadomi </w:t>
      </w:r>
      <w:r>
        <w:rPr>
          <w:bCs/>
          <w:color w:val="000000"/>
          <w:sz w:val="24"/>
          <w:szCs w:val="24"/>
        </w:rPr>
        <w:br/>
        <w:t>w sposób określony w SWZ.</w:t>
      </w:r>
    </w:p>
    <w:p w14:paraId="6F1FC15F" w14:textId="77777777" w:rsidR="001A3D39" w:rsidRPr="00C400A8" w:rsidRDefault="001A3D39">
      <w:pPr>
        <w:numPr>
          <w:ilvl w:val="1"/>
          <w:numId w:val="17"/>
        </w:numPr>
        <w:spacing w:before="120"/>
        <w:jc w:val="both"/>
        <w:rPr>
          <w:bCs/>
          <w:color w:val="000000"/>
          <w:sz w:val="24"/>
          <w:szCs w:val="24"/>
        </w:rPr>
      </w:pPr>
      <w:r w:rsidRPr="00C400A8">
        <w:rPr>
          <w:color w:val="000000"/>
          <w:sz w:val="24"/>
          <w:szCs w:val="24"/>
        </w:rPr>
        <w:t>Informacja o</w:t>
      </w:r>
      <w:r>
        <w:rPr>
          <w:color w:val="000000"/>
          <w:sz w:val="24"/>
          <w:szCs w:val="24"/>
        </w:rPr>
        <w:t xml:space="preserve"> zastosowaniu aukcji japońskiej/aukcji angielskiej/</w:t>
      </w:r>
      <w:r w:rsidRPr="00C400A8">
        <w:rPr>
          <w:color w:val="000000"/>
          <w:sz w:val="24"/>
          <w:szCs w:val="24"/>
        </w:rPr>
        <w:t xml:space="preserve">aukcji holenderskiej zostanie umieszczona w zaproszeniu do aukcji. </w:t>
      </w:r>
    </w:p>
    <w:p w14:paraId="304A41AA" w14:textId="77777777" w:rsidR="001A3D39" w:rsidRPr="001A21CF" w:rsidRDefault="001A3D39">
      <w:pPr>
        <w:numPr>
          <w:ilvl w:val="1"/>
          <w:numId w:val="103"/>
        </w:numPr>
        <w:spacing w:before="120"/>
        <w:contextualSpacing/>
        <w:jc w:val="both"/>
        <w:rPr>
          <w:bCs/>
          <w:sz w:val="24"/>
          <w:szCs w:val="24"/>
        </w:rPr>
      </w:pPr>
      <w:r>
        <w:rPr>
          <w:color w:val="000000"/>
          <w:sz w:val="24"/>
          <w:szCs w:val="24"/>
        </w:rPr>
        <w:t>w</w:t>
      </w:r>
      <w:r w:rsidRPr="00C400A8">
        <w:rPr>
          <w:color w:val="000000"/>
          <w:sz w:val="24"/>
          <w:szCs w:val="24"/>
        </w:rPr>
        <w:t xml:space="preserve"> sprawach dotyczących przebiegu aukcji a w szczególności obsługi funkcjonalnej portalu należy kontaktować się zgodnie z informacjami podanymi na stronie internetowej</w:t>
      </w:r>
      <w:r>
        <w:rPr>
          <w:color w:val="000000"/>
          <w:sz w:val="24"/>
          <w:szCs w:val="24"/>
        </w:rPr>
        <w:t>,</w:t>
      </w:r>
      <w:r w:rsidRPr="00C400A8">
        <w:rPr>
          <w:color w:val="000000"/>
          <w:sz w:val="24"/>
          <w:szCs w:val="24"/>
        </w:rPr>
        <w:t xml:space="preserve"> na której przep</w:t>
      </w:r>
      <w:r w:rsidRPr="001A21CF">
        <w:rPr>
          <w:sz w:val="24"/>
          <w:szCs w:val="24"/>
        </w:rPr>
        <w:t>rowadzana jest aukcja.</w:t>
      </w:r>
    </w:p>
    <w:p w14:paraId="2BC5DCD1" w14:textId="77777777" w:rsidR="001A3D39" w:rsidRPr="001A3D39" w:rsidRDefault="001A3D39">
      <w:pPr>
        <w:numPr>
          <w:ilvl w:val="1"/>
          <w:numId w:val="17"/>
        </w:numPr>
        <w:spacing w:before="120"/>
        <w:jc w:val="both"/>
        <w:rPr>
          <w:bCs/>
          <w:sz w:val="24"/>
          <w:szCs w:val="24"/>
        </w:rPr>
      </w:pPr>
      <w:r w:rsidRPr="001A21CF">
        <w:rPr>
          <w:b/>
          <w:bCs/>
          <w:sz w:val="24"/>
          <w:szCs w:val="24"/>
        </w:rPr>
        <w:t>Film instruktażowy</w:t>
      </w:r>
      <w:r w:rsidRPr="001A21CF">
        <w:rPr>
          <w:bCs/>
          <w:sz w:val="24"/>
          <w:szCs w:val="24"/>
        </w:rPr>
        <w:t xml:space="preserve"> dotyczący zasady działania aukcji holenderskiej jest zamieszczony na </w:t>
      </w:r>
      <w:r w:rsidRPr="000A4BF6">
        <w:rPr>
          <w:bCs/>
          <w:sz w:val="24"/>
          <w:szCs w:val="24"/>
        </w:rPr>
        <w:t xml:space="preserve">Platformie EFO w zakładce POMOC oraz w Portalu Aukcji Niepublicznych w zakładce </w:t>
      </w:r>
      <w:r w:rsidRPr="001A3D39">
        <w:rPr>
          <w:bCs/>
          <w:sz w:val="24"/>
          <w:szCs w:val="24"/>
        </w:rPr>
        <w:t>POMOC.</w:t>
      </w:r>
    </w:p>
    <w:p w14:paraId="60B51165" w14:textId="77777777" w:rsidR="00DC272B" w:rsidRPr="00AA0E1E" w:rsidRDefault="00DC272B">
      <w:pPr>
        <w:pStyle w:val="Akapitzlist"/>
        <w:numPr>
          <w:ilvl w:val="1"/>
          <w:numId w:val="17"/>
        </w:numPr>
        <w:spacing w:before="120"/>
        <w:jc w:val="both"/>
        <w:rPr>
          <w:bCs/>
          <w:i/>
          <w:iCs/>
          <w:color w:val="00B050"/>
        </w:rPr>
      </w:pPr>
      <w:r w:rsidRPr="00AA0E1E">
        <w:rPr>
          <w:b/>
        </w:rPr>
        <w:t>Sposób wyliczenia cen jednostkowych i wartości zamówienia</w:t>
      </w:r>
      <w:r w:rsidR="00956F61" w:rsidRPr="00AA0E1E">
        <w:rPr>
          <w:b/>
        </w:rPr>
        <w:t xml:space="preserve">: </w:t>
      </w:r>
      <w:r w:rsidR="00956F61" w:rsidRPr="00AA0E1E">
        <w:rPr>
          <w:bCs/>
          <w:i/>
          <w:iCs/>
        </w:rPr>
        <w:t>nie dotyczy</w:t>
      </w:r>
    </w:p>
    <w:p w14:paraId="1D6936DF" w14:textId="77777777" w:rsidR="00112973" w:rsidRPr="00B77D28"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8" w:name="_Toc106095854"/>
      <w:bookmarkStart w:id="69" w:name="_Toc106096398"/>
      <w:bookmarkStart w:id="70" w:name="_Toc200517369"/>
      <w:bookmarkEnd w:id="67"/>
      <w:r w:rsidRPr="00B77D28">
        <w:rPr>
          <w:rFonts w:ascii="Times New Roman" w:hAnsi="Times New Roman" w:cs="Times New Roman"/>
          <w:color w:val="auto"/>
          <w:sz w:val="24"/>
          <w:szCs w:val="24"/>
        </w:rPr>
        <w:t>Część XVII</w:t>
      </w:r>
      <w:r w:rsidR="0012707C" w:rsidRPr="00B77D28">
        <w:rPr>
          <w:rFonts w:ascii="Times New Roman" w:hAnsi="Times New Roman" w:cs="Times New Roman"/>
          <w:color w:val="auto"/>
          <w:sz w:val="24"/>
          <w:szCs w:val="24"/>
        </w:rPr>
        <w:t>I</w:t>
      </w:r>
      <w:r w:rsidRPr="00B77D28">
        <w:rPr>
          <w:rFonts w:ascii="Times New Roman" w:hAnsi="Times New Roman" w:cs="Times New Roman"/>
          <w:color w:val="auto"/>
          <w:sz w:val="24"/>
          <w:szCs w:val="24"/>
        </w:rPr>
        <w:t xml:space="preserve">. </w:t>
      </w:r>
      <w:r w:rsidR="00694060" w:rsidRPr="00B77D28">
        <w:rPr>
          <w:rFonts w:ascii="Times New Roman" w:hAnsi="Times New Roman" w:cs="Times New Roman"/>
          <w:color w:val="auto"/>
          <w:sz w:val="24"/>
          <w:szCs w:val="24"/>
        </w:rPr>
        <w:t xml:space="preserve">Kolejność podejmowania czynności przez </w:t>
      </w:r>
      <w:r w:rsidR="00050B83" w:rsidRPr="00B77D28">
        <w:rPr>
          <w:rFonts w:ascii="Times New Roman" w:hAnsi="Times New Roman" w:cs="Times New Roman"/>
          <w:color w:val="auto"/>
          <w:sz w:val="24"/>
          <w:szCs w:val="24"/>
        </w:rPr>
        <w:t>Z</w:t>
      </w:r>
      <w:r w:rsidR="00694060" w:rsidRPr="00B77D28">
        <w:rPr>
          <w:rFonts w:ascii="Times New Roman" w:hAnsi="Times New Roman" w:cs="Times New Roman"/>
          <w:color w:val="auto"/>
          <w:sz w:val="24"/>
          <w:szCs w:val="24"/>
        </w:rPr>
        <w:t>amawiającego</w:t>
      </w:r>
      <w:bookmarkEnd w:id="68"/>
      <w:bookmarkEnd w:id="69"/>
      <w:bookmarkEnd w:id="70"/>
      <w:r w:rsidR="00694060" w:rsidRPr="00B77D28">
        <w:rPr>
          <w:rFonts w:ascii="Times New Roman" w:hAnsi="Times New Roman" w:cs="Times New Roman"/>
          <w:color w:val="auto"/>
          <w:sz w:val="24"/>
          <w:szCs w:val="24"/>
        </w:rPr>
        <w:t xml:space="preserve"> </w:t>
      </w:r>
    </w:p>
    <w:p w14:paraId="686AC10E" w14:textId="77777777" w:rsidR="00694060" w:rsidRPr="00B77D28" w:rsidRDefault="009E0B3B">
      <w:pPr>
        <w:pStyle w:val="Akapitzlist"/>
        <w:numPr>
          <w:ilvl w:val="0"/>
          <w:numId w:val="16"/>
        </w:numPr>
        <w:spacing w:before="120"/>
        <w:ind w:left="357" w:hanging="357"/>
        <w:contextualSpacing w:val="0"/>
        <w:jc w:val="both"/>
        <w:rPr>
          <w:bCs/>
          <w:strike/>
          <w:color w:val="000000" w:themeColor="text1"/>
        </w:rPr>
      </w:pPr>
      <w:r w:rsidRPr="00B77D28">
        <w:rPr>
          <w:bCs/>
        </w:rPr>
        <w:t xml:space="preserve">Po złożeniu ofert </w:t>
      </w:r>
      <w:r w:rsidR="004D0940" w:rsidRPr="00B77D28">
        <w:rPr>
          <w:bCs/>
        </w:rPr>
        <w:t xml:space="preserve">i przeprowadzeniu aukcji elektronicznej </w:t>
      </w:r>
      <w:r w:rsidR="006B0420" w:rsidRPr="00B77D28">
        <w:rPr>
          <w:bCs/>
          <w:color w:val="000000" w:themeColor="text1"/>
        </w:rPr>
        <w:t>Zamawiający</w:t>
      </w:r>
      <w:r w:rsidRPr="00B77D28">
        <w:rPr>
          <w:bCs/>
          <w:color w:val="000000" w:themeColor="text1"/>
        </w:rPr>
        <w:t xml:space="preserve"> dokona badania i</w:t>
      </w:r>
      <w:r w:rsidR="004D0940" w:rsidRPr="00B77D28">
        <w:rPr>
          <w:bCs/>
          <w:color w:val="000000" w:themeColor="text1"/>
        </w:rPr>
        <w:t> </w:t>
      </w:r>
      <w:r w:rsidRPr="00B77D28">
        <w:rPr>
          <w:bCs/>
          <w:color w:val="000000" w:themeColor="text1"/>
        </w:rPr>
        <w:t>oceny ofert, w tym poprawy omyłek</w:t>
      </w:r>
      <w:r w:rsidR="00694060" w:rsidRPr="00B77D28">
        <w:rPr>
          <w:bCs/>
          <w:color w:val="000000" w:themeColor="text1"/>
        </w:rPr>
        <w:t xml:space="preserve"> </w:t>
      </w:r>
      <w:r w:rsidRPr="00B77D28">
        <w:rPr>
          <w:bCs/>
          <w:color w:val="000000" w:themeColor="text1"/>
        </w:rPr>
        <w:t xml:space="preserve">zgodnie z </w:t>
      </w:r>
      <w:r w:rsidRPr="00B77D28">
        <w:rPr>
          <w:bCs/>
          <w:iCs/>
          <w:color w:val="000000" w:themeColor="text1"/>
        </w:rPr>
        <w:t>§ 39 ust. 9 Regulaminu.</w:t>
      </w:r>
    </w:p>
    <w:p w14:paraId="627D3131" w14:textId="77777777" w:rsidR="003A2D9A" w:rsidRPr="00B46516" w:rsidRDefault="006B0420">
      <w:pPr>
        <w:pStyle w:val="Ustp"/>
        <w:numPr>
          <w:ilvl w:val="0"/>
          <w:numId w:val="16"/>
        </w:numPr>
        <w:spacing w:line="240" w:lineRule="auto"/>
        <w:ind w:left="357" w:hanging="357"/>
        <w:rPr>
          <w:color w:val="000000" w:themeColor="text1"/>
        </w:rPr>
      </w:pPr>
      <w:r w:rsidRPr="00B77D28">
        <w:rPr>
          <w:bCs/>
          <w:color w:val="000000" w:themeColor="text1"/>
        </w:rPr>
        <w:t>Zamawiający</w:t>
      </w:r>
      <w:r w:rsidR="003A2D9A" w:rsidRPr="00B77D28">
        <w:rPr>
          <w:bCs/>
          <w:color w:val="000000" w:themeColor="text1"/>
        </w:rPr>
        <w:t xml:space="preserve"> zgodnie z </w:t>
      </w:r>
      <w:r w:rsidR="003A2D9A" w:rsidRPr="00B77D28">
        <w:rPr>
          <w:bCs/>
          <w:iCs/>
          <w:color w:val="000000" w:themeColor="text1"/>
        </w:rPr>
        <w:t xml:space="preserve">§ 39 </w:t>
      </w:r>
      <w:r w:rsidR="000C0253" w:rsidRPr="00B77D28">
        <w:rPr>
          <w:bCs/>
          <w:iCs/>
          <w:color w:val="000000" w:themeColor="text1"/>
        </w:rPr>
        <w:t xml:space="preserve">ust. 1 </w:t>
      </w:r>
      <w:r w:rsidR="003A2D9A" w:rsidRPr="00B77D28">
        <w:rPr>
          <w:bCs/>
          <w:iCs/>
          <w:color w:val="000000" w:themeColor="text1"/>
        </w:rPr>
        <w:t xml:space="preserve">Regulaminu, </w:t>
      </w:r>
      <w:r w:rsidR="003A2D9A" w:rsidRPr="00B77D28">
        <w:rPr>
          <w:bCs/>
          <w:color w:val="000000" w:themeColor="text1"/>
        </w:rPr>
        <w:t xml:space="preserve">wezwie </w:t>
      </w:r>
      <w:r w:rsidR="008616AB" w:rsidRPr="00B77D28">
        <w:rPr>
          <w:bCs/>
          <w:color w:val="000000" w:themeColor="text1"/>
        </w:rPr>
        <w:t>Wykonawcę</w:t>
      </w:r>
      <w:r w:rsidR="003A2D9A" w:rsidRPr="00B77D28">
        <w:rPr>
          <w:bCs/>
          <w:color w:val="000000" w:themeColor="text1"/>
        </w:rPr>
        <w:t xml:space="preserve">, który złożył </w:t>
      </w:r>
      <w:r w:rsidR="006446A2" w:rsidRPr="00B77D28">
        <w:rPr>
          <w:bCs/>
          <w:color w:val="000000" w:themeColor="text1"/>
        </w:rPr>
        <w:t>najkorzystniejszą</w:t>
      </w:r>
      <w:r w:rsidR="003A2D9A" w:rsidRPr="00B77D28">
        <w:rPr>
          <w:bCs/>
          <w:color w:val="000000" w:themeColor="text1"/>
        </w:rPr>
        <w:t xml:space="preserve"> ofertę do przedstawienia podmiotowych </w:t>
      </w:r>
      <w:r w:rsidR="002C2C0B" w:rsidRPr="00B77D28">
        <w:rPr>
          <w:bCs/>
          <w:color w:val="000000" w:themeColor="text1"/>
        </w:rPr>
        <w:t xml:space="preserve">i przedmiotowych </w:t>
      </w:r>
      <w:r w:rsidR="003A2D9A" w:rsidRPr="00B77D28">
        <w:rPr>
          <w:bCs/>
          <w:color w:val="000000" w:themeColor="text1"/>
        </w:rPr>
        <w:t>środków dowodowych</w:t>
      </w:r>
      <w:r w:rsidR="00A24AA3" w:rsidRPr="00B77D28">
        <w:rPr>
          <w:bCs/>
          <w:color w:val="000000" w:themeColor="text1"/>
        </w:rPr>
        <w:t xml:space="preserve"> oraz wymaganych oświadczeń i dokumentów</w:t>
      </w:r>
      <w:r w:rsidR="003F401A" w:rsidRPr="00B77D28">
        <w:rPr>
          <w:bCs/>
          <w:color w:val="000000" w:themeColor="text1"/>
        </w:rPr>
        <w:t xml:space="preserve">, o których mowa w </w:t>
      </w:r>
      <w:r w:rsidR="006623D7" w:rsidRPr="00B77D28">
        <w:rPr>
          <w:bCs/>
          <w:color w:val="000000" w:themeColor="text1"/>
        </w:rPr>
        <w:t>części IX ust. 2 SWZ</w:t>
      </w:r>
      <w:r w:rsidR="006446A2" w:rsidRPr="00B77D28">
        <w:rPr>
          <w:bCs/>
          <w:color w:val="000000" w:themeColor="text1"/>
        </w:rPr>
        <w:t xml:space="preserve">, </w:t>
      </w:r>
      <w:r w:rsidR="006446A2" w:rsidRPr="00B77D28">
        <w:rPr>
          <w:color w:val="000000" w:themeColor="text1"/>
        </w:rPr>
        <w:t>chyba, że pomimo ich złożenia</w:t>
      </w:r>
      <w:r w:rsidR="006446A2" w:rsidRPr="00B46516">
        <w:rPr>
          <w:color w:val="000000" w:themeColor="text1"/>
        </w:rPr>
        <w:t xml:space="preserve"> konieczne byłoby unieważnienie postępowania lub odrzucenie oferty</w:t>
      </w:r>
      <w:r w:rsidR="006446A2">
        <w:rPr>
          <w:color w:val="000000" w:themeColor="text1"/>
        </w:rPr>
        <w:t>.</w:t>
      </w:r>
    </w:p>
    <w:p w14:paraId="77D50F59" w14:textId="77777777"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1" w:name="_Toc106095855"/>
      <w:bookmarkStart w:id="72" w:name="_Toc106096399"/>
      <w:bookmarkStart w:id="73" w:name="_Toc200517370"/>
      <w:r w:rsidRPr="009D717C">
        <w:rPr>
          <w:rFonts w:ascii="Times New Roman" w:hAnsi="Times New Roman" w:cs="Times New Roman"/>
          <w:color w:val="auto"/>
          <w:sz w:val="24"/>
          <w:szCs w:val="24"/>
        </w:rPr>
        <w:t xml:space="preserve">Część </w:t>
      </w:r>
      <w:r w:rsidR="0012707C" w:rsidRPr="009D717C">
        <w:rPr>
          <w:rFonts w:ascii="Times New Roman" w:hAnsi="Times New Roman" w:cs="Times New Roman"/>
          <w:color w:val="auto"/>
          <w:sz w:val="24"/>
          <w:szCs w:val="24"/>
        </w:rPr>
        <w:t>XIX</w:t>
      </w:r>
      <w:r w:rsidRPr="009D717C">
        <w:rPr>
          <w:rFonts w:ascii="Times New Roman" w:hAnsi="Times New Roman" w:cs="Times New Roman"/>
          <w:color w:val="auto"/>
          <w:sz w:val="24"/>
          <w:szCs w:val="24"/>
        </w:rPr>
        <w:t xml:space="preserve">. </w:t>
      </w:r>
      <w:r w:rsidR="00F91368" w:rsidRPr="009D717C">
        <w:rPr>
          <w:rFonts w:ascii="Times New Roman" w:hAnsi="Times New Roman" w:cs="Times New Roman"/>
          <w:color w:val="auto"/>
          <w:sz w:val="24"/>
          <w:szCs w:val="24"/>
        </w:rPr>
        <w:t>Zabezpieczenie należytego wykonania umowy</w:t>
      </w:r>
      <w:bookmarkEnd w:id="71"/>
      <w:bookmarkEnd w:id="72"/>
      <w:bookmarkEnd w:id="73"/>
    </w:p>
    <w:p w14:paraId="43BAAE69" w14:textId="77777777" w:rsidR="00460DB1" w:rsidRPr="005A3576" w:rsidRDefault="006B0420">
      <w:pPr>
        <w:pStyle w:val="Akapitzlist"/>
        <w:numPr>
          <w:ilvl w:val="0"/>
          <w:numId w:val="89"/>
        </w:numPr>
        <w:spacing w:before="60"/>
        <w:contextualSpacing w:val="0"/>
        <w:jc w:val="both"/>
        <w:rPr>
          <w:bCs/>
        </w:rPr>
      </w:pPr>
      <w:r>
        <w:rPr>
          <w:bCs/>
        </w:rPr>
        <w:t>Zamawiający</w:t>
      </w:r>
      <w:r w:rsidR="00460DB1" w:rsidRPr="00057162">
        <w:rPr>
          <w:bCs/>
        </w:rPr>
        <w:t xml:space="preserve"> żąda zabezpieczenia należytego wykonania umowy</w:t>
      </w:r>
      <w:r w:rsidR="00554352" w:rsidRPr="00057162">
        <w:rPr>
          <w:bCs/>
        </w:rPr>
        <w:t xml:space="preserve">, w tym roszczeń z tytułu </w:t>
      </w:r>
      <w:r w:rsidR="00DF0FE9" w:rsidRPr="001A3D39">
        <w:rPr>
          <w:bCs/>
        </w:rPr>
        <w:t>rękojmi za wady</w:t>
      </w:r>
      <w:r w:rsidR="00DF0FE9" w:rsidRPr="007C39EA">
        <w:rPr>
          <w:bCs/>
        </w:rPr>
        <w:t xml:space="preserve"> lub</w:t>
      </w:r>
      <w:r w:rsidR="00DF0FE9" w:rsidRPr="001A3D39">
        <w:rPr>
          <w:bCs/>
        </w:rPr>
        <w:t xml:space="preserve"> </w:t>
      </w:r>
      <w:r w:rsidR="00694060" w:rsidRPr="001A3D39">
        <w:rPr>
          <w:bCs/>
        </w:rPr>
        <w:t>gwarancji</w:t>
      </w:r>
      <w:r w:rsidR="00554352" w:rsidRPr="001A3D39">
        <w:rPr>
          <w:bCs/>
        </w:rPr>
        <w:t>,</w:t>
      </w:r>
      <w:r w:rsidR="00460DB1" w:rsidRPr="001A3D39">
        <w:rPr>
          <w:bCs/>
        </w:rPr>
        <w:t xml:space="preserve"> w wysokości </w:t>
      </w:r>
      <w:r w:rsidR="001A3D39" w:rsidRPr="001A3D39">
        <w:rPr>
          <w:b/>
        </w:rPr>
        <w:t>2</w:t>
      </w:r>
      <w:r w:rsidR="00460DB1" w:rsidRPr="001A3D39">
        <w:rPr>
          <w:b/>
        </w:rPr>
        <w:t xml:space="preserve"> %</w:t>
      </w:r>
      <w:r w:rsidR="005A3576" w:rsidRPr="001A3D39">
        <w:rPr>
          <w:color w:val="2F5496" w:themeColor="accent1" w:themeShade="BF"/>
        </w:rPr>
        <w:t xml:space="preserve"> </w:t>
      </w:r>
      <w:r w:rsidR="005A3576" w:rsidRPr="001A3D39">
        <w:t xml:space="preserve">ceny maksymalnej </w:t>
      </w:r>
      <w:r w:rsidR="005A3576" w:rsidRPr="005A3576">
        <w:t>wartości nominalnej zobowiązania Zamawiającego wynikającego z umowy</w:t>
      </w:r>
      <w:r w:rsidR="00460DB1" w:rsidRPr="005A3576">
        <w:rPr>
          <w:bCs/>
        </w:rPr>
        <w:t>.</w:t>
      </w:r>
    </w:p>
    <w:p w14:paraId="6BC1CD54" w14:textId="77777777" w:rsidR="00460DB1" w:rsidRPr="00057162" w:rsidRDefault="008616AB">
      <w:pPr>
        <w:pStyle w:val="Akapitzlist"/>
        <w:numPr>
          <w:ilvl w:val="0"/>
          <w:numId w:val="89"/>
        </w:numPr>
        <w:spacing w:before="60"/>
        <w:contextualSpacing w:val="0"/>
        <w:jc w:val="both"/>
        <w:rPr>
          <w:bCs/>
        </w:rPr>
      </w:pPr>
      <w:r>
        <w:rPr>
          <w:bCs/>
        </w:rPr>
        <w:t>Wykonawca</w:t>
      </w:r>
      <w:r w:rsidR="00460DB1" w:rsidRPr="00057162">
        <w:rPr>
          <w:bCs/>
        </w:rPr>
        <w:t xml:space="preserve"> wnosi zabezpieczenie należytego wykonania umowy przed zawarciem umowy w terminie wskazanym przez Zamawiającego. Zabezpieczenie wnoszone w pieniądzu </w:t>
      </w:r>
      <w:r w:rsidR="006B0420">
        <w:rPr>
          <w:bCs/>
        </w:rPr>
        <w:t>Zamawiający</w:t>
      </w:r>
      <w:r w:rsidR="00460DB1" w:rsidRPr="00057162">
        <w:rPr>
          <w:bCs/>
        </w:rPr>
        <w:t xml:space="preserve"> uzna za wniesione, po wpływie wymaganej kwoty na wskazany rachunek bankowy Zamawiającego.</w:t>
      </w:r>
    </w:p>
    <w:p w14:paraId="04EF11E5" w14:textId="77777777" w:rsidR="00460DB1" w:rsidRPr="00057162" w:rsidRDefault="00460DB1">
      <w:pPr>
        <w:pStyle w:val="Akapitzlist"/>
        <w:numPr>
          <w:ilvl w:val="0"/>
          <w:numId w:val="89"/>
        </w:numPr>
        <w:spacing w:before="60"/>
        <w:contextualSpacing w:val="0"/>
        <w:jc w:val="both"/>
        <w:rPr>
          <w:bCs/>
        </w:rPr>
      </w:pPr>
      <w:r w:rsidRPr="00057162">
        <w:rPr>
          <w:bCs/>
        </w:rPr>
        <w:t xml:space="preserve">Zabezpieczenie może być wnoszone według wyboru </w:t>
      </w:r>
      <w:r w:rsidR="00DB4D9E">
        <w:rPr>
          <w:bCs/>
        </w:rPr>
        <w:t>Wykonawcy</w:t>
      </w:r>
      <w:r w:rsidRPr="00057162">
        <w:rPr>
          <w:bCs/>
        </w:rPr>
        <w:t xml:space="preserve"> w jednej lub w kilku następujących formach:</w:t>
      </w:r>
    </w:p>
    <w:p w14:paraId="628E33C3" w14:textId="77777777" w:rsidR="00DC272B" w:rsidRPr="001A3D39" w:rsidRDefault="00DC272B">
      <w:pPr>
        <w:pStyle w:val="Akapitzlist"/>
        <w:numPr>
          <w:ilvl w:val="1"/>
          <w:numId w:val="89"/>
        </w:numPr>
        <w:spacing w:before="60"/>
        <w:contextualSpacing w:val="0"/>
        <w:jc w:val="both"/>
        <w:rPr>
          <w:bCs/>
          <w:i/>
          <w:iCs/>
        </w:rPr>
      </w:pPr>
      <w:r w:rsidRPr="000C5BB6">
        <w:rPr>
          <w:bCs/>
        </w:rPr>
        <w:t xml:space="preserve">w pieniądzu - wpłaty należy dokonać w formie przelewu na konto </w:t>
      </w:r>
      <w:bookmarkStart w:id="74" w:name="_Hlk106959073"/>
      <w:r w:rsidRPr="001A3D39">
        <w:rPr>
          <w:bCs/>
        </w:rPr>
        <w:t xml:space="preserve">bankowe </w:t>
      </w:r>
      <w:bookmarkStart w:id="75" w:name="_Hlk146741348"/>
      <w:r w:rsidRPr="001A3D39">
        <w:rPr>
          <w:b/>
        </w:rPr>
        <w:t xml:space="preserve">PKO BP nr rachunku </w:t>
      </w:r>
      <w:bookmarkEnd w:id="74"/>
      <w:r w:rsidRPr="001A3D39">
        <w:rPr>
          <w:b/>
        </w:rPr>
        <w:t>52 1020 1026 0000 1602 0608 9264</w:t>
      </w:r>
      <w:bookmarkEnd w:id="75"/>
      <w:r w:rsidRPr="001A3D39">
        <w:rPr>
          <w:bCs/>
        </w:rPr>
        <w:t xml:space="preserve"> z wpisaniem na dowodzie wpłaty hasła: </w:t>
      </w:r>
      <w:r w:rsidRPr="001A3D39">
        <w:rPr>
          <w:bCs/>
          <w:i/>
          <w:iCs/>
        </w:rPr>
        <w:t>Zabezpieczenie należytego wykonania umowy</w:t>
      </w:r>
      <w:r w:rsidRPr="001A3D39">
        <w:rPr>
          <w:bCs/>
        </w:rPr>
        <w:t xml:space="preserve"> </w:t>
      </w:r>
      <w:r w:rsidR="001A3D39" w:rsidRPr="001A3D39">
        <w:rPr>
          <w:bCs/>
        </w:rPr>
        <w:t>–</w:t>
      </w:r>
      <w:r w:rsidRPr="001A3D39">
        <w:rPr>
          <w:bCs/>
        </w:rPr>
        <w:t xml:space="preserve"> </w:t>
      </w:r>
      <w:r w:rsidR="00BC5AA5">
        <w:rPr>
          <w:bCs/>
          <w:i/>
          <w:iCs/>
        </w:rPr>
        <w:t xml:space="preserve">Wymiana zbiorników sortymentowych węgla </w:t>
      </w:r>
      <w:r w:rsidR="001A3D39" w:rsidRPr="001A3D39">
        <w:rPr>
          <w:bCs/>
          <w:i/>
          <w:iCs/>
        </w:rPr>
        <w:t>postępowanie nr 422400246</w:t>
      </w:r>
      <w:r w:rsidR="001A3D39">
        <w:rPr>
          <w:bCs/>
          <w:i/>
          <w:iCs/>
        </w:rPr>
        <w:t>.</w:t>
      </w:r>
    </w:p>
    <w:p w14:paraId="0464BB2D" w14:textId="77777777" w:rsidR="00460DB1" w:rsidRPr="00057162" w:rsidRDefault="00EA2EAC">
      <w:pPr>
        <w:pStyle w:val="Akapitzlist"/>
        <w:numPr>
          <w:ilvl w:val="1"/>
          <w:numId w:val="89"/>
        </w:numPr>
        <w:spacing w:before="60"/>
        <w:contextualSpacing w:val="0"/>
        <w:jc w:val="both"/>
        <w:rPr>
          <w:bCs/>
        </w:rPr>
      </w:pPr>
      <w:r>
        <w:rPr>
          <w:bCs/>
        </w:rPr>
        <w:t>w</w:t>
      </w:r>
      <w:r w:rsidR="00460DB1" w:rsidRPr="00057162">
        <w:rPr>
          <w:bCs/>
        </w:rPr>
        <w:t xml:space="preserve"> poręczeniach bankowych lub poręczeniach spółdzielczej kasy oszczędnościowo-kredytowej, z tym, że </w:t>
      </w:r>
      <w:r w:rsidR="00D13187">
        <w:rPr>
          <w:bCs/>
        </w:rPr>
        <w:t>zobowiązanie</w:t>
      </w:r>
      <w:r w:rsidR="00460DB1" w:rsidRPr="00057162">
        <w:rPr>
          <w:bCs/>
        </w:rPr>
        <w:t xml:space="preserve"> kasy jest zawsze </w:t>
      </w:r>
      <w:r w:rsidR="00D13187">
        <w:rPr>
          <w:bCs/>
        </w:rPr>
        <w:t>zobowiązaniem</w:t>
      </w:r>
      <w:r w:rsidR="00460DB1" w:rsidRPr="00057162">
        <w:rPr>
          <w:bCs/>
        </w:rPr>
        <w:t xml:space="preserve"> pieniężnym,</w:t>
      </w:r>
    </w:p>
    <w:p w14:paraId="276D6013" w14:textId="77777777" w:rsidR="00EA2EAC" w:rsidRDefault="00EA2EAC">
      <w:pPr>
        <w:pStyle w:val="Akapitzlist"/>
        <w:numPr>
          <w:ilvl w:val="1"/>
          <w:numId w:val="89"/>
        </w:numPr>
        <w:spacing w:before="60"/>
        <w:contextualSpacing w:val="0"/>
        <w:jc w:val="both"/>
        <w:rPr>
          <w:bCs/>
        </w:rPr>
      </w:pPr>
      <w:r>
        <w:rPr>
          <w:bCs/>
        </w:rPr>
        <w:t>w</w:t>
      </w:r>
      <w:r w:rsidR="00460DB1" w:rsidRPr="00057162">
        <w:rPr>
          <w:bCs/>
        </w:rPr>
        <w:t xml:space="preserve"> gwarancjach bankowych,</w:t>
      </w:r>
    </w:p>
    <w:p w14:paraId="2A0B919E" w14:textId="77777777" w:rsidR="00460DB1" w:rsidRPr="00057162" w:rsidRDefault="00EA2EAC">
      <w:pPr>
        <w:pStyle w:val="Akapitzlist"/>
        <w:numPr>
          <w:ilvl w:val="1"/>
          <w:numId w:val="89"/>
        </w:numPr>
        <w:spacing w:before="60"/>
        <w:contextualSpacing w:val="0"/>
        <w:jc w:val="both"/>
        <w:rPr>
          <w:bCs/>
        </w:rPr>
      </w:pPr>
      <w:r>
        <w:t>w gwarancjach ubezpieczeniowych</w:t>
      </w:r>
      <w:r w:rsidR="00460DB1" w:rsidRPr="00057162">
        <w:rPr>
          <w:bCs/>
        </w:rPr>
        <w:t>,</w:t>
      </w:r>
    </w:p>
    <w:p w14:paraId="18DE36A3" w14:textId="77777777" w:rsidR="00460DB1" w:rsidRPr="00057162" w:rsidRDefault="00EA2EAC">
      <w:pPr>
        <w:pStyle w:val="Akapitzlist"/>
        <w:numPr>
          <w:ilvl w:val="1"/>
          <w:numId w:val="89"/>
        </w:numPr>
        <w:spacing w:before="60"/>
        <w:contextualSpacing w:val="0"/>
        <w:jc w:val="both"/>
        <w:rPr>
          <w:bCs/>
        </w:rPr>
      </w:pPr>
      <w:r>
        <w:rPr>
          <w:bCs/>
        </w:rPr>
        <w:lastRenderedPageBreak/>
        <w:t>w</w:t>
      </w:r>
      <w:r w:rsidR="00460DB1" w:rsidRPr="00057162">
        <w:rPr>
          <w:bCs/>
        </w:rPr>
        <w:t xml:space="preserve"> poręczeniach udzielanych przez podmioty, o których mowa w art. 6b ust. 5 pkt. 2 ustawy z dnia 9 listopada 2000 roku o utworzeniu Polskiej Agencji Rozwoju Przedsiębiorczości.</w:t>
      </w:r>
    </w:p>
    <w:p w14:paraId="1FE2D5B2" w14:textId="77777777" w:rsidR="00460DB1" w:rsidRPr="00057162" w:rsidRDefault="00460DB1">
      <w:pPr>
        <w:pStyle w:val="Akapitzlist"/>
        <w:numPr>
          <w:ilvl w:val="0"/>
          <w:numId w:val="89"/>
        </w:numPr>
        <w:spacing w:before="60"/>
        <w:contextualSpacing w:val="0"/>
        <w:jc w:val="both"/>
        <w:rPr>
          <w:bCs/>
        </w:rPr>
      </w:pPr>
      <w:r w:rsidRPr="00057162">
        <w:rPr>
          <w:bCs/>
        </w:rPr>
        <w:t xml:space="preserve">Jeżeli zabezpieczenie wniesiono w pieniądzu </w:t>
      </w:r>
      <w:r w:rsidR="006B0420">
        <w:rPr>
          <w:bCs/>
        </w:rPr>
        <w:t>Zamawiający</w:t>
      </w:r>
      <w:r w:rsidRPr="00057162">
        <w:rPr>
          <w:bCs/>
        </w:rPr>
        <w:t xml:space="preserve"> przechowuje je na oprocentowanym rachunku bankowym. </w:t>
      </w:r>
    </w:p>
    <w:p w14:paraId="5C2CD645" w14:textId="77777777" w:rsidR="00E82DBD" w:rsidRDefault="00460DB1">
      <w:pPr>
        <w:pStyle w:val="Akapitzlist"/>
        <w:numPr>
          <w:ilvl w:val="0"/>
          <w:numId w:val="89"/>
        </w:numPr>
        <w:spacing w:before="60"/>
        <w:contextualSpacing w:val="0"/>
        <w:jc w:val="both"/>
        <w:rPr>
          <w:bCs/>
        </w:rPr>
      </w:pPr>
      <w:r w:rsidRPr="00057162">
        <w:rPr>
          <w:bCs/>
        </w:rPr>
        <w:t>Zabezpieczenie wnoszone w innej formie niż pieniądz należy</w:t>
      </w:r>
      <w:r w:rsidR="00E82DBD">
        <w:rPr>
          <w:bCs/>
        </w:rPr>
        <w:t>:</w:t>
      </w:r>
    </w:p>
    <w:p w14:paraId="3F24EF48" w14:textId="77777777" w:rsidR="00460DB1" w:rsidRDefault="00460DB1">
      <w:pPr>
        <w:pStyle w:val="Akapitzlist"/>
        <w:numPr>
          <w:ilvl w:val="1"/>
          <w:numId w:val="89"/>
        </w:numPr>
        <w:spacing w:before="60"/>
        <w:contextualSpacing w:val="0"/>
        <w:jc w:val="both"/>
        <w:rPr>
          <w:bCs/>
        </w:rPr>
      </w:pPr>
      <w:r w:rsidRPr="00057162">
        <w:rPr>
          <w:bCs/>
        </w:rPr>
        <w:t xml:space="preserve"> zdeponować przed zawarciem umowy </w:t>
      </w:r>
      <w:r w:rsidR="007C39EA" w:rsidRPr="007C39EA">
        <w:rPr>
          <w:bCs/>
        </w:rPr>
        <w:t xml:space="preserve">w kasie KWK Piast-Ziemowit Ruch Piast, Dział Ekonomiki Produkcji i Pozostałych Rozliczeń - Pracownicza Kasa Zapomogowo-Pożyczkowa (PKZP) 43-155 Bieruń ul. Granitowa 16, budynek Dyrekcji, Cechownia  parter pok. 26 w godzinach: od 7.00 do 13.00 od wtorku do czwartku </w:t>
      </w:r>
      <w:r w:rsidRPr="00057162">
        <w:rPr>
          <w:bCs/>
        </w:rPr>
        <w:t>w formie oryginału dokumentu, w terminie wyznaczonym przez Zamawiającego. Kopię tego dokumentu wraz z</w:t>
      </w:r>
      <w:r w:rsidR="004D0940">
        <w:rPr>
          <w:bCs/>
        </w:rPr>
        <w:t> </w:t>
      </w:r>
      <w:r w:rsidRPr="00057162">
        <w:rPr>
          <w:bCs/>
        </w:rPr>
        <w:t>potwierdzeniem złożenia należy dostarczyć Zamawiającemu przed podpisaniem umowy</w:t>
      </w:r>
      <w:r w:rsidR="00E82DBD">
        <w:rPr>
          <w:bCs/>
        </w:rPr>
        <w:t xml:space="preserve"> (</w:t>
      </w:r>
      <w:r w:rsidR="00E82DBD">
        <w:rPr>
          <w:bCs/>
          <w:i/>
          <w:iCs/>
        </w:rPr>
        <w:t xml:space="preserve">oryginał </w:t>
      </w:r>
      <w:r w:rsidR="00E82DBD" w:rsidRPr="00E82DBD">
        <w:rPr>
          <w:bCs/>
          <w:i/>
          <w:iCs/>
        </w:rPr>
        <w:t>w formie papierowej</w:t>
      </w:r>
      <w:r w:rsidR="00E82DBD">
        <w:rPr>
          <w:bCs/>
        </w:rPr>
        <w:t>)</w:t>
      </w:r>
    </w:p>
    <w:p w14:paraId="06FC6B4F" w14:textId="77777777" w:rsidR="00E82DBD" w:rsidRPr="00476609" w:rsidRDefault="00E82DBD" w:rsidP="007C39EA">
      <w:pPr>
        <w:pStyle w:val="Akapitzlist"/>
        <w:spacing w:before="60"/>
        <w:contextualSpacing w:val="0"/>
        <w:jc w:val="both"/>
        <w:rPr>
          <w:bCs/>
        </w:rPr>
      </w:pPr>
      <w:r w:rsidRPr="00476609">
        <w:rPr>
          <w:bCs/>
        </w:rPr>
        <w:t>lub</w:t>
      </w:r>
    </w:p>
    <w:p w14:paraId="1CAD7A7C" w14:textId="77777777" w:rsidR="00E82DBD" w:rsidRPr="00057162" w:rsidRDefault="00476609">
      <w:pPr>
        <w:pStyle w:val="Akapitzlist"/>
        <w:numPr>
          <w:ilvl w:val="1"/>
          <w:numId w:val="89"/>
        </w:numPr>
        <w:spacing w:before="60"/>
        <w:contextualSpacing w:val="0"/>
        <w:jc w:val="both"/>
        <w:rPr>
          <w:bCs/>
        </w:rPr>
      </w:pPr>
      <w:r>
        <w:rPr>
          <w:bCs/>
        </w:rPr>
        <w:t>przesłać na adres e-mail sekretarza Komisji Przetargowej:</w:t>
      </w:r>
      <w:r w:rsidRPr="00476609">
        <w:rPr>
          <w:bCs/>
        </w:rPr>
        <w:t xml:space="preserve"> </w:t>
      </w:r>
      <w:r w:rsidR="001A3D39" w:rsidRPr="007C39EA">
        <w:rPr>
          <w:bCs/>
        </w:rPr>
        <w:t>j.bielenin@pgg.pl</w:t>
      </w:r>
      <w:r w:rsidRPr="007C39EA">
        <w:rPr>
          <w:bCs/>
        </w:rPr>
        <w:t xml:space="preserve"> </w:t>
      </w:r>
      <w:r>
        <w:rPr>
          <w:bCs/>
        </w:rPr>
        <w:t xml:space="preserve">w postaci elektronicznej, tj. dokument gwarancji lub poręczenia podpisany podpisem kwalifikowanym przez gwaranta lub poręczyciela </w:t>
      </w:r>
      <w:r w:rsidR="00E82DBD">
        <w:rPr>
          <w:bCs/>
        </w:rPr>
        <w:t>(</w:t>
      </w:r>
      <w:r w:rsidR="00E82DBD">
        <w:rPr>
          <w:bCs/>
          <w:i/>
          <w:iCs/>
        </w:rPr>
        <w:t xml:space="preserve">oryginał </w:t>
      </w:r>
      <w:r w:rsidR="00E82DBD" w:rsidRPr="00E82DBD">
        <w:rPr>
          <w:bCs/>
          <w:i/>
          <w:iCs/>
        </w:rPr>
        <w:t xml:space="preserve">w formie </w:t>
      </w:r>
      <w:r w:rsidR="00E82DBD">
        <w:rPr>
          <w:bCs/>
          <w:i/>
          <w:iCs/>
        </w:rPr>
        <w:t>elektronicznej</w:t>
      </w:r>
      <w:r w:rsidR="00E82DBD">
        <w:rPr>
          <w:bCs/>
        </w:rPr>
        <w:t>)</w:t>
      </w:r>
    </w:p>
    <w:p w14:paraId="4640B725" w14:textId="77777777" w:rsidR="00460DB1" w:rsidRPr="00057162" w:rsidRDefault="00460DB1">
      <w:pPr>
        <w:pStyle w:val="Akapitzlist"/>
        <w:numPr>
          <w:ilvl w:val="0"/>
          <w:numId w:val="89"/>
        </w:numPr>
        <w:spacing w:before="60"/>
        <w:contextualSpacing w:val="0"/>
        <w:jc w:val="both"/>
        <w:rPr>
          <w:bCs/>
        </w:rPr>
      </w:pPr>
      <w:r w:rsidRPr="00057162">
        <w:rPr>
          <w:bCs/>
        </w:rPr>
        <w:t xml:space="preserve">W przypadku wniesienia wadium w pieniądzu </w:t>
      </w:r>
      <w:r w:rsidR="008616AB">
        <w:rPr>
          <w:bCs/>
        </w:rPr>
        <w:t>Wykonawca</w:t>
      </w:r>
      <w:r w:rsidRPr="00057162">
        <w:rPr>
          <w:bCs/>
        </w:rPr>
        <w:t xml:space="preserve"> może wyrazić zgodę na zaliczenie kwoty wadium na poczet zabezpieczenia.</w:t>
      </w:r>
    </w:p>
    <w:p w14:paraId="3BBEE6F3" w14:textId="77777777" w:rsidR="00460DB1" w:rsidRPr="00057162" w:rsidRDefault="00460DB1">
      <w:pPr>
        <w:pStyle w:val="Akapitzlist"/>
        <w:numPr>
          <w:ilvl w:val="0"/>
          <w:numId w:val="89"/>
        </w:numPr>
        <w:spacing w:before="60"/>
        <w:contextualSpacing w:val="0"/>
        <w:jc w:val="both"/>
        <w:rPr>
          <w:bCs/>
        </w:rPr>
      </w:pPr>
      <w:r w:rsidRPr="00057162">
        <w:rPr>
          <w:bCs/>
        </w:rPr>
        <w:t xml:space="preserve">W trakcie realizacji umowy </w:t>
      </w:r>
      <w:r w:rsidR="008616AB">
        <w:rPr>
          <w:bCs/>
        </w:rPr>
        <w:t>Wykonawca</w:t>
      </w:r>
      <w:r w:rsidRPr="00057162">
        <w:rPr>
          <w:bCs/>
        </w:rPr>
        <w:t xml:space="preserve"> może dokonać zmiany formy zabezpieczenia na jedną lub kilka form, o których mowa w </w:t>
      </w:r>
      <w:r w:rsidR="00FD7E90">
        <w:rPr>
          <w:bCs/>
        </w:rPr>
        <w:t>ust.</w:t>
      </w:r>
      <w:r w:rsidRPr="00057162">
        <w:rPr>
          <w:bCs/>
        </w:rPr>
        <w:t xml:space="preserve"> </w:t>
      </w:r>
      <w:r w:rsidR="007D44E3">
        <w:rPr>
          <w:bCs/>
        </w:rPr>
        <w:t>3</w:t>
      </w:r>
      <w:r w:rsidRPr="00057162">
        <w:rPr>
          <w:bCs/>
        </w:rPr>
        <w:t>.</w:t>
      </w:r>
    </w:p>
    <w:p w14:paraId="25AED052" w14:textId="77777777" w:rsidR="00460DB1" w:rsidRPr="00057162" w:rsidRDefault="00460DB1">
      <w:pPr>
        <w:pStyle w:val="Akapitzlist"/>
        <w:numPr>
          <w:ilvl w:val="0"/>
          <w:numId w:val="89"/>
        </w:numPr>
        <w:spacing w:before="60"/>
        <w:contextualSpacing w:val="0"/>
        <w:jc w:val="both"/>
        <w:rPr>
          <w:bCs/>
        </w:rPr>
      </w:pPr>
      <w:r w:rsidRPr="00057162">
        <w:rPr>
          <w:bCs/>
        </w:rPr>
        <w:t>Zmiana formy zabezpieczenia jest dokonywana z zachowaniem ciągłości zabezpieczenia i</w:t>
      </w:r>
      <w:r w:rsidR="004D0940">
        <w:rPr>
          <w:bCs/>
        </w:rPr>
        <w:t> b</w:t>
      </w:r>
      <w:r w:rsidRPr="00057162">
        <w:rPr>
          <w:bCs/>
        </w:rPr>
        <w:t>ez zmniejszenia jego wysokości.</w:t>
      </w:r>
    </w:p>
    <w:p w14:paraId="3E7A9DAD" w14:textId="77777777" w:rsidR="00460DB1" w:rsidRPr="00057162" w:rsidRDefault="00460DB1">
      <w:pPr>
        <w:pStyle w:val="Akapitzlist"/>
        <w:numPr>
          <w:ilvl w:val="0"/>
          <w:numId w:val="89"/>
        </w:numPr>
        <w:spacing w:before="60"/>
        <w:contextualSpacing w:val="0"/>
        <w:jc w:val="both"/>
        <w:rPr>
          <w:bCs/>
        </w:rPr>
      </w:pPr>
      <w:r w:rsidRPr="00057162">
        <w:rPr>
          <w:bCs/>
        </w:rPr>
        <w:t xml:space="preserve"> </w:t>
      </w:r>
      <w:r w:rsidR="006B0420">
        <w:rPr>
          <w:bCs/>
        </w:rPr>
        <w:t>Zamawiający</w:t>
      </w:r>
      <w:r w:rsidRPr="00057162">
        <w:rPr>
          <w:bCs/>
        </w:rPr>
        <w:t xml:space="preserve"> zwraca zabezpieczenie wniesione w pieniądzu wraz z odsetkami wynikającymi z umowy rachunku bankowego, na którym było ono przechowywane, pomniejszone o koszt prowadzenia tego rachunku oraz prowizji bankowej za przelew pieniędzy na rachunek bankowy wskazany przez </w:t>
      </w:r>
      <w:r w:rsidR="008616AB">
        <w:rPr>
          <w:bCs/>
        </w:rPr>
        <w:t>Wykonawcę</w:t>
      </w:r>
      <w:r w:rsidRPr="00057162">
        <w:rPr>
          <w:bCs/>
        </w:rPr>
        <w:t>.</w:t>
      </w:r>
    </w:p>
    <w:p w14:paraId="00FFBF0F" w14:textId="77777777" w:rsidR="0012707C" w:rsidRPr="007C39EA" w:rsidRDefault="006B0420">
      <w:pPr>
        <w:numPr>
          <w:ilvl w:val="0"/>
          <w:numId w:val="89"/>
        </w:numPr>
        <w:suppressAutoHyphens/>
        <w:spacing w:before="60"/>
        <w:jc w:val="both"/>
        <w:rPr>
          <w:sz w:val="24"/>
          <w:szCs w:val="24"/>
        </w:rPr>
      </w:pPr>
      <w:bookmarkStart w:id="76" w:name="_Hlk106044938"/>
      <w:r w:rsidRPr="007C39EA">
        <w:rPr>
          <w:sz w:val="24"/>
          <w:szCs w:val="24"/>
        </w:rPr>
        <w:t>Zamawiający</w:t>
      </w:r>
      <w:r w:rsidR="0012707C" w:rsidRPr="007C39EA">
        <w:rPr>
          <w:sz w:val="24"/>
          <w:szCs w:val="24"/>
        </w:rPr>
        <w:t xml:space="preserve"> zwraca zabezpieczenie w terminie 30 dni od dnia wykonania zamówienia i</w:t>
      </w:r>
      <w:r w:rsidR="004D0940" w:rsidRPr="007C39EA">
        <w:rPr>
          <w:sz w:val="24"/>
          <w:szCs w:val="24"/>
        </w:rPr>
        <w:t> </w:t>
      </w:r>
      <w:r w:rsidR="0012707C" w:rsidRPr="007C39EA">
        <w:rPr>
          <w:sz w:val="24"/>
          <w:szCs w:val="24"/>
        </w:rPr>
        <w:t>uznania przez Zamawiającego za należycie wykonane.</w:t>
      </w:r>
    </w:p>
    <w:p w14:paraId="6E514151" w14:textId="77777777"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7" w:name="_Toc106095856"/>
      <w:bookmarkStart w:id="78" w:name="_Toc106096400"/>
      <w:bookmarkStart w:id="79" w:name="_Toc200517371"/>
      <w:bookmarkEnd w:id="7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7"/>
      <w:bookmarkEnd w:id="78"/>
      <w:bookmarkEnd w:id="79"/>
      <w:r w:rsidR="00367BB3" w:rsidRPr="002768F5">
        <w:rPr>
          <w:rFonts w:ascii="Times New Roman" w:hAnsi="Times New Roman" w:cs="Times New Roman"/>
          <w:color w:val="auto"/>
          <w:sz w:val="24"/>
          <w:szCs w:val="24"/>
        </w:rPr>
        <w:t xml:space="preserve"> </w:t>
      </w:r>
    </w:p>
    <w:p w14:paraId="3E43BA56" w14:textId="77777777" w:rsidR="009E6FDA" w:rsidRPr="006005EB" w:rsidRDefault="00F91368">
      <w:pPr>
        <w:pStyle w:val="Akapitzlist"/>
        <w:numPr>
          <w:ilvl w:val="0"/>
          <w:numId w:val="13"/>
        </w:numPr>
        <w:spacing w:before="120"/>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475048A3" w14:textId="77777777" w:rsidR="007838AB" w:rsidRPr="00057162" w:rsidRDefault="007838AB">
      <w:pPr>
        <w:pStyle w:val="Akapitzlist"/>
        <w:numPr>
          <w:ilvl w:val="0"/>
          <w:numId w:val="13"/>
        </w:numPr>
        <w:spacing w:before="120"/>
        <w:ind w:left="357" w:hanging="357"/>
        <w:contextualSpacing w:val="0"/>
        <w:jc w:val="both"/>
      </w:pPr>
      <w:bookmarkStart w:id="80"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w sprawie ochrony osób fizycznych w</w:t>
      </w:r>
      <w:r w:rsidR="000F6BA4">
        <w:t> </w:t>
      </w:r>
      <w:r w:rsidRPr="00430FED">
        <w:t>związku z przetwarzaniem danych osobowych i w sprawie swobodnego przepływu takich danych oraz uchylenia dyrektywy 95/46/WE (ogólne rozporządzenie o ochronie danych osobowych) (Dz. Urz. UE L.2016.119.1 z dnia 4 maja 2016 roku)</w:t>
      </w:r>
      <w:r>
        <w:t>.</w:t>
      </w:r>
    </w:p>
    <w:p w14:paraId="6DFF756C" w14:textId="7777777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1" w:name="_Toc106095857"/>
      <w:bookmarkStart w:id="82" w:name="_Toc106096401"/>
      <w:bookmarkStart w:id="83" w:name="_Toc200517372"/>
      <w:bookmarkEnd w:id="80"/>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81"/>
      <w:bookmarkEnd w:id="82"/>
      <w:bookmarkEnd w:id="83"/>
    </w:p>
    <w:p w14:paraId="7C4892C3" w14:textId="77777777" w:rsidR="00D20418" w:rsidRDefault="008616AB">
      <w:pPr>
        <w:pStyle w:val="Akapitzlist"/>
        <w:numPr>
          <w:ilvl w:val="6"/>
          <w:numId w:val="15"/>
        </w:numPr>
        <w:spacing w:before="120"/>
        <w:ind w:left="426" w:hanging="426"/>
        <w:jc w:val="both"/>
      </w:pPr>
      <w:r>
        <w:t>Wykonawca</w:t>
      </w:r>
      <w:r w:rsidR="00D20418" w:rsidRPr="00DE2E06">
        <w:t xml:space="preserve"> jest zobowiązany do złożenia niezwłocznie po otrzymaniu zawiadomienia o wyborze jego oferty</w:t>
      </w:r>
      <w:r w:rsidR="00D20418">
        <w:t>:</w:t>
      </w:r>
    </w:p>
    <w:p w14:paraId="07333DA7" w14:textId="77777777" w:rsidR="00D20418" w:rsidRPr="002768F5" w:rsidRDefault="00D20418">
      <w:pPr>
        <w:pStyle w:val="Akapitzlist"/>
        <w:numPr>
          <w:ilvl w:val="1"/>
          <w:numId w:val="35"/>
        </w:numPr>
        <w:spacing w:before="120"/>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53D0D80E" w14:textId="77777777" w:rsidR="00D20418" w:rsidRPr="002768F5" w:rsidRDefault="00D20418">
      <w:pPr>
        <w:pStyle w:val="Akapitzlist"/>
        <w:numPr>
          <w:ilvl w:val="1"/>
          <w:numId w:val="35"/>
        </w:numPr>
        <w:spacing w:before="120"/>
        <w:jc w:val="both"/>
      </w:pPr>
      <w:r w:rsidRPr="002768F5">
        <w:lastRenderedPageBreak/>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0DFD6742" w14:textId="77777777" w:rsidR="00D20418" w:rsidRPr="002768F5" w:rsidRDefault="00D20418">
      <w:pPr>
        <w:pStyle w:val="Akapitzlist"/>
        <w:numPr>
          <w:ilvl w:val="0"/>
          <w:numId w:val="36"/>
        </w:numPr>
        <w:spacing w:before="120"/>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4D6EFE1B" w14:textId="77777777" w:rsidR="00D20418" w:rsidRPr="002768F5" w:rsidRDefault="00D20418">
      <w:pPr>
        <w:pStyle w:val="Akapitzlist"/>
        <w:numPr>
          <w:ilvl w:val="0"/>
          <w:numId w:val="36"/>
        </w:numPr>
        <w:spacing w:before="120"/>
        <w:jc w:val="both"/>
      </w:pPr>
      <w:bookmarkStart w:id="84" w:name="_Hlk82764211"/>
      <w:r w:rsidRPr="002768F5">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36173550" w14:textId="77777777" w:rsidR="00D20418" w:rsidRPr="002768F5" w:rsidRDefault="00D20418">
      <w:pPr>
        <w:pStyle w:val="Akapitzlist"/>
        <w:numPr>
          <w:ilvl w:val="0"/>
          <w:numId w:val="36"/>
        </w:numPr>
        <w:spacing w:before="120"/>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3365204B" w14:textId="77777777" w:rsidR="00D20418" w:rsidRDefault="00D20418">
      <w:pPr>
        <w:pStyle w:val="Akapitzlist"/>
        <w:numPr>
          <w:ilvl w:val="0"/>
          <w:numId w:val="36"/>
        </w:numPr>
        <w:spacing w:before="120"/>
        <w:jc w:val="both"/>
      </w:pPr>
      <w:r w:rsidRPr="002768F5">
        <w:t xml:space="preserve">Wzór umowy przychodowej stanowi </w:t>
      </w:r>
      <w:r w:rsidRPr="002768F5">
        <w:rPr>
          <w:b/>
          <w:bCs/>
        </w:rPr>
        <w:t>Załącznik nr 1.5 do SWZ.</w:t>
      </w:r>
      <w:r w:rsidRPr="002768F5">
        <w:t xml:space="preserve"> </w:t>
      </w:r>
      <w:bookmarkEnd w:id="84"/>
    </w:p>
    <w:p w14:paraId="4994BC1B" w14:textId="77777777" w:rsidR="007C39EA" w:rsidRDefault="00D20418" w:rsidP="007C39EA">
      <w:pPr>
        <w:spacing w:before="120"/>
        <w:rPr>
          <w:sz w:val="24"/>
          <w:szCs w:val="24"/>
        </w:rPr>
      </w:pPr>
      <w:r w:rsidRPr="00646AF4">
        <w:rPr>
          <w:sz w:val="24"/>
          <w:szCs w:val="24"/>
        </w:rPr>
        <w:t>Wskazane powyżej załączniki są dostępne pod adresem</w:t>
      </w:r>
      <w:r w:rsidR="007C39EA">
        <w:rPr>
          <w:sz w:val="24"/>
          <w:szCs w:val="24"/>
        </w:rPr>
        <w:t>:</w:t>
      </w:r>
      <w:r w:rsidRPr="00646AF4">
        <w:rPr>
          <w:sz w:val="24"/>
          <w:szCs w:val="24"/>
        </w:rPr>
        <w:t xml:space="preserve"> </w:t>
      </w:r>
    </w:p>
    <w:p w14:paraId="6A012FFF" w14:textId="77777777" w:rsidR="006005EB" w:rsidRDefault="007C39EA" w:rsidP="007C39EA">
      <w:pPr>
        <w:spacing w:before="120"/>
        <w:rPr>
          <w:sz w:val="24"/>
          <w:szCs w:val="24"/>
        </w:rPr>
      </w:pPr>
      <w:hyperlink r:id="rId12" w:history="1">
        <w:r w:rsidRPr="009061F2">
          <w:rPr>
            <w:rStyle w:val="Hipercze"/>
            <w:sz w:val="24"/>
          </w:rPr>
          <w:t>https://www.pgg.pl/strefa-korporacyjna/dostawcy/profil-nabywcy/cennik-uslug-pgg</w:t>
        </w:r>
      </w:hyperlink>
    </w:p>
    <w:p w14:paraId="4A9B41D2" w14:textId="77777777"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8"/>
      <w:bookmarkStart w:id="86" w:name="_Toc106096402"/>
      <w:bookmarkStart w:id="87" w:name="_Toc200517373"/>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5"/>
      <w:bookmarkEnd w:id="86"/>
      <w:bookmarkEnd w:id="87"/>
    </w:p>
    <w:p w14:paraId="4138FC9E" w14:textId="77777777" w:rsidR="0035089B"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t>
      </w:r>
      <w:r w:rsidRPr="0049031A">
        <w:rPr>
          <w:sz w:val="24"/>
          <w:szCs w:val="24"/>
        </w:rPr>
        <w:t>Wykonawcom przysługują</w:t>
      </w:r>
      <w:r w:rsidR="003A4A6D" w:rsidRPr="0049031A">
        <w:rPr>
          <w:color w:val="FF0000"/>
          <w:sz w:val="24"/>
          <w:szCs w:val="24"/>
        </w:rPr>
        <w:t xml:space="preserve"> </w:t>
      </w:r>
      <w:r w:rsidRPr="0049031A">
        <w:rPr>
          <w:sz w:val="24"/>
          <w:szCs w:val="24"/>
        </w:rPr>
        <w:t>środki</w:t>
      </w:r>
      <w:r w:rsidRPr="006A01E6">
        <w:rPr>
          <w:sz w:val="24"/>
          <w:szCs w:val="24"/>
        </w:rPr>
        <w:t xml:space="preserve">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423FFF62" w14:textId="77777777"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8" w:name="_Toc106095859"/>
      <w:bookmarkStart w:id="89" w:name="_Toc106096403"/>
      <w:bookmarkStart w:id="90" w:name="_Toc200517374"/>
      <w:r w:rsidRPr="00057162">
        <w:rPr>
          <w:rFonts w:ascii="Times New Roman" w:hAnsi="Times New Roman" w:cs="Times New Roman"/>
          <w:color w:val="auto"/>
          <w:sz w:val="24"/>
          <w:szCs w:val="24"/>
        </w:rPr>
        <w:t>Wykaz załączników</w:t>
      </w:r>
      <w:bookmarkEnd w:id="88"/>
      <w:bookmarkEnd w:id="89"/>
      <w:bookmarkEnd w:id="90"/>
    </w:p>
    <w:p w14:paraId="2C351F1B" w14:textId="77777777" w:rsidR="00F01CBF" w:rsidRPr="00F45A8C" w:rsidRDefault="00F01CBF" w:rsidP="0049031A">
      <w:pPr>
        <w:tabs>
          <w:tab w:val="left" w:pos="1843"/>
        </w:tabs>
        <w:jc w:val="both"/>
        <w:rPr>
          <w:b/>
          <w:bCs/>
          <w:sz w:val="22"/>
          <w:szCs w:val="22"/>
        </w:rPr>
      </w:pPr>
      <w:bookmarkStart w:id="91" w:name="_Hlk67821935"/>
      <w:r w:rsidRPr="009348AE">
        <w:rPr>
          <w:b/>
          <w:bCs/>
          <w:sz w:val="22"/>
          <w:szCs w:val="22"/>
        </w:rPr>
        <w:t xml:space="preserve">Załącznik nr 1 </w:t>
      </w:r>
      <w:r w:rsidRPr="0089470D">
        <w:rPr>
          <w:sz w:val="22"/>
          <w:szCs w:val="22"/>
        </w:rPr>
        <w:t xml:space="preserve">– </w:t>
      </w:r>
      <w:r w:rsidR="00B7386E">
        <w:rPr>
          <w:b/>
          <w:bCs/>
          <w:sz w:val="22"/>
          <w:szCs w:val="22"/>
        </w:rPr>
        <w:tab/>
      </w:r>
      <w:r w:rsidRPr="00F45A8C">
        <w:rPr>
          <w:b/>
          <w:bCs/>
          <w:sz w:val="22"/>
          <w:szCs w:val="22"/>
        </w:rPr>
        <w:t>Szczegółowy Opis Przedmiotu Zamówienia</w:t>
      </w:r>
      <w:r w:rsidR="0089470D">
        <w:rPr>
          <w:b/>
          <w:bCs/>
          <w:sz w:val="22"/>
          <w:szCs w:val="22"/>
        </w:rPr>
        <w:t xml:space="preserve"> (SOPZ)</w:t>
      </w:r>
    </w:p>
    <w:p w14:paraId="0CF713BF" w14:textId="77777777" w:rsidR="00F01CBF" w:rsidRPr="0089470D" w:rsidRDefault="00F01CBF" w:rsidP="0049031A">
      <w:pPr>
        <w:tabs>
          <w:tab w:val="left" w:pos="1843"/>
        </w:tabs>
        <w:jc w:val="both"/>
        <w:rPr>
          <w:sz w:val="22"/>
          <w:szCs w:val="22"/>
        </w:rPr>
      </w:pPr>
      <w:bookmarkStart w:id="92" w:name="_Hlk83029693"/>
      <w:r w:rsidRPr="0089470D">
        <w:rPr>
          <w:sz w:val="22"/>
          <w:szCs w:val="22"/>
        </w:rPr>
        <w:t xml:space="preserve">Załącznik nr 1.1 – </w:t>
      </w:r>
      <w:r w:rsidR="00B7386E" w:rsidRPr="0089470D">
        <w:rPr>
          <w:sz w:val="22"/>
          <w:szCs w:val="22"/>
        </w:rPr>
        <w:tab/>
      </w:r>
      <w:r w:rsidRPr="0089470D">
        <w:rPr>
          <w:sz w:val="22"/>
          <w:szCs w:val="22"/>
        </w:rPr>
        <w:t xml:space="preserve">Wzór </w:t>
      </w:r>
      <w:r w:rsidR="000F6BA4" w:rsidRPr="0089470D">
        <w:rPr>
          <w:sz w:val="22"/>
          <w:szCs w:val="22"/>
        </w:rPr>
        <w:t>za</w:t>
      </w:r>
      <w:r w:rsidRPr="0089470D">
        <w:rPr>
          <w:sz w:val="22"/>
          <w:szCs w:val="22"/>
        </w:rPr>
        <w:t xml:space="preserve">potrzebowania na </w:t>
      </w:r>
      <w:r w:rsidR="008602C3">
        <w:rPr>
          <w:sz w:val="22"/>
          <w:szCs w:val="22"/>
        </w:rPr>
        <w:t>(</w:t>
      </w:r>
      <w:r w:rsidR="0089470D" w:rsidRPr="0089470D">
        <w:rPr>
          <w:sz w:val="22"/>
          <w:szCs w:val="22"/>
        </w:rPr>
        <w:t>wzajemne</w:t>
      </w:r>
      <w:r w:rsidR="008602C3">
        <w:rPr>
          <w:sz w:val="22"/>
          <w:szCs w:val="22"/>
        </w:rPr>
        <w:t>)</w:t>
      </w:r>
      <w:r w:rsidR="0089470D" w:rsidRPr="0089470D">
        <w:rPr>
          <w:sz w:val="22"/>
          <w:szCs w:val="22"/>
        </w:rPr>
        <w:t xml:space="preserve"> </w:t>
      </w:r>
      <w:r w:rsidRPr="0089470D">
        <w:rPr>
          <w:sz w:val="22"/>
          <w:szCs w:val="22"/>
        </w:rPr>
        <w:t xml:space="preserve">świadczenia </w:t>
      </w:r>
      <w:r w:rsidR="008602C3">
        <w:rPr>
          <w:sz w:val="22"/>
          <w:szCs w:val="22"/>
        </w:rPr>
        <w:t>Zamawiającego</w:t>
      </w:r>
    </w:p>
    <w:p w14:paraId="7DBD3E0E" w14:textId="77777777" w:rsidR="00F01CBF" w:rsidRPr="0089470D" w:rsidRDefault="00F01CBF" w:rsidP="0049031A">
      <w:pPr>
        <w:tabs>
          <w:tab w:val="left" w:pos="1843"/>
        </w:tabs>
        <w:jc w:val="both"/>
        <w:rPr>
          <w:sz w:val="22"/>
          <w:szCs w:val="22"/>
        </w:rPr>
      </w:pPr>
      <w:r w:rsidRPr="0089470D">
        <w:rPr>
          <w:sz w:val="22"/>
          <w:szCs w:val="22"/>
        </w:rPr>
        <w:t xml:space="preserve">Załącznik nr 1.2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Wzór oświadczenia </w:t>
      </w:r>
      <w:r w:rsidR="00DB4D9E" w:rsidRPr="0089470D">
        <w:rPr>
          <w:sz w:val="22"/>
          <w:szCs w:val="22"/>
        </w:rPr>
        <w:t>Wykonawcy</w:t>
      </w:r>
      <w:r w:rsidRPr="0089470D">
        <w:rPr>
          <w:sz w:val="22"/>
          <w:szCs w:val="22"/>
        </w:rPr>
        <w:t xml:space="preserve"> o niekorzystaniu ze wzajemnych świadczeń</w:t>
      </w:r>
    </w:p>
    <w:p w14:paraId="60029DB7" w14:textId="77777777" w:rsidR="00F01CBF" w:rsidRPr="0089470D" w:rsidRDefault="00F01CBF" w:rsidP="0049031A">
      <w:pPr>
        <w:tabs>
          <w:tab w:val="left" w:pos="1843"/>
        </w:tabs>
        <w:ind w:left="1843" w:hanging="1843"/>
        <w:jc w:val="both"/>
        <w:rPr>
          <w:sz w:val="22"/>
          <w:szCs w:val="22"/>
        </w:rPr>
      </w:pPr>
      <w:r w:rsidRPr="0089470D">
        <w:rPr>
          <w:sz w:val="22"/>
          <w:szCs w:val="22"/>
        </w:rPr>
        <w:t xml:space="preserve">Załącznik nr 1.3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 xml:space="preserve">Zakres odpłatnych usług świadczonych przez Zamawiającego na rzecz </w:t>
      </w:r>
      <w:r w:rsidR="00DB4D9E" w:rsidRPr="0089470D">
        <w:rPr>
          <w:sz w:val="22"/>
          <w:szCs w:val="22"/>
        </w:rPr>
        <w:t>Wykonawcy</w:t>
      </w:r>
      <w:r w:rsidR="008602C3">
        <w:rPr>
          <w:sz w:val="22"/>
          <w:szCs w:val="22"/>
        </w:rPr>
        <w:t xml:space="preserve"> w ramach realizacji przedmiotu przetargu</w:t>
      </w:r>
    </w:p>
    <w:p w14:paraId="5F694E6B" w14:textId="77777777" w:rsidR="00F01CBF" w:rsidRPr="0089470D" w:rsidRDefault="00F01CBF" w:rsidP="0049031A">
      <w:pPr>
        <w:tabs>
          <w:tab w:val="left" w:pos="1843"/>
        </w:tabs>
        <w:ind w:left="1843" w:hanging="1843"/>
        <w:jc w:val="both"/>
        <w:rPr>
          <w:sz w:val="22"/>
          <w:szCs w:val="22"/>
        </w:rPr>
      </w:pPr>
      <w:r w:rsidRPr="0089470D">
        <w:rPr>
          <w:sz w:val="22"/>
          <w:szCs w:val="22"/>
        </w:rPr>
        <w:t xml:space="preserve">Załącznik nr 1.4 </w:t>
      </w:r>
      <w:r w:rsidR="00B7386E" w:rsidRPr="0089470D">
        <w:rPr>
          <w:sz w:val="22"/>
          <w:szCs w:val="22"/>
        </w:rPr>
        <w:t>–</w:t>
      </w:r>
      <w:r w:rsidRPr="0089470D">
        <w:rPr>
          <w:sz w:val="22"/>
          <w:szCs w:val="22"/>
        </w:rPr>
        <w:t xml:space="preserve"> </w:t>
      </w:r>
      <w:r w:rsidR="00B7386E" w:rsidRPr="0089470D">
        <w:rPr>
          <w:sz w:val="22"/>
          <w:szCs w:val="22"/>
        </w:rPr>
        <w:tab/>
      </w:r>
      <w:r w:rsidRPr="0089470D">
        <w:rPr>
          <w:sz w:val="22"/>
          <w:szCs w:val="22"/>
        </w:rPr>
        <w:t>Cennik</w:t>
      </w:r>
      <w:r w:rsidR="00B7386E" w:rsidRPr="0089470D">
        <w:rPr>
          <w:sz w:val="22"/>
          <w:szCs w:val="22"/>
        </w:rPr>
        <w:t xml:space="preserve"> </w:t>
      </w:r>
      <w:r w:rsidRPr="0089470D">
        <w:rPr>
          <w:sz w:val="22"/>
          <w:szCs w:val="22"/>
        </w:rPr>
        <w:t>odpłatnych usług świadczonych przez Zamawiającego na rzecz</w:t>
      </w:r>
      <w:r w:rsidR="00B7386E" w:rsidRPr="0089470D">
        <w:rPr>
          <w:sz w:val="22"/>
          <w:szCs w:val="22"/>
        </w:rPr>
        <w:t xml:space="preserve"> </w:t>
      </w:r>
      <w:r w:rsidR="00DB4D9E" w:rsidRPr="0089470D">
        <w:rPr>
          <w:sz w:val="22"/>
          <w:szCs w:val="22"/>
        </w:rPr>
        <w:t>Wykonawcy</w:t>
      </w:r>
      <w:r w:rsidR="008602C3">
        <w:rPr>
          <w:sz w:val="22"/>
          <w:szCs w:val="22"/>
        </w:rPr>
        <w:t xml:space="preserve"> w ramach realizacji przedmiotu przetargu</w:t>
      </w:r>
    </w:p>
    <w:p w14:paraId="65F25003" w14:textId="77777777" w:rsidR="00F01CBF" w:rsidRPr="00AA0E1E" w:rsidRDefault="00F01CBF" w:rsidP="0049031A">
      <w:pPr>
        <w:tabs>
          <w:tab w:val="left" w:pos="1843"/>
        </w:tabs>
        <w:jc w:val="both"/>
        <w:rPr>
          <w:sz w:val="22"/>
          <w:szCs w:val="22"/>
        </w:rPr>
      </w:pPr>
      <w:r w:rsidRPr="00AA0E1E">
        <w:rPr>
          <w:sz w:val="22"/>
          <w:szCs w:val="22"/>
        </w:rPr>
        <w:t xml:space="preserve">Załącznik nr 1.5 </w:t>
      </w:r>
      <w:r w:rsidR="00B7386E" w:rsidRPr="00AA0E1E">
        <w:rPr>
          <w:sz w:val="22"/>
          <w:szCs w:val="22"/>
        </w:rPr>
        <w:t>–</w:t>
      </w:r>
      <w:r w:rsidRPr="00AA0E1E">
        <w:rPr>
          <w:sz w:val="22"/>
          <w:szCs w:val="22"/>
        </w:rPr>
        <w:t xml:space="preserve"> </w:t>
      </w:r>
      <w:r w:rsidR="00B7386E" w:rsidRPr="00AA0E1E">
        <w:rPr>
          <w:sz w:val="22"/>
          <w:szCs w:val="22"/>
        </w:rPr>
        <w:tab/>
      </w:r>
      <w:r w:rsidRPr="00AA0E1E">
        <w:rPr>
          <w:sz w:val="22"/>
          <w:szCs w:val="22"/>
        </w:rPr>
        <w:t>Wzór umowy przychodowej</w:t>
      </w:r>
    </w:p>
    <w:p w14:paraId="57EDF637" w14:textId="3EDBE26A" w:rsidR="0049031A" w:rsidRPr="00AA0E1E" w:rsidRDefault="0049031A" w:rsidP="0049031A">
      <w:pPr>
        <w:tabs>
          <w:tab w:val="left" w:pos="1843"/>
        </w:tabs>
        <w:jc w:val="both"/>
        <w:rPr>
          <w:sz w:val="22"/>
          <w:szCs w:val="22"/>
        </w:rPr>
      </w:pPr>
      <w:r w:rsidRPr="00AA0E1E">
        <w:rPr>
          <w:sz w:val="22"/>
          <w:szCs w:val="22"/>
        </w:rPr>
        <w:t>Załącznik nr 1.</w:t>
      </w:r>
      <w:r w:rsidR="009E1356" w:rsidRPr="00AA0E1E">
        <w:rPr>
          <w:sz w:val="22"/>
          <w:szCs w:val="22"/>
        </w:rPr>
        <w:t>6</w:t>
      </w:r>
      <w:r w:rsidRPr="00AA0E1E">
        <w:rPr>
          <w:sz w:val="22"/>
          <w:szCs w:val="22"/>
        </w:rPr>
        <w:t xml:space="preserve"> – </w:t>
      </w:r>
      <w:r w:rsidRPr="00AA0E1E">
        <w:rPr>
          <w:sz w:val="22"/>
          <w:szCs w:val="22"/>
        </w:rPr>
        <w:tab/>
        <w:t>Przedmiar robót</w:t>
      </w:r>
    </w:p>
    <w:p w14:paraId="5F0B790A" w14:textId="03FCE805" w:rsidR="0049031A" w:rsidRPr="00AA0E1E" w:rsidRDefault="0049031A" w:rsidP="0049031A">
      <w:pPr>
        <w:tabs>
          <w:tab w:val="left" w:pos="1843"/>
        </w:tabs>
        <w:jc w:val="both"/>
        <w:rPr>
          <w:sz w:val="22"/>
          <w:szCs w:val="22"/>
        </w:rPr>
      </w:pPr>
      <w:r w:rsidRPr="00AA0E1E">
        <w:rPr>
          <w:sz w:val="22"/>
          <w:szCs w:val="22"/>
        </w:rPr>
        <w:t>Załącznik nr 1.</w:t>
      </w:r>
      <w:r w:rsidR="009E1356" w:rsidRPr="00AA0E1E">
        <w:rPr>
          <w:sz w:val="22"/>
          <w:szCs w:val="22"/>
        </w:rPr>
        <w:t>7</w:t>
      </w:r>
      <w:r w:rsidRPr="00AA0E1E">
        <w:rPr>
          <w:sz w:val="22"/>
          <w:szCs w:val="22"/>
        </w:rPr>
        <w:t xml:space="preserve"> – </w:t>
      </w:r>
      <w:r w:rsidRPr="00AA0E1E">
        <w:rPr>
          <w:sz w:val="22"/>
          <w:szCs w:val="22"/>
        </w:rPr>
        <w:tab/>
      </w:r>
      <w:bookmarkStart w:id="93" w:name="_Hlk200515517"/>
      <w:r w:rsidRPr="00AA0E1E">
        <w:rPr>
          <w:sz w:val="22"/>
          <w:szCs w:val="22"/>
        </w:rPr>
        <w:t xml:space="preserve">Wstępny harmonogram rzeczowo-finansowy </w:t>
      </w:r>
      <w:bookmarkEnd w:id="93"/>
      <w:r w:rsidRPr="00AA0E1E">
        <w:rPr>
          <w:sz w:val="22"/>
          <w:szCs w:val="22"/>
        </w:rPr>
        <w:t>- wzór</w:t>
      </w:r>
    </w:p>
    <w:bookmarkEnd w:id="92"/>
    <w:p w14:paraId="562F6566" w14:textId="77777777" w:rsidR="00ED63EC" w:rsidRPr="00AA0E1E" w:rsidRDefault="00ED63EC" w:rsidP="0049031A">
      <w:pPr>
        <w:tabs>
          <w:tab w:val="left" w:pos="1843"/>
        </w:tabs>
        <w:ind w:left="1560" w:hanging="1560"/>
        <w:jc w:val="both"/>
        <w:rPr>
          <w:b/>
          <w:bCs/>
          <w:sz w:val="10"/>
          <w:szCs w:val="10"/>
        </w:rPr>
      </w:pPr>
    </w:p>
    <w:p w14:paraId="7351E20D" w14:textId="77777777" w:rsidR="00F01CBF" w:rsidRPr="00F45A8C" w:rsidRDefault="00F01CBF" w:rsidP="0049031A">
      <w:pPr>
        <w:tabs>
          <w:tab w:val="left" w:pos="1843"/>
        </w:tabs>
        <w:ind w:left="1843" w:hanging="1843"/>
        <w:jc w:val="both"/>
        <w:rPr>
          <w:sz w:val="22"/>
          <w:szCs w:val="22"/>
        </w:rPr>
      </w:pPr>
      <w:r w:rsidRPr="00AA0E1E">
        <w:rPr>
          <w:b/>
          <w:bCs/>
          <w:sz w:val="22"/>
          <w:szCs w:val="22"/>
        </w:rPr>
        <w:t xml:space="preserve">Załącznik nr 2 </w:t>
      </w:r>
      <w:r w:rsidRPr="00AA0E1E">
        <w:rPr>
          <w:sz w:val="22"/>
          <w:szCs w:val="22"/>
        </w:rPr>
        <w:t>–</w:t>
      </w:r>
      <w:r w:rsidR="0089470D" w:rsidRPr="00AA0E1E">
        <w:rPr>
          <w:b/>
          <w:bCs/>
          <w:sz w:val="22"/>
          <w:szCs w:val="22"/>
        </w:rPr>
        <w:tab/>
      </w:r>
      <w:r w:rsidRPr="00AA0E1E">
        <w:rPr>
          <w:b/>
          <w:bCs/>
          <w:sz w:val="22"/>
          <w:szCs w:val="22"/>
        </w:rPr>
        <w:t>Formularz Ofert</w:t>
      </w:r>
      <w:r w:rsidR="0089470D" w:rsidRPr="00AA0E1E">
        <w:rPr>
          <w:b/>
          <w:bCs/>
          <w:sz w:val="22"/>
          <w:szCs w:val="22"/>
        </w:rPr>
        <w:t>owy</w:t>
      </w:r>
      <w:r w:rsidRPr="00AA0E1E">
        <w:rPr>
          <w:b/>
          <w:bCs/>
          <w:sz w:val="22"/>
          <w:szCs w:val="22"/>
        </w:rPr>
        <w:t xml:space="preserve"> </w:t>
      </w:r>
      <w:r w:rsidRPr="00AA0E1E">
        <w:rPr>
          <w:sz w:val="22"/>
          <w:szCs w:val="22"/>
        </w:rPr>
        <w:t>– dostępny na platformie EFO</w:t>
      </w:r>
      <w:r w:rsidR="0089470D" w:rsidRPr="00AA0E1E">
        <w:rPr>
          <w:sz w:val="22"/>
          <w:szCs w:val="22"/>
        </w:rPr>
        <w:t xml:space="preserve"> –</w:t>
      </w:r>
      <w:r w:rsidRPr="00AA0E1E">
        <w:rPr>
          <w:sz w:val="22"/>
          <w:szCs w:val="22"/>
        </w:rPr>
        <w:t xml:space="preserve"> link na stronie prowadzonego postępowania</w:t>
      </w:r>
    </w:p>
    <w:p w14:paraId="275A116C" w14:textId="77777777" w:rsidR="00A77593" w:rsidRPr="00F45A8C" w:rsidRDefault="00A77593" w:rsidP="0049031A">
      <w:pPr>
        <w:tabs>
          <w:tab w:val="left" w:pos="1843"/>
        </w:tabs>
        <w:jc w:val="both"/>
        <w:rPr>
          <w:sz w:val="22"/>
          <w:szCs w:val="22"/>
        </w:rPr>
      </w:pPr>
      <w:r w:rsidRPr="00F45A8C">
        <w:rPr>
          <w:b/>
          <w:bCs/>
          <w:sz w:val="22"/>
          <w:szCs w:val="22"/>
        </w:rPr>
        <w:t>Załącznik nr 3</w:t>
      </w:r>
      <w:r w:rsidRPr="00F45A8C">
        <w:rPr>
          <w:sz w:val="22"/>
          <w:szCs w:val="22"/>
        </w:rPr>
        <w:t xml:space="preserve"> – </w:t>
      </w:r>
      <w:r w:rsidR="0089470D">
        <w:rPr>
          <w:sz w:val="22"/>
          <w:szCs w:val="22"/>
        </w:rPr>
        <w:tab/>
      </w:r>
      <w:r w:rsidRPr="00F45A8C">
        <w:rPr>
          <w:sz w:val="22"/>
          <w:szCs w:val="22"/>
        </w:rPr>
        <w:t xml:space="preserve">Zobowiązanie </w:t>
      </w:r>
      <w:r w:rsidR="00DB4D9E" w:rsidRPr="00F45A8C">
        <w:rPr>
          <w:sz w:val="22"/>
          <w:szCs w:val="22"/>
        </w:rPr>
        <w:t>Wykonawcy</w:t>
      </w:r>
      <w:r w:rsidRPr="00F45A8C">
        <w:rPr>
          <w:sz w:val="22"/>
          <w:szCs w:val="22"/>
        </w:rPr>
        <w:t xml:space="preserve"> do zachowania poufności</w:t>
      </w:r>
      <w:r w:rsidR="004D037D">
        <w:rPr>
          <w:sz w:val="22"/>
          <w:szCs w:val="22"/>
        </w:rPr>
        <w:t xml:space="preserve"> </w:t>
      </w:r>
    </w:p>
    <w:p w14:paraId="455B2A16" w14:textId="77777777" w:rsidR="00F01CBF" w:rsidRPr="00F45A8C" w:rsidRDefault="00F01CBF" w:rsidP="0049031A">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89470D">
        <w:rPr>
          <w:sz w:val="22"/>
          <w:szCs w:val="22"/>
        </w:rPr>
        <w:t xml:space="preserve">– </w:t>
      </w:r>
      <w:r w:rsidR="0089470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0F6BA4">
        <w:rPr>
          <w:b/>
          <w:bCs/>
          <w:sz w:val="22"/>
          <w:szCs w:val="22"/>
        </w:rPr>
        <w:t>Zamawiającego</w:t>
      </w:r>
      <w:r w:rsidR="0089470D">
        <w:rPr>
          <w:b/>
          <w:bCs/>
          <w:sz w:val="22"/>
          <w:szCs w:val="22"/>
        </w:rPr>
        <w:t>:</w:t>
      </w:r>
    </w:p>
    <w:p w14:paraId="556A5D44" w14:textId="77777777" w:rsidR="00F01CBF" w:rsidRPr="00B46516" w:rsidRDefault="00F01CBF" w:rsidP="0049031A">
      <w:pPr>
        <w:tabs>
          <w:tab w:val="left" w:pos="1843"/>
        </w:tabs>
        <w:ind w:left="1843" w:hanging="1843"/>
        <w:jc w:val="both"/>
        <w:rPr>
          <w:bCs/>
          <w:i/>
          <w:sz w:val="22"/>
          <w:szCs w:val="22"/>
        </w:rPr>
      </w:pPr>
      <w:r w:rsidRPr="00B46516">
        <w:rPr>
          <w:bCs/>
          <w:sz w:val="22"/>
          <w:szCs w:val="22"/>
        </w:rPr>
        <w:t xml:space="preserve">Załącznik nr </w:t>
      </w:r>
      <w:r w:rsidR="00A77593">
        <w:rPr>
          <w:bCs/>
          <w:sz w:val="22"/>
          <w:szCs w:val="22"/>
        </w:rPr>
        <w:t>4</w:t>
      </w:r>
      <w:r w:rsidRPr="00B46516">
        <w:rPr>
          <w:bCs/>
          <w:sz w:val="22"/>
          <w:szCs w:val="22"/>
        </w:rPr>
        <w:t xml:space="preserve">.1 </w:t>
      </w:r>
      <w:r w:rsidR="0089470D">
        <w:rPr>
          <w:bCs/>
          <w:sz w:val="22"/>
          <w:szCs w:val="22"/>
        </w:rPr>
        <w:t xml:space="preserve">– </w:t>
      </w:r>
      <w:r w:rsidR="0089470D">
        <w:rPr>
          <w:bCs/>
          <w:sz w:val="22"/>
          <w:szCs w:val="22"/>
        </w:rPr>
        <w:tab/>
      </w:r>
      <w:r w:rsidRPr="00B46516">
        <w:rPr>
          <w:bCs/>
          <w:sz w:val="22"/>
          <w:szCs w:val="22"/>
        </w:rPr>
        <w:t>O</w:t>
      </w:r>
      <w:r w:rsidRPr="00B46516">
        <w:rPr>
          <w:bCs/>
          <w:iCs/>
          <w:sz w:val="22"/>
          <w:szCs w:val="22"/>
        </w:rPr>
        <w:t>świadczeni</w:t>
      </w:r>
      <w:r w:rsidR="008B756B">
        <w:rPr>
          <w:bCs/>
          <w:iCs/>
          <w:sz w:val="22"/>
          <w:szCs w:val="22"/>
        </w:rPr>
        <w:t>e</w:t>
      </w:r>
      <w:r w:rsidRPr="00B46516">
        <w:rPr>
          <w:bCs/>
          <w:iCs/>
          <w:sz w:val="22"/>
          <w:szCs w:val="22"/>
        </w:rPr>
        <w:t xml:space="preserve"> o niepodleganiu wykluczeniu </w:t>
      </w:r>
      <w:r w:rsidR="0089470D">
        <w:rPr>
          <w:bCs/>
          <w:iCs/>
          <w:sz w:val="22"/>
          <w:szCs w:val="22"/>
        </w:rPr>
        <w:t>oraz</w:t>
      </w:r>
      <w:r w:rsidRPr="00B46516">
        <w:rPr>
          <w:bCs/>
          <w:iCs/>
          <w:sz w:val="22"/>
          <w:szCs w:val="22"/>
        </w:rPr>
        <w:t xml:space="preserve"> spełnieniu warunków udziału w</w:t>
      </w:r>
      <w:r w:rsidR="000F6BA4">
        <w:rPr>
          <w:bCs/>
          <w:iCs/>
          <w:sz w:val="22"/>
          <w:szCs w:val="22"/>
        </w:rPr>
        <w:t> </w:t>
      </w:r>
      <w:r w:rsidRPr="00B46516">
        <w:rPr>
          <w:bCs/>
          <w:iCs/>
          <w:sz w:val="22"/>
          <w:szCs w:val="22"/>
        </w:rPr>
        <w:t xml:space="preserve">postępowaniu </w:t>
      </w:r>
      <w:r w:rsidRPr="00B46516">
        <w:rPr>
          <w:bCs/>
          <w:i/>
          <w:sz w:val="22"/>
          <w:szCs w:val="22"/>
        </w:rPr>
        <w:t xml:space="preserve">(dotyczy </w:t>
      </w:r>
      <w:r w:rsidR="008616AB">
        <w:rPr>
          <w:bCs/>
          <w:i/>
          <w:sz w:val="22"/>
          <w:szCs w:val="22"/>
        </w:rPr>
        <w:t>Wykonawców</w:t>
      </w:r>
      <w:r w:rsidRPr="00B46516">
        <w:rPr>
          <w:bCs/>
          <w:i/>
          <w:sz w:val="22"/>
          <w:szCs w:val="22"/>
        </w:rPr>
        <w:t xml:space="preserve"> składających ofertę wspólną)</w:t>
      </w:r>
    </w:p>
    <w:p w14:paraId="6C88DA49" w14:textId="77777777" w:rsidR="00F01CBF" w:rsidRPr="009348AE" w:rsidRDefault="00F01CBF" w:rsidP="0049031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89470D">
        <w:rPr>
          <w:bCs/>
          <w:sz w:val="22"/>
          <w:szCs w:val="22"/>
        </w:rPr>
        <w:tab/>
      </w:r>
      <w:r w:rsidRPr="009348AE">
        <w:rPr>
          <w:bCs/>
          <w:sz w:val="22"/>
          <w:szCs w:val="22"/>
        </w:rPr>
        <w:t xml:space="preserve">Oświadczenie </w:t>
      </w:r>
      <w:r w:rsidR="00FF0505" w:rsidRPr="00FF0505">
        <w:rPr>
          <w:bCs/>
          <w:sz w:val="22"/>
          <w:szCs w:val="22"/>
        </w:rPr>
        <w:t>o przynależności do tej samej grupy kapitałowej</w:t>
      </w:r>
    </w:p>
    <w:p w14:paraId="592B0187" w14:textId="77777777" w:rsidR="00F01CBF" w:rsidRPr="009348AE" w:rsidRDefault="00F01CBF" w:rsidP="0049031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89470D">
        <w:rPr>
          <w:bCs/>
          <w:sz w:val="22"/>
          <w:szCs w:val="22"/>
        </w:rPr>
        <w:tab/>
      </w:r>
      <w:r w:rsidRPr="009348AE">
        <w:rPr>
          <w:bCs/>
          <w:sz w:val="22"/>
          <w:szCs w:val="22"/>
        </w:rPr>
        <w:t xml:space="preserve">Wykaz </w:t>
      </w:r>
      <w:r w:rsidR="008B756B">
        <w:rPr>
          <w:bCs/>
          <w:sz w:val="22"/>
          <w:szCs w:val="22"/>
        </w:rPr>
        <w:t>wykonanych robót budowlanych</w:t>
      </w:r>
    </w:p>
    <w:p w14:paraId="61E67E2B" w14:textId="77777777" w:rsidR="00F01CBF" w:rsidRPr="009348AE" w:rsidRDefault="00F01CBF" w:rsidP="0049031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89470D">
        <w:rPr>
          <w:bCs/>
          <w:sz w:val="22"/>
          <w:szCs w:val="22"/>
        </w:rPr>
        <w:tab/>
      </w:r>
      <w:r w:rsidRPr="009348AE">
        <w:rPr>
          <w:bCs/>
          <w:sz w:val="22"/>
          <w:szCs w:val="22"/>
        </w:rPr>
        <w:t>Wykaz osób kierowanych do wykonania zamówienia</w:t>
      </w:r>
    </w:p>
    <w:p w14:paraId="62832790" w14:textId="77777777" w:rsidR="00F01CBF" w:rsidRPr="00F6313C" w:rsidRDefault="00F01CBF" w:rsidP="0049031A">
      <w:pPr>
        <w:tabs>
          <w:tab w:val="left" w:pos="1843"/>
        </w:tabs>
        <w:jc w:val="both"/>
        <w:rPr>
          <w:bCs/>
          <w:i/>
          <w:i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89470D">
        <w:rPr>
          <w:bCs/>
          <w:sz w:val="22"/>
          <w:szCs w:val="22"/>
        </w:rPr>
        <w:tab/>
      </w:r>
      <w:r w:rsidRPr="009348AE">
        <w:rPr>
          <w:bCs/>
          <w:sz w:val="22"/>
          <w:szCs w:val="22"/>
        </w:rPr>
        <w:t xml:space="preserve">Wykaz </w:t>
      </w:r>
      <w:r w:rsidRPr="009D717C">
        <w:rPr>
          <w:bCs/>
          <w:sz w:val="22"/>
          <w:szCs w:val="22"/>
        </w:rPr>
        <w:t>urządzeń lub wyposażenia zakładu</w:t>
      </w:r>
      <w:r w:rsidR="009D717C">
        <w:rPr>
          <w:bCs/>
          <w:sz w:val="22"/>
          <w:szCs w:val="22"/>
        </w:rPr>
        <w:t xml:space="preserve"> </w:t>
      </w:r>
      <w:r w:rsidR="00F6313C">
        <w:rPr>
          <w:bCs/>
          <w:sz w:val="22"/>
          <w:szCs w:val="22"/>
        </w:rPr>
        <w:t xml:space="preserve">– </w:t>
      </w:r>
      <w:r w:rsidR="00F6313C" w:rsidRPr="00F6313C">
        <w:rPr>
          <w:bCs/>
          <w:i/>
          <w:iCs/>
          <w:sz w:val="22"/>
          <w:szCs w:val="22"/>
        </w:rPr>
        <w:t>nie dotyczy</w:t>
      </w:r>
    </w:p>
    <w:p w14:paraId="5C91A763" w14:textId="77777777" w:rsidR="00F01CBF" w:rsidRPr="009348AE" w:rsidRDefault="00F01CBF" w:rsidP="0049031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89470D">
        <w:rPr>
          <w:bCs/>
          <w:sz w:val="22"/>
          <w:szCs w:val="22"/>
        </w:rPr>
        <w:tab/>
      </w:r>
      <w:r w:rsidRPr="009348AE">
        <w:rPr>
          <w:bCs/>
          <w:sz w:val="22"/>
          <w:szCs w:val="22"/>
        </w:rPr>
        <w:t xml:space="preserve">Oświadczenie o kategorii przedsiębiorstwa </w:t>
      </w:r>
    </w:p>
    <w:p w14:paraId="5ACF6644" w14:textId="77777777" w:rsidR="00F01CBF" w:rsidRPr="009348AE" w:rsidRDefault="00F01CBF" w:rsidP="0049031A">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89470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FF0505" w:rsidRPr="00FF0505">
        <w:t xml:space="preserve"> </w:t>
      </w:r>
      <w:r w:rsidR="00FF0505" w:rsidRPr="00FF0505">
        <w:rPr>
          <w:bCs/>
          <w:sz w:val="22"/>
          <w:szCs w:val="22"/>
        </w:rPr>
        <w:t>niezbędnych do wykonania zamówienia</w:t>
      </w:r>
    </w:p>
    <w:p w14:paraId="61932EB8" w14:textId="77777777" w:rsidR="00F01CBF" w:rsidRPr="009348AE" w:rsidRDefault="00F01CBF" w:rsidP="0049031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89470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667437E3" w14:textId="77777777" w:rsidR="00F01CBF" w:rsidRPr="009348AE" w:rsidRDefault="00F01CBF" w:rsidP="0049031A">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2E4F64">
        <w:rPr>
          <w:bCs/>
          <w:sz w:val="22"/>
          <w:szCs w:val="22"/>
        </w:rPr>
        <w:t xml:space="preserve"> </w:t>
      </w:r>
      <w:r w:rsidR="0089470D">
        <w:rPr>
          <w:bCs/>
          <w:sz w:val="22"/>
          <w:szCs w:val="22"/>
        </w:rPr>
        <w:tab/>
      </w:r>
      <w:r w:rsidRPr="009348AE">
        <w:rPr>
          <w:bCs/>
          <w:sz w:val="22"/>
          <w:szCs w:val="22"/>
        </w:rPr>
        <w:t xml:space="preserve">Informacja dotycząca powstania u Zamawiającego obowiązku podatkowego </w:t>
      </w:r>
    </w:p>
    <w:p w14:paraId="1390E0A6" w14:textId="77777777" w:rsidR="0059217D" w:rsidRPr="0059217D" w:rsidRDefault="0059217D" w:rsidP="0049031A">
      <w:pPr>
        <w:tabs>
          <w:tab w:val="left" w:pos="1843"/>
        </w:tabs>
        <w:ind w:left="1845" w:hanging="1845"/>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2E4F64">
        <w:rPr>
          <w:bCs/>
          <w:sz w:val="22"/>
          <w:szCs w:val="22"/>
        </w:rPr>
        <w:t>–</w:t>
      </w:r>
      <w:r w:rsidRPr="0059217D">
        <w:rPr>
          <w:bCs/>
          <w:sz w:val="22"/>
          <w:szCs w:val="22"/>
        </w:rPr>
        <w:t xml:space="preserve"> </w:t>
      </w:r>
      <w:r w:rsidR="0089470D">
        <w:rPr>
          <w:bCs/>
          <w:sz w:val="22"/>
          <w:szCs w:val="22"/>
        </w:rPr>
        <w:tab/>
      </w:r>
      <w:r w:rsidR="002E4F64">
        <w:rPr>
          <w:bCs/>
          <w:sz w:val="22"/>
          <w:szCs w:val="22"/>
        </w:rPr>
        <w:t xml:space="preserve">Oświadczenie </w:t>
      </w:r>
      <w:r w:rsidRPr="0059217D">
        <w:rPr>
          <w:bCs/>
          <w:sz w:val="22"/>
          <w:szCs w:val="22"/>
        </w:rPr>
        <w:t>o braku podstaw wykluczenia w związku z rozwiązaniami w</w:t>
      </w:r>
      <w:r w:rsidR="0089470D">
        <w:rPr>
          <w:bCs/>
          <w:sz w:val="22"/>
          <w:szCs w:val="22"/>
        </w:rPr>
        <w:t> </w:t>
      </w:r>
      <w:r w:rsidRPr="0059217D">
        <w:rPr>
          <w:bCs/>
          <w:sz w:val="22"/>
          <w:szCs w:val="22"/>
        </w:rPr>
        <w:t>zakresie</w:t>
      </w:r>
      <w:r w:rsidR="009D717C">
        <w:rPr>
          <w:bCs/>
          <w:sz w:val="22"/>
          <w:szCs w:val="22"/>
        </w:rPr>
        <w:t xml:space="preserve"> </w:t>
      </w:r>
      <w:r>
        <w:rPr>
          <w:bCs/>
          <w:sz w:val="22"/>
          <w:szCs w:val="22"/>
        </w:rPr>
        <w:t>p</w:t>
      </w:r>
      <w:r w:rsidRPr="0059217D">
        <w:rPr>
          <w:bCs/>
          <w:sz w:val="22"/>
          <w:szCs w:val="22"/>
        </w:rPr>
        <w:t>rzeciwdziałania wspieraniu agresji na Ukrainę</w:t>
      </w:r>
    </w:p>
    <w:p w14:paraId="38070A56" w14:textId="77777777" w:rsidR="00F01CBF" w:rsidRPr="004F104C" w:rsidRDefault="00F01CBF" w:rsidP="0049031A">
      <w:pPr>
        <w:tabs>
          <w:tab w:val="left" w:pos="1843"/>
        </w:tabs>
        <w:jc w:val="both"/>
        <w:rPr>
          <w:bCs/>
          <w:sz w:val="12"/>
          <w:szCs w:val="12"/>
        </w:rPr>
      </w:pPr>
    </w:p>
    <w:p w14:paraId="01244A68" w14:textId="77777777" w:rsidR="00F01CBF" w:rsidRDefault="00F01CBF" w:rsidP="0049031A">
      <w:pPr>
        <w:tabs>
          <w:tab w:val="left" w:pos="1843"/>
        </w:tabs>
        <w:jc w:val="both"/>
        <w:rPr>
          <w:sz w:val="22"/>
          <w:szCs w:val="22"/>
        </w:rPr>
      </w:pPr>
      <w:r w:rsidRPr="002233F7">
        <w:rPr>
          <w:b/>
          <w:bCs/>
          <w:sz w:val="22"/>
          <w:szCs w:val="22"/>
        </w:rPr>
        <w:t>Załącznik nr 5</w:t>
      </w:r>
      <w:r w:rsidRPr="009348AE">
        <w:rPr>
          <w:sz w:val="22"/>
          <w:szCs w:val="22"/>
        </w:rPr>
        <w:t xml:space="preserve"> – </w:t>
      </w:r>
      <w:r w:rsidR="0089470D">
        <w:rPr>
          <w:sz w:val="22"/>
          <w:szCs w:val="22"/>
        </w:rPr>
        <w:tab/>
      </w:r>
      <w:r w:rsidRPr="0089470D">
        <w:rPr>
          <w:b/>
          <w:bCs/>
          <w:sz w:val="22"/>
          <w:szCs w:val="22"/>
        </w:rPr>
        <w:t>Istotne postanowienia umowy wraz z załącznikami</w:t>
      </w:r>
    </w:p>
    <w:p w14:paraId="68471DFE" w14:textId="77777777" w:rsidR="00F01CBF" w:rsidRDefault="00F01CBF" w:rsidP="0049031A">
      <w:pPr>
        <w:jc w:val="both"/>
        <w:rPr>
          <w:sz w:val="24"/>
          <w:szCs w:val="24"/>
        </w:rPr>
      </w:pPr>
      <w:r>
        <w:rPr>
          <w:sz w:val="24"/>
          <w:szCs w:val="24"/>
        </w:rPr>
        <w:br w:type="page"/>
      </w:r>
    </w:p>
    <w:p w14:paraId="0B568B8B" w14:textId="77777777" w:rsidR="00602FAA" w:rsidRPr="007B2BA3" w:rsidRDefault="00602FAA" w:rsidP="007B2BA3">
      <w:pPr>
        <w:pStyle w:val="Nagwek1"/>
        <w:shd w:val="clear" w:color="auto" w:fill="D9D9D9" w:themeFill="background1" w:themeFillShade="D9"/>
        <w:spacing w:before="120" w:line="312" w:lineRule="auto"/>
        <w:jc w:val="both"/>
        <w:rPr>
          <w:rFonts w:ascii="Times New Roman" w:hAnsi="Times New Roman" w:cs="Times New Roman"/>
        </w:rPr>
      </w:pPr>
      <w:bookmarkStart w:id="94" w:name="_Toc67292090"/>
      <w:bookmarkStart w:id="95" w:name="_Hlk67822110"/>
      <w:bookmarkStart w:id="96" w:name="_Toc200517375"/>
      <w:bookmarkEnd w:id="91"/>
      <w:r w:rsidRPr="007B2BA3">
        <w:rPr>
          <w:rFonts w:ascii="Times New Roman" w:hAnsi="Times New Roman" w:cs="Times New Roman"/>
        </w:rPr>
        <w:lastRenderedPageBreak/>
        <w:t>Załącznik nr 1 Szczegółowy Opis Przedmiotu Zamówienia</w:t>
      </w:r>
      <w:bookmarkEnd w:id="94"/>
      <w:r w:rsidR="00A07BD8" w:rsidRPr="007B2BA3">
        <w:rPr>
          <w:rFonts w:ascii="Times New Roman" w:hAnsi="Times New Roman" w:cs="Times New Roman"/>
        </w:rPr>
        <w:t xml:space="preserve"> (SOPZ)</w:t>
      </w:r>
      <w:bookmarkEnd w:id="95"/>
      <w:bookmarkEnd w:id="96"/>
    </w:p>
    <w:p w14:paraId="12341284" w14:textId="77777777" w:rsidR="00DB08A8" w:rsidRDefault="00DB08A8" w:rsidP="00C92469"/>
    <w:p w14:paraId="72B6FC36" w14:textId="77777777" w:rsidR="00956A67" w:rsidRPr="00F94771" w:rsidRDefault="00956A67" w:rsidP="00C92469">
      <w:pPr>
        <w:rPr>
          <w:sz w:val="10"/>
          <w:szCs w:val="10"/>
        </w:rPr>
      </w:pPr>
    </w:p>
    <w:p w14:paraId="70F68E8A" w14:textId="77777777" w:rsidR="00602FAA" w:rsidRPr="00772AC8" w:rsidRDefault="001F655F">
      <w:pPr>
        <w:pStyle w:val="Akapitzlist"/>
        <w:numPr>
          <w:ilvl w:val="0"/>
          <w:numId w:val="31"/>
        </w:numPr>
        <w:ind w:left="142" w:hanging="142"/>
        <w:jc w:val="both"/>
        <w:rPr>
          <w:b/>
          <w:bCs/>
          <w:sz w:val="22"/>
          <w:szCs w:val="22"/>
        </w:rPr>
      </w:pPr>
      <w:bookmarkStart w:id="97" w:name="_Toc67292091"/>
      <w:bookmarkStart w:id="98" w:name="_Hlk67822129"/>
      <w:r w:rsidRPr="00772AC8">
        <w:rPr>
          <w:b/>
          <w:bCs/>
          <w:sz w:val="22"/>
          <w:szCs w:val="22"/>
        </w:rPr>
        <w:t>P</w:t>
      </w:r>
      <w:r w:rsidR="00602FAA" w:rsidRPr="00772AC8">
        <w:rPr>
          <w:b/>
          <w:bCs/>
          <w:sz w:val="22"/>
          <w:szCs w:val="22"/>
        </w:rPr>
        <w:t>rzedmiot zamówienia:</w:t>
      </w:r>
      <w:bookmarkEnd w:id="97"/>
    </w:p>
    <w:p w14:paraId="3DC725C4" w14:textId="77777777" w:rsidR="00443A5D" w:rsidRPr="00772AC8" w:rsidRDefault="00443A5D" w:rsidP="00443A5D">
      <w:pPr>
        <w:ind w:left="142"/>
        <w:jc w:val="both"/>
        <w:rPr>
          <w:sz w:val="22"/>
          <w:szCs w:val="22"/>
        </w:rPr>
      </w:pPr>
      <w:bookmarkStart w:id="99" w:name="_Toc67292092"/>
      <w:bookmarkStart w:id="100" w:name="_Hlk67822197"/>
      <w:bookmarkEnd w:id="98"/>
      <w:r w:rsidRPr="00772AC8">
        <w:rPr>
          <w:sz w:val="22"/>
          <w:szCs w:val="22"/>
        </w:rPr>
        <w:t xml:space="preserve">Wymiana zbiorników sortymentowych węgla w obiekcie kompleksowym płuczki dla Polskiej Grupy Górniczej S.A. Oddział KWK Piast-Ziemowit Ruch Piast.  </w:t>
      </w:r>
    </w:p>
    <w:p w14:paraId="1C009DC2" w14:textId="77777777" w:rsidR="00443A5D" w:rsidRPr="00772AC8" w:rsidRDefault="00363954">
      <w:pPr>
        <w:pStyle w:val="Akapitzlist"/>
        <w:numPr>
          <w:ilvl w:val="0"/>
          <w:numId w:val="31"/>
        </w:numPr>
        <w:spacing w:before="120" w:after="40"/>
        <w:ind w:left="142" w:hanging="142"/>
        <w:jc w:val="both"/>
        <w:rPr>
          <w:rFonts w:eastAsiaTheme="minorHAnsi"/>
          <w:b/>
          <w:bCs/>
          <w:sz w:val="22"/>
          <w:szCs w:val="22"/>
        </w:rPr>
      </w:pPr>
      <w:r w:rsidRPr="00772AC8">
        <w:rPr>
          <w:b/>
          <w:bCs/>
          <w:sz w:val="22"/>
          <w:szCs w:val="22"/>
        </w:rPr>
        <w:t xml:space="preserve">Lokalizacja: </w:t>
      </w:r>
      <w:r w:rsidR="00443A5D" w:rsidRPr="00772AC8">
        <w:rPr>
          <w:sz w:val="22"/>
          <w:szCs w:val="22"/>
        </w:rPr>
        <w:t>PGG S.A. Oddział KWK Piast- Ziemowit Ruch Piast, 43-155 Bieruń, ul. Granitowa 16.</w:t>
      </w:r>
    </w:p>
    <w:p w14:paraId="5EB0CEE0" w14:textId="77777777" w:rsidR="00443A5D" w:rsidRPr="00772AC8" w:rsidRDefault="00443A5D" w:rsidP="00443A5D">
      <w:pPr>
        <w:pStyle w:val="Akapitzlist"/>
        <w:spacing w:before="120" w:after="40"/>
        <w:ind w:left="360"/>
        <w:jc w:val="both"/>
        <w:rPr>
          <w:rFonts w:eastAsiaTheme="minorHAnsi"/>
          <w:b/>
          <w:bCs/>
          <w:sz w:val="22"/>
          <w:szCs w:val="22"/>
        </w:rPr>
      </w:pPr>
    </w:p>
    <w:p w14:paraId="3FFD5871" w14:textId="77777777" w:rsidR="00602FAA" w:rsidRPr="00772AC8" w:rsidRDefault="00602FAA">
      <w:pPr>
        <w:pStyle w:val="Akapitzlist"/>
        <w:numPr>
          <w:ilvl w:val="0"/>
          <w:numId w:val="31"/>
        </w:numPr>
        <w:ind w:left="142" w:hanging="142"/>
        <w:jc w:val="both"/>
        <w:rPr>
          <w:rFonts w:eastAsiaTheme="minorHAnsi"/>
          <w:b/>
          <w:bCs/>
          <w:sz w:val="22"/>
          <w:szCs w:val="22"/>
        </w:rPr>
      </w:pPr>
      <w:r w:rsidRPr="00772AC8">
        <w:rPr>
          <w:rFonts w:eastAsiaTheme="minorHAnsi"/>
          <w:b/>
          <w:bCs/>
          <w:sz w:val="22"/>
          <w:szCs w:val="22"/>
        </w:rPr>
        <w:t>Termin realizacji zamówienia:</w:t>
      </w:r>
      <w:bookmarkEnd w:id="99"/>
    </w:p>
    <w:p w14:paraId="7536C48F" w14:textId="77777777" w:rsidR="00602FAA" w:rsidRPr="00772AC8" w:rsidRDefault="00443A5D" w:rsidP="00741F29">
      <w:pPr>
        <w:pStyle w:val="Akapitzlist"/>
        <w:ind w:left="142" w:hanging="142"/>
        <w:jc w:val="both"/>
        <w:rPr>
          <w:rFonts w:eastAsiaTheme="minorHAnsi"/>
          <w:sz w:val="22"/>
          <w:szCs w:val="22"/>
        </w:rPr>
      </w:pPr>
      <w:r w:rsidRPr="00772AC8">
        <w:rPr>
          <w:rFonts w:eastAsiaTheme="minorHAnsi"/>
          <w:sz w:val="22"/>
          <w:szCs w:val="22"/>
        </w:rPr>
        <w:t xml:space="preserve">    </w:t>
      </w:r>
      <w:r w:rsidR="00D27DE9" w:rsidRPr="00772AC8">
        <w:rPr>
          <w:rFonts w:eastAsiaTheme="minorHAnsi"/>
          <w:sz w:val="22"/>
          <w:szCs w:val="22"/>
        </w:rPr>
        <w:t>O</w:t>
      </w:r>
      <w:r w:rsidR="00602FAA" w:rsidRPr="00772AC8">
        <w:rPr>
          <w:rFonts w:eastAsiaTheme="minorHAnsi"/>
          <w:sz w:val="22"/>
          <w:szCs w:val="22"/>
        </w:rPr>
        <w:t>kreślony w Załączniku nr 5 do SWZ – Istotne postanowienia umowy w §5.</w:t>
      </w:r>
    </w:p>
    <w:p w14:paraId="511F962A" w14:textId="77777777" w:rsidR="006005EB" w:rsidRPr="00772AC8" w:rsidRDefault="006005EB" w:rsidP="00C92469">
      <w:pPr>
        <w:jc w:val="both"/>
        <w:rPr>
          <w:b/>
          <w:bCs/>
          <w:sz w:val="22"/>
          <w:szCs w:val="22"/>
        </w:rPr>
      </w:pPr>
      <w:bookmarkStart w:id="101" w:name="_Toc67292093"/>
      <w:bookmarkStart w:id="102" w:name="_Hlk67822291"/>
      <w:bookmarkEnd w:id="100"/>
    </w:p>
    <w:p w14:paraId="43D0989B" w14:textId="77777777" w:rsidR="00602FAA" w:rsidRPr="00772AC8" w:rsidRDefault="008C0106">
      <w:pPr>
        <w:pStyle w:val="Akapitzlist"/>
        <w:numPr>
          <w:ilvl w:val="0"/>
          <w:numId w:val="31"/>
        </w:numPr>
        <w:ind w:left="284" w:hanging="142"/>
        <w:jc w:val="both"/>
        <w:rPr>
          <w:b/>
          <w:bCs/>
          <w:sz w:val="22"/>
          <w:szCs w:val="22"/>
        </w:rPr>
      </w:pPr>
      <w:r w:rsidRPr="00772AC8">
        <w:rPr>
          <w:b/>
          <w:bCs/>
          <w:sz w:val="22"/>
          <w:szCs w:val="22"/>
        </w:rPr>
        <w:t xml:space="preserve">Wymagania </w:t>
      </w:r>
      <w:r w:rsidR="00602FAA" w:rsidRPr="00772AC8">
        <w:rPr>
          <w:b/>
          <w:bCs/>
          <w:sz w:val="22"/>
          <w:szCs w:val="22"/>
        </w:rPr>
        <w:t>prawne:</w:t>
      </w:r>
      <w:bookmarkEnd w:id="101"/>
    </w:p>
    <w:p w14:paraId="347B59DC" w14:textId="77777777" w:rsidR="008C0106" w:rsidRPr="00772AC8" w:rsidRDefault="008C0106" w:rsidP="00741F29">
      <w:pPr>
        <w:suppressAutoHyphens/>
        <w:overflowPunct w:val="0"/>
        <w:autoSpaceDE w:val="0"/>
        <w:autoSpaceDN w:val="0"/>
        <w:adjustRightInd w:val="0"/>
        <w:ind w:left="284"/>
        <w:jc w:val="both"/>
        <w:rPr>
          <w:sz w:val="22"/>
          <w:szCs w:val="22"/>
        </w:rPr>
      </w:pPr>
      <w:r w:rsidRPr="00772AC8">
        <w:rPr>
          <w:sz w:val="22"/>
          <w:szCs w:val="22"/>
        </w:rPr>
        <w:t>Przedmiot zamówienia powinien być realizowany zgodnie z obowiązującymi przepisami prawa, w</w:t>
      </w:r>
      <w:r w:rsidR="009D717C" w:rsidRPr="00772AC8">
        <w:rPr>
          <w:sz w:val="22"/>
          <w:szCs w:val="22"/>
        </w:rPr>
        <w:t> </w:t>
      </w:r>
      <w:r w:rsidRPr="00772AC8">
        <w:rPr>
          <w:sz w:val="22"/>
          <w:szCs w:val="22"/>
        </w:rPr>
        <w:t>szczególności:</w:t>
      </w:r>
    </w:p>
    <w:p w14:paraId="7B3327CE" w14:textId="77777777" w:rsidR="00741F29" w:rsidRPr="00772AC8" w:rsidRDefault="00741F29">
      <w:pPr>
        <w:widowControl w:val="0"/>
        <w:numPr>
          <w:ilvl w:val="0"/>
          <w:numId w:val="90"/>
        </w:numPr>
        <w:tabs>
          <w:tab w:val="clear" w:pos="1440"/>
        </w:tabs>
        <w:adjustRightInd w:val="0"/>
        <w:ind w:left="568" w:hanging="284"/>
        <w:jc w:val="both"/>
        <w:textAlignment w:val="baseline"/>
        <w:rPr>
          <w:sz w:val="22"/>
          <w:szCs w:val="22"/>
        </w:rPr>
      </w:pPr>
      <w:r w:rsidRPr="00772AC8">
        <w:rPr>
          <w:sz w:val="22"/>
          <w:szCs w:val="22"/>
        </w:rPr>
        <w:t xml:space="preserve">Ustawa z dnia 26.06.1974 r. Kodeks pracy (Dz.U. z 1998 r. Nr 21, poz. 94, z </w:t>
      </w:r>
      <w:proofErr w:type="spellStart"/>
      <w:r w:rsidRPr="00772AC8">
        <w:rPr>
          <w:sz w:val="22"/>
          <w:szCs w:val="22"/>
        </w:rPr>
        <w:t>późn</w:t>
      </w:r>
      <w:proofErr w:type="spellEnd"/>
      <w:r w:rsidRPr="00772AC8">
        <w:rPr>
          <w:sz w:val="22"/>
          <w:szCs w:val="22"/>
        </w:rPr>
        <w:t xml:space="preserve">. zm.) </w:t>
      </w:r>
      <w:r w:rsidRPr="00772AC8">
        <w:rPr>
          <w:sz w:val="22"/>
          <w:szCs w:val="22"/>
        </w:rPr>
        <w:br/>
        <w:t>oraz wynikające z niej akty wykonawcze, w szczególności:</w:t>
      </w:r>
    </w:p>
    <w:p w14:paraId="748B16B3"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sz w:val="22"/>
          <w:szCs w:val="22"/>
        </w:rPr>
        <w:t xml:space="preserve">Rozporządzenie Ministra Pracy i Polityki Socjalnej z dnia 26 września 1997 r. w sprawie ogólnych przepisów bezpieczeństwa i higieny pracy. (tekst jednolity: Dz.U. z 2003 nr 169 poz.1650 z </w:t>
      </w:r>
      <w:proofErr w:type="spellStart"/>
      <w:r w:rsidRPr="00772AC8">
        <w:rPr>
          <w:sz w:val="22"/>
          <w:szCs w:val="22"/>
        </w:rPr>
        <w:t>późn</w:t>
      </w:r>
      <w:proofErr w:type="spellEnd"/>
      <w:r w:rsidRPr="00772AC8">
        <w:rPr>
          <w:sz w:val="22"/>
          <w:szCs w:val="22"/>
        </w:rPr>
        <w:t>. zmianami).</w:t>
      </w:r>
    </w:p>
    <w:p w14:paraId="16F2BD74"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bCs/>
          <w:sz w:val="22"/>
          <w:szCs w:val="22"/>
        </w:rPr>
        <w:t>Ustawa z dnia 07 lipca 1994 r. „Prawo Budowlane” (Dz.U.2021.poz.2351 wraz z późniejszymi zmianami).</w:t>
      </w:r>
    </w:p>
    <w:p w14:paraId="795AB852"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bCs/>
          <w:sz w:val="22"/>
          <w:szCs w:val="22"/>
        </w:rPr>
        <w:t xml:space="preserve">Rozporządzenie Ministra Infrastruktury z dnia 06 lutego 2003 r. w sprawie bezpieczeństwa </w:t>
      </w:r>
      <w:r w:rsidRPr="00772AC8">
        <w:rPr>
          <w:bCs/>
          <w:sz w:val="22"/>
          <w:szCs w:val="22"/>
        </w:rPr>
        <w:br/>
        <w:t xml:space="preserve">i higieny pracy podczas wykonywania robót budowlanych (Dz. U. 2003, nr 47, poz. 401 </w:t>
      </w:r>
      <w:r w:rsidRPr="00772AC8">
        <w:rPr>
          <w:bCs/>
          <w:sz w:val="22"/>
          <w:szCs w:val="22"/>
        </w:rPr>
        <w:br/>
        <w:t>z późniejszymi zmianami).</w:t>
      </w:r>
    </w:p>
    <w:p w14:paraId="285E0FEF"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bCs/>
          <w:sz w:val="22"/>
          <w:szCs w:val="22"/>
        </w:rPr>
        <w:t xml:space="preserve">Ustawa z dnia 16 kwietnia 2004 r. o wyrobach budowlanych (Dz. U. 2004, nr 92, poz. 881 </w:t>
      </w:r>
      <w:r w:rsidRPr="00772AC8">
        <w:rPr>
          <w:bCs/>
          <w:sz w:val="22"/>
          <w:szCs w:val="22"/>
        </w:rPr>
        <w:br/>
        <w:t>z późniejszymi zmianami).</w:t>
      </w:r>
    </w:p>
    <w:p w14:paraId="3B961E43"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bCs/>
          <w:sz w:val="22"/>
          <w:szCs w:val="22"/>
        </w:rPr>
        <w:t>Rozporządzenie Ministra Gospodarki z dnia 20.09.2001r. w sprawie bezpieczeństwa i higieny pracy podczas eksploatacji maszyn i innych urządzeń technicznych do robót ziemnych, budowlanych i drogowych (Dz. U. 2001, nr 118, poz. 1263).</w:t>
      </w:r>
    </w:p>
    <w:p w14:paraId="0913D366"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bCs/>
          <w:sz w:val="22"/>
          <w:szCs w:val="22"/>
        </w:rPr>
        <w:t>Ustawa z dnia 9 czerwca 2011 r. Prawo geologiczne i górnicze  (Dz. U. z 2021r. poz.1420 z późniejszymi zmianami).</w:t>
      </w:r>
    </w:p>
    <w:p w14:paraId="58A1A879"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bCs/>
          <w:sz w:val="22"/>
          <w:szCs w:val="22"/>
        </w:rPr>
        <w:t>Rozporządzenie Ministra Energii z dnia 23 listopada 2016 r. w sprawie szczegółowych wymagań dotyczących prowadzenia ruchu w podziemnych zakładach górniczych (Dz. U. z 2017 r. poz. 1118 z późniejszymi zmianami);</w:t>
      </w:r>
    </w:p>
    <w:p w14:paraId="4CC9218B" w14:textId="77777777" w:rsidR="00741F29" w:rsidRPr="00772AC8" w:rsidRDefault="00741F29">
      <w:pPr>
        <w:widowControl w:val="0"/>
        <w:numPr>
          <w:ilvl w:val="1"/>
          <w:numId w:val="91"/>
        </w:numPr>
        <w:adjustRightInd w:val="0"/>
        <w:ind w:left="568" w:hanging="284"/>
        <w:jc w:val="both"/>
        <w:textAlignment w:val="baseline"/>
        <w:rPr>
          <w:sz w:val="22"/>
          <w:szCs w:val="22"/>
        </w:rPr>
      </w:pPr>
      <w:r w:rsidRPr="00772AC8">
        <w:rPr>
          <w:bCs/>
          <w:sz w:val="22"/>
          <w:szCs w:val="22"/>
        </w:rPr>
        <w:t>Rozporządzenie Ministra Infrastruktury z dnia 23 czerwca 2003 w sprawie informacji dotyczącej bezpieczeństwa i ochrony zdrowia oraz planu bezpieczeństwa i ochrony zdrowia (Dz. U.  z 2003 r. Nr 120, poz. 1126 z późniejszymi zmianami).</w:t>
      </w:r>
    </w:p>
    <w:p w14:paraId="5B18A770" w14:textId="77777777" w:rsidR="00741F29" w:rsidRPr="00772AC8" w:rsidRDefault="00741F29">
      <w:pPr>
        <w:widowControl w:val="0"/>
        <w:numPr>
          <w:ilvl w:val="1"/>
          <w:numId w:val="91"/>
        </w:numPr>
        <w:tabs>
          <w:tab w:val="clear" w:pos="1440"/>
        </w:tabs>
        <w:adjustRightInd w:val="0"/>
        <w:ind w:left="568" w:hanging="284"/>
        <w:jc w:val="both"/>
        <w:textAlignment w:val="baseline"/>
        <w:rPr>
          <w:sz w:val="22"/>
          <w:szCs w:val="22"/>
        </w:rPr>
      </w:pPr>
      <w:r w:rsidRPr="00772AC8">
        <w:rPr>
          <w:sz w:val="22"/>
          <w:szCs w:val="22"/>
        </w:rPr>
        <w:t xml:space="preserve">Rozporządzenie Ministra Pracy i Polityki Społecznej z dnia 14 marzec 2000r.  w sprawie bezpieczeństwa i higieny pracy przy ręcznych pracach transportowych (Dz.U. z 2000 nr 26 poz. 313 z </w:t>
      </w:r>
      <w:proofErr w:type="spellStart"/>
      <w:r w:rsidRPr="00772AC8">
        <w:rPr>
          <w:sz w:val="22"/>
          <w:szCs w:val="22"/>
        </w:rPr>
        <w:t>późn</w:t>
      </w:r>
      <w:proofErr w:type="spellEnd"/>
      <w:r w:rsidRPr="00772AC8">
        <w:rPr>
          <w:sz w:val="22"/>
          <w:szCs w:val="22"/>
        </w:rPr>
        <w:t>. zmianami).</w:t>
      </w:r>
    </w:p>
    <w:p w14:paraId="5BDC5AA3" w14:textId="77777777" w:rsidR="00602FAA" w:rsidRPr="00772AC8" w:rsidRDefault="00602FAA" w:rsidP="00741F29">
      <w:pPr>
        <w:ind w:left="284"/>
        <w:jc w:val="both"/>
        <w:rPr>
          <w:i/>
          <w:sz w:val="22"/>
          <w:szCs w:val="22"/>
        </w:rPr>
      </w:pPr>
      <w:r w:rsidRPr="00772AC8">
        <w:rPr>
          <w:b/>
          <w:i/>
          <w:sz w:val="22"/>
          <w:szCs w:val="22"/>
          <w:u w:val="single"/>
        </w:rPr>
        <w:t>Uwaga:</w:t>
      </w:r>
      <w:r w:rsidRPr="00772AC8">
        <w:rPr>
          <w:i/>
          <w:sz w:val="22"/>
          <w:szCs w:val="22"/>
        </w:rPr>
        <w:t xml:space="preserve"> W przypadku zmian aktów prawnych, związanych z realizacją niniejszego zamówienia, przedmiot zamówienia musi spełniać uwarunkowania prawne, obowiązujące w okresie jego realizacji.</w:t>
      </w:r>
    </w:p>
    <w:bookmarkEnd w:id="102"/>
    <w:p w14:paraId="2F8E0F16" w14:textId="77777777" w:rsidR="00602FAA" w:rsidRPr="00772AC8" w:rsidRDefault="00602FAA" w:rsidP="00C92469">
      <w:pPr>
        <w:jc w:val="both"/>
        <w:rPr>
          <w:b/>
          <w:lang w:val="cs-CZ"/>
        </w:rPr>
      </w:pPr>
    </w:p>
    <w:p w14:paraId="77E579BC" w14:textId="77777777" w:rsidR="00602FAA" w:rsidRPr="00772AC8" w:rsidRDefault="00602FAA">
      <w:pPr>
        <w:pStyle w:val="Akapitzlist"/>
        <w:numPr>
          <w:ilvl w:val="0"/>
          <w:numId w:val="31"/>
        </w:numPr>
        <w:ind w:left="142" w:hanging="142"/>
        <w:jc w:val="both"/>
        <w:rPr>
          <w:b/>
          <w:bCs/>
        </w:rPr>
      </w:pPr>
      <w:bookmarkStart w:id="103" w:name="_Toc67292094"/>
      <w:bookmarkStart w:id="104" w:name="_Hlk67824211"/>
      <w:r w:rsidRPr="00772AC8">
        <w:rPr>
          <w:b/>
          <w:bCs/>
        </w:rPr>
        <w:t>Wizja lokalna</w:t>
      </w:r>
      <w:bookmarkStart w:id="105" w:name="_Hlk67824164"/>
      <w:bookmarkEnd w:id="103"/>
      <w:r w:rsidR="00112408" w:rsidRPr="00772AC8">
        <w:rPr>
          <w:b/>
          <w:bCs/>
        </w:rPr>
        <w:t>:</w:t>
      </w:r>
    </w:p>
    <w:p w14:paraId="397C0AB9" w14:textId="77777777" w:rsidR="00F11DB8" w:rsidRPr="00772AC8" w:rsidRDefault="00F11DB8" w:rsidP="00323EF6">
      <w:pPr>
        <w:ind w:left="142"/>
        <w:jc w:val="both"/>
        <w:rPr>
          <w:iCs/>
          <w:sz w:val="22"/>
          <w:szCs w:val="22"/>
        </w:rPr>
      </w:pPr>
      <w:r w:rsidRPr="00772AC8">
        <w:rPr>
          <w:sz w:val="22"/>
          <w:szCs w:val="22"/>
        </w:rPr>
        <w:t xml:space="preserve">Zamawiający umożliwi przed złożeniem oferty upoważnionym przedstawicielom Wykonawcy przeprowadzenie wizji lokalnej </w:t>
      </w:r>
      <w:r w:rsidR="00A245B2" w:rsidRPr="00772AC8">
        <w:rPr>
          <w:sz w:val="22"/>
          <w:szCs w:val="22"/>
        </w:rPr>
        <w:t xml:space="preserve">obiektów i </w:t>
      </w:r>
      <w:r w:rsidRPr="00772AC8">
        <w:rPr>
          <w:sz w:val="22"/>
          <w:szCs w:val="22"/>
        </w:rPr>
        <w:t xml:space="preserve">miejsc </w:t>
      </w:r>
      <w:r w:rsidR="00851733" w:rsidRPr="00772AC8">
        <w:rPr>
          <w:sz w:val="22"/>
          <w:szCs w:val="22"/>
        </w:rPr>
        <w:t>objętych przedmiotem zamówienia</w:t>
      </w:r>
      <w:r w:rsidRPr="00772AC8">
        <w:rPr>
          <w:sz w:val="22"/>
          <w:szCs w:val="22"/>
        </w:rPr>
        <w:t>. Przedmiotowa wizja może odbyć się na pisemny wniosek Wykonawcy</w:t>
      </w:r>
      <w:r w:rsidR="00741F29" w:rsidRPr="00772AC8">
        <w:rPr>
          <w:sz w:val="22"/>
          <w:szCs w:val="22"/>
        </w:rPr>
        <w:t xml:space="preserve"> i po podpisaniu oświadczenia o zachowaniu poufności wg </w:t>
      </w:r>
      <w:r w:rsidR="00741F29" w:rsidRPr="00772AC8">
        <w:rPr>
          <w:b/>
          <w:bCs/>
          <w:sz w:val="22"/>
          <w:szCs w:val="22"/>
        </w:rPr>
        <w:t>Załącznika nr 3 do SWZ</w:t>
      </w:r>
      <w:r w:rsidRPr="00772AC8">
        <w:rPr>
          <w:sz w:val="22"/>
          <w:szCs w:val="22"/>
        </w:rPr>
        <w:t>. Termin i czas jej dokonania należy uzgodnić i</w:t>
      </w:r>
      <w:r w:rsidR="009D717C" w:rsidRPr="00772AC8">
        <w:rPr>
          <w:sz w:val="22"/>
          <w:szCs w:val="22"/>
        </w:rPr>
        <w:t> </w:t>
      </w:r>
      <w:r w:rsidRPr="00772AC8">
        <w:rPr>
          <w:sz w:val="22"/>
          <w:szCs w:val="22"/>
        </w:rPr>
        <w:t>potwierdzić z:</w:t>
      </w:r>
      <w:r w:rsidR="00323EF6" w:rsidRPr="00772AC8">
        <w:rPr>
          <w:sz w:val="22"/>
          <w:szCs w:val="22"/>
        </w:rPr>
        <w:t xml:space="preserve"> </w:t>
      </w:r>
      <w:r w:rsidR="00ED1A34" w:rsidRPr="00772AC8">
        <w:rPr>
          <w:iCs/>
          <w:sz w:val="22"/>
          <w:szCs w:val="22"/>
        </w:rPr>
        <w:t>Robert Sobieraj</w:t>
      </w:r>
      <w:r w:rsidRPr="00772AC8">
        <w:rPr>
          <w:iCs/>
          <w:sz w:val="22"/>
          <w:szCs w:val="22"/>
        </w:rPr>
        <w:t>, tel. 032/</w:t>
      </w:r>
      <w:r w:rsidR="00ED1A34" w:rsidRPr="00772AC8">
        <w:rPr>
          <w:iCs/>
          <w:sz w:val="22"/>
          <w:szCs w:val="22"/>
        </w:rPr>
        <w:t>7177383</w:t>
      </w:r>
      <w:r w:rsidR="00741F29" w:rsidRPr="00772AC8">
        <w:rPr>
          <w:iCs/>
          <w:sz w:val="22"/>
          <w:szCs w:val="22"/>
        </w:rPr>
        <w:t>, e</w:t>
      </w:r>
      <w:r w:rsidR="00ED1A34" w:rsidRPr="00772AC8">
        <w:rPr>
          <w:iCs/>
          <w:sz w:val="22"/>
          <w:szCs w:val="22"/>
        </w:rPr>
        <w:t>-</w:t>
      </w:r>
      <w:r w:rsidR="00741F29" w:rsidRPr="00772AC8">
        <w:rPr>
          <w:iCs/>
          <w:sz w:val="22"/>
          <w:szCs w:val="22"/>
        </w:rPr>
        <w:t xml:space="preserve">mail: </w:t>
      </w:r>
      <w:r w:rsidR="00ED1A34" w:rsidRPr="00772AC8">
        <w:rPr>
          <w:iCs/>
          <w:sz w:val="22"/>
          <w:szCs w:val="22"/>
        </w:rPr>
        <w:t>r.sobieraj@pgg.pl</w:t>
      </w:r>
    </w:p>
    <w:p w14:paraId="66B4248F" w14:textId="77777777" w:rsidR="00F11DB8" w:rsidRPr="00772AC8" w:rsidRDefault="00F11DB8" w:rsidP="00C92469">
      <w:pPr>
        <w:pStyle w:val="Akapitzlist"/>
        <w:jc w:val="both"/>
        <w:rPr>
          <w:iCs/>
        </w:rPr>
      </w:pPr>
    </w:p>
    <w:p w14:paraId="27EB7B7C" w14:textId="77777777" w:rsidR="00602FAA" w:rsidRPr="00772AC8" w:rsidRDefault="001F655F">
      <w:pPr>
        <w:pStyle w:val="Akapitzlist"/>
        <w:numPr>
          <w:ilvl w:val="0"/>
          <w:numId w:val="31"/>
        </w:numPr>
        <w:ind w:left="142" w:hanging="142"/>
        <w:jc w:val="both"/>
        <w:rPr>
          <w:b/>
          <w:bCs/>
        </w:rPr>
      </w:pPr>
      <w:bookmarkStart w:id="106" w:name="_Hlk198627871"/>
      <w:bookmarkEnd w:id="104"/>
      <w:r w:rsidRPr="00772AC8">
        <w:rPr>
          <w:b/>
          <w:bCs/>
        </w:rPr>
        <w:t>Opis przedmiotu zamówienia</w:t>
      </w:r>
      <w:r w:rsidR="00112408" w:rsidRPr="00772AC8">
        <w:rPr>
          <w:b/>
          <w:bCs/>
        </w:rPr>
        <w:t>:</w:t>
      </w:r>
    </w:p>
    <w:p w14:paraId="0FED0F5A" w14:textId="77777777" w:rsidR="00323EF6" w:rsidRPr="00772AC8" w:rsidRDefault="00323EF6">
      <w:pPr>
        <w:pStyle w:val="Akapitzlist"/>
        <w:numPr>
          <w:ilvl w:val="0"/>
          <w:numId w:val="76"/>
        </w:numPr>
        <w:ind w:left="426"/>
        <w:jc w:val="both"/>
        <w:rPr>
          <w:sz w:val="22"/>
          <w:szCs w:val="22"/>
        </w:rPr>
      </w:pPr>
      <w:r w:rsidRPr="00772AC8">
        <w:rPr>
          <w:sz w:val="22"/>
          <w:szCs w:val="22"/>
        </w:rPr>
        <w:t xml:space="preserve">Przedmiotem zamówienia jest wymiana 4 szt. kompletnych  zbiorników sortymentowych węgla wraz z zabudowanymi wewnątrz </w:t>
      </w:r>
      <w:bookmarkEnd w:id="106"/>
      <w:r w:rsidRPr="00772AC8">
        <w:rPr>
          <w:sz w:val="22"/>
          <w:szCs w:val="22"/>
        </w:rPr>
        <w:t>zsuwniami spiralnymi.</w:t>
      </w:r>
    </w:p>
    <w:p w14:paraId="1472B83B" w14:textId="77777777" w:rsidR="00323EF6" w:rsidRPr="00772AC8" w:rsidRDefault="00323EF6" w:rsidP="00323EF6">
      <w:pPr>
        <w:widowControl w:val="0"/>
        <w:adjustRightInd w:val="0"/>
        <w:ind w:left="470"/>
        <w:textAlignment w:val="baseline"/>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1985"/>
        <w:gridCol w:w="1884"/>
        <w:gridCol w:w="1653"/>
      </w:tblGrid>
      <w:tr w:rsidR="00323EF6" w:rsidRPr="00772AC8" w14:paraId="0778C574" w14:textId="77777777" w:rsidTr="008C6C5C">
        <w:trPr>
          <w:trHeight w:val="527"/>
        </w:trPr>
        <w:tc>
          <w:tcPr>
            <w:tcW w:w="992" w:type="dxa"/>
          </w:tcPr>
          <w:p w14:paraId="10125C52"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Lp.</w:t>
            </w:r>
          </w:p>
        </w:tc>
        <w:tc>
          <w:tcPr>
            <w:tcW w:w="1985" w:type="dxa"/>
          </w:tcPr>
          <w:p w14:paraId="2B6C61B3"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Nr technologiczny</w:t>
            </w:r>
          </w:p>
        </w:tc>
        <w:tc>
          <w:tcPr>
            <w:tcW w:w="1884" w:type="dxa"/>
          </w:tcPr>
          <w:p w14:paraId="77ECD46F"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Nr inwentarzowy</w:t>
            </w:r>
          </w:p>
        </w:tc>
        <w:tc>
          <w:tcPr>
            <w:tcW w:w="1653" w:type="dxa"/>
          </w:tcPr>
          <w:p w14:paraId="539EA04E"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Pole</w:t>
            </w:r>
          </w:p>
        </w:tc>
      </w:tr>
      <w:tr w:rsidR="00323EF6" w:rsidRPr="00772AC8" w14:paraId="6E07AE9B" w14:textId="77777777" w:rsidTr="008C6C5C">
        <w:trPr>
          <w:trHeight w:val="360"/>
        </w:trPr>
        <w:tc>
          <w:tcPr>
            <w:tcW w:w="992" w:type="dxa"/>
            <w:vAlign w:val="center"/>
          </w:tcPr>
          <w:p w14:paraId="3F3BA2F2"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1.</w:t>
            </w:r>
          </w:p>
        </w:tc>
        <w:tc>
          <w:tcPr>
            <w:tcW w:w="1985" w:type="dxa"/>
            <w:vAlign w:val="center"/>
          </w:tcPr>
          <w:p w14:paraId="6DE6F368"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U-406c</w:t>
            </w:r>
          </w:p>
        </w:tc>
        <w:tc>
          <w:tcPr>
            <w:tcW w:w="1884" w:type="dxa"/>
            <w:vAlign w:val="center"/>
          </w:tcPr>
          <w:p w14:paraId="5014C049"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1-604-47320</w:t>
            </w:r>
          </w:p>
        </w:tc>
        <w:tc>
          <w:tcPr>
            <w:tcW w:w="1653" w:type="dxa"/>
            <w:vAlign w:val="center"/>
          </w:tcPr>
          <w:p w14:paraId="472192C0"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4-5, F-G</w:t>
            </w:r>
          </w:p>
        </w:tc>
      </w:tr>
      <w:tr w:rsidR="00323EF6" w:rsidRPr="00772AC8" w14:paraId="6CB0ACBB" w14:textId="77777777" w:rsidTr="008C6C5C">
        <w:trPr>
          <w:trHeight w:val="360"/>
        </w:trPr>
        <w:tc>
          <w:tcPr>
            <w:tcW w:w="992" w:type="dxa"/>
            <w:vAlign w:val="center"/>
          </w:tcPr>
          <w:p w14:paraId="37C26EDD"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2.</w:t>
            </w:r>
          </w:p>
        </w:tc>
        <w:tc>
          <w:tcPr>
            <w:tcW w:w="1985" w:type="dxa"/>
            <w:vAlign w:val="center"/>
          </w:tcPr>
          <w:p w14:paraId="3923E62F"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U-406d</w:t>
            </w:r>
          </w:p>
        </w:tc>
        <w:tc>
          <w:tcPr>
            <w:tcW w:w="1884" w:type="dxa"/>
            <w:vAlign w:val="center"/>
          </w:tcPr>
          <w:p w14:paraId="31426102"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1-604-47311</w:t>
            </w:r>
          </w:p>
        </w:tc>
        <w:tc>
          <w:tcPr>
            <w:tcW w:w="1653" w:type="dxa"/>
            <w:vAlign w:val="center"/>
          </w:tcPr>
          <w:p w14:paraId="5A904B96"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4-5, G-H</w:t>
            </w:r>
          </w:p>
        </w:tc>
      </w:tr>
      <w:tr w:rsidR="00323EF6" w:rsidRPr="00772AC8" w14:paraId="4483B02F" w14:textId="77777777" w:rsidTr="008C6C5C">
        <w:trPr>
          <w:trHeight w:val="360"/>
        </w:trPr>
        <w:tc>
          <w:tcPr>
            <w:tcW w:w="992" w:type="dxa"/>
            <w:vAlign w:val="center"/>
          </w:tcPr>
          <w:p w14:paraId="50DF69B5"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3.</w:t>
            </w:r>
          </w:p>
        </w:tc>
        <w:tc>
          <w:tcPr>
            <w:tcW w:w="1985" w:type="dxa"/>
            <w:vAlign w:val="center"/>
          </w:tcPr>
          <w:p w14:paraId="25E734A0"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U-409c</w:t>
            </w:r>
          </w:p>
        </w:tc>
        <w:tc>
          <w:tcPr>
            <w:tcW w:w="1884" w:type="dxa"/>
            <w:vAlign w:val="center"/>
          </w:tcPr>
          <w:p w14:paraId="31DA98DF"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1-604-47318</w:t>
            </w:r>
          </w:p>
        </w:tc>
        <w:tc>
          <w:tcPr>
            <w:tcW w:w="1653" w:type="dxa"/>
            <w:vAlign w:val="center"/>
          </w:tcPr>
          <w:p w14:paraId="2A276613"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5-6, F-G</w:t>
            </w:r>
          </w:p>
        </w:tc>
      </w:tr>
      <w:tr w:rsidR="00323EF6" w:rsidRPr="00772AC8" w14:paraId="4BBD2A94" w14:textId="77777777" w:rsidTr="008C6C5C">
        <w:trPr>
          <w:trHeight w:val="184"/>
        </w:trPr>
        <w:tc>
          <w:tcPr>
            <w:tcW w:w="992" w:type="dxa"/>
            <w:vAlign w:val="center"/>
          </w:tcPr>
          <w:p w14:paraId="0B0AC748"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4.</w:t>
            </w:r>
          </w:p>
        </w:tc>
        <w:tc>
          <w:tcPr>
            <w:tcW w:w="1985" w:type="dxa"/>
            <w:vAlign w:val="center"/>
          </w:tcPr>
          <w:p w14:paraId="378BBE38"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U-409d</w:t>
            </w:r>
          </w:p>
        </w:tc>
        <w:tc>
          <w:tcPr>
            <w:tcW w:w="1884" w:type="dxa"/>
            <w:vAlign w:val="center"/>
          </w:tcPr>
          <w:p w14:paraId="070D3281" w14:textId="77777777" w:rsidR="00323EF6" w:rsidRPr="00772AC8" w:rsidRDefault="00323EF6" w:rsidP="008C6C5C">
            <w:pPr>
              <w:widowControl w:val="0"/>
              <w:adjustRightInd w:val="0"/>
              <w:spacing w:line="360" w:lineRule="atLeast"/>
              <w:jc w:val="center"/>
              <w:textAlignment w:val="baseline"/>
              <w:rPr>
                <w:sz w:val="22"/>
                <w:szCs w:val="22"/>
              </w:rPr>
            </w:pPr>
            <w:r w:rsidRPr="00772AC8">
              <w:rPr>
                <w:sz w:val="22"/>
                <w:szCs w:val="22"/>
              </w:rPr>
              <w:t>1-604-47298</w:t>
            </w:r>
          </w:p>
        </w:tc>
        <w:tc>
          <w:tcPr>
            <w:tcW w:w="1653" w:type="dxa"/>
            <w:vAlign w:val="center"/>
          </w:tcPr>
          <w:p w14:paraId="20572F45" w14:textId="77777777" w:rsidR="00323EF6" w:rsidRPr="00772AC8" w:rsidRDefault="00323EF6" w:rsidP="008C6C5C">
            <w:pPr>
              <w:widowControl w:val="0"/>
              <w:adjustRightInd w:val="0"/>
              <w:spacing w:line="360" w:lineRule="atLeast"/>
              <w:jc w:val="center"/>
              <w:textAlignment w:val="baseline"/>
              <w:rPr>
                <w:sz w:val="24"/>
                <w:szCs w:val="24"/>
              </w:rPr>
            </w:pPr>
            <w:r w:rsidRPr="00772AC8">
              <w:rPr>
                <w:sz w:val="22"/>
                <w:szCs w:val="22"/>
              </w:rPr>
              <w:t>5-6, G-H</w:t>
            </w:r>
          </w:p>
        </w:tc>
      </w:tr>
    </w:tbl>
    <w:p w14:paraId="331758AB" w14:textId="77777777" w:rsidR="00323EF6" w:rsidRPr="00772AC8" w:rsidRDefault="00323EF6" w:rsidP="00323EF6">
      <w:pPr>
        <w:widowControl w:val="0"/>
        <w:adjustRightInd w:val="0"/>
        <w:ind w:left="470"/>
        <w:textAlignment w:val="baseline"/>
        <w:rPr>
          <w:sz w:val="22"/>
          <w:szCs w:val="22"/>
        </w:rPr>
      </w:pPr>
    </w:p>
    <w:p w14:paraId="21B156FD" w14:textId="77777777" w:rsidR="00323EF6" w:rsidRPr="00772AC8" w:rsidRDefault="00323EF6" w:rsidP="00323EF6">
      <w:pPr>
        <w:widowControl w:val="0"/>
        <w:adjustRightInd w:val="0"/>
        <w:ind w:left="567"/>
        <w:jc w:val="both"/>
        <w:textAlignment w:val="baseline"/>
        <w:rPr>
          <w:sz w:val="22"/>
          <w:szCs w:val="22"/>
          <w:lang w:val="cs-CZ"/>
        </w:rPr>
      </w:pPr>
      <w:r w:rsidRPr="00772AC8">
        <w:rPr>
          <w:sz w:val="22"/>
          <w:szCs w:val="22"/>
          <w:lang w:val="cs-CZ"/>
        </w:rPr>
        <w:t>Zbiorniki znajdują się w poziomach od +9m do +16,4m budynku kompleksowego Zakładu Przeróbczego. Stanowią konstrukcję samonośną. Zbiorniki i zsuwnie spiralne sa oparte na belkach nośnych stropu +9m i nie ingerują w konstrukcję nośną budynku. Wykonane są z blachy ≠10mm a dno dodatkowo zabezpieczone jest wykładką z blachy trudnościeralnej ≠12mm. Zsuwnie spiralne konstrukcji stalowej opierają się na czterech pionowych słupach nośnych dodatkowo zabezpieczonych przed wyboczeniem zastrzałami. Zbiorniki są wykonane wg.: kostki rys. 13416M5-407.001, orzecha rys. 13416M5-409.001, zsuwnia spiralna kostki rys. 13416M5-406.001, zsuwnia spiralna orzecha rys. 13416M5-408.001. Masa zbiornika kostki wynosi – 10,0 ton, pojemność 83 m</w:t>
      </w:r>
      <w:r w:rsidRPr="00772AC8">
        <w:rPr>
          <w:sz w:val="22"/>
          <w:szCs w:val="22"/>
          <w:vertAlign w:val="superscript"/>
          <w:lang w:val="cs-CZ"/>
        </w:rPr>
        <w:t>3</w:t>
      </w:r>
      <w:r w:rsidRPr="00772AC8">
        <w:rPr>
          <w:sz w:val="22"/>
          <w:szCs w:val="22"/>
          <w:lang w:val="cs-CZ"/>
        </w:rPr>
        <w:t>. Masa zbiornika orzecha wynosi – 9,6 tony, pojemność 78 m</w:t>
      </w:r>
      <w:r w:rsidRPr="00772AC8">
        <w:rPr>
          <w:sz w:val="22"/>
          <w:szCs w:val="22"/>
          <w:vertAlign w:val="superscript"/>
          <w:lang w:val="cs-CZ"/>
        </w:rPr>
        <w:t>3</w:t>
      </w:r>
      <w:r w:rsidRPr="00772AC8">
        <w:rPr>
          <w:sz w:val="22"/>
          <w:szCs w:val="22"/>
          <w:lang w:val="cs-CZ"/>
        </w:rPr>
        <w:t xml:space="preserve">.  Masa zsuwni spiralnej kostki wynosi - 2,86 tony, zsuwni spiralnej orzecha 1,995 tony w przybliżeniu 2t. </w:t>
      </w:r>
    </w:p>
    <w:p w14:paraId="2B62EA99" w14:textId="77777777" w:rsidR="00323EF6" w:rsidRPr="00772AC8" w:rsidRDefault="00323EF6" w:rsidP="00323EF6">
      <w:pPr>
        <w:widowControl w:val="0"/>
        <w:adjustRightInd w:val="0"/>
        <w:ind w:left="567"/>
        <w:jc w:val="both"/>
        <w:textAlignment w:val="baseline"/>
        <w:rPr>
          <w:sz w:val="22"/>
          <w:szCs w:val="22"/>
          <w:lang w:val="cs-CZ"/>
        </w:rPr>
      </w:pPr>
      <w:r w:rsidRPr="00772AC8">
        <w:rPr>
          <w:sz w:val="22"/>
          <w:szCs w:val="22"/>
          <w:lang w:val="cs-CZ"/>
        </w:rPr>
        <w:t xml:space="preserve">Przedmiotem zamówienia jest demontaż starych zbiorników kolejno na poszczególnych ciągach </w:t>
      </w:r>
      <w:r w:rsidRPr="00772AC8">
        <w:rPr>
          <w:sz w:val="22"/>
          <w:szCs w:val="22"/>
          <w:lang w:val="cs-CZ"/>
        </w:rPr>
        <w:br/>
        <w:t xml:space="preserve">i zabudowa kompletnych nowych wyposażonych w szczególności: w wykładki zabezpieczające dno zbiornika, zsuwnie spiralne wraz z konstrukcją nośną, drabiny wewnetrzne i włazy rewizyjne. Gabaryty elementów nowych zbiorników i zsuwni spiralnych powinny być dostosowane do wielkości otworów montażowych oraz układów zabudowanych już urządzeń na poziomach budynku kompeksowego Zakładu Przeróbczego. </w:t>
      </w:r>
    </w:p>
    <w:p w14:paraId="4A61B19C" w14:textId="66B90611" w:rsidR="00323EF6" w:rsidRPr="00772AC8" w:rsidRDefault="00C94936" w:rsidP="00AA0E1E">
      <w:pPr>
        <w:pStyle w:val="Akapitzlist"/>
        <w:numPr>
          <w:ilvl w:val="0"/>
          <w:numId w:val="76"/>
        </w:numPr>
        <w:ind w:left="426" w:hanging="284"/>
        <w:jc w:val="both"/>
        <w:rPr>
          <w:sz w:val="22"/>
          <w:szCs w:val="22"/>
        </w:rPr>
      </w:pPr>
      <w:r w:rsidRPr="00772AC8">
        <w:rPr>
          <w:sz w:val="22"/>
          <w:szCs w:val="22"/>
        </w:rPr>
        <w:t>Szczegółowy zakres rzeczowy zamówienia przedstawiono w</w:t>
      </w:r>
      <w:r w:rsidR="00AA0E1E" w:rsidRPr="00772AC8">
        <w:rPr>
          <w:sz w:val="22"/>
          <w:szCs w:val="22"/>
        </w:rPr>
        <w:t xml:space="preserve"> </w:t>
      </w:r>
      <w:r w:rsidRPr="00772AC8">
        <w:rPr>
          <w:sz w:val="22"/>
          <w:szCs w:val="22"/>
        </w:rPr>
        <w:t xml:space="preserve"> </w:t>
      </w:r>
      <w:r w:rsidR="001F29A7" w:rsidRPr="00772AC8">
        <w:rPr>
          <w:sz w:val="22"/>
          <w:szCs w:val="22"/>
        </w:rPr>
        <w:t>przedmiarze robót</w:t>
      </w:r>
      <w:r w:rsidR="00AA0E1E" w:rsidRPr="00772AC8">
        <w:rPr>
          <w:sz w:val="22"/>
          <w:szCs w:val="22"/>
        </w:rPr>
        <w:t xml:space="preserve"> </w:t>
      </w:r>
      <w:r w:rsidRPr="00772AC8">
        <w:rPr>
          <w:sz w:val="22"/>
          <w:szCs w:val="22"/>
        </w:rPr>
        <w:t>stanowiącym</w:t>
      </w:r>
      <w:r w:rsidR="00323EF6" w:rsidRPr="00772AC8">
        <w:rPr>
          <w:sz w:val="22"/>
          <w:szCs w:val="22"/>
        </w:rPr>
        <w:t>i</w:t>
      </w:r>
      <w:r w:rsidRPr="00772AC8">
        <w:rPr>
          <w:sz w:val="22"/>
          <w:szCs w:val="22"/>
        </w:rPr>
        <w:t xml:space="preserve"> </w:t>
      </w:r>
      <w:r w:rsidR="009D717C" w:rsidRPr="00772AC8">
        <w:rPr>
          <w:b/>
          <w:bCs/>
          <w:sz w:val="22"/>
          <w:szCs w:val="22"/>
        </w:rPr>
        <w:t>Z</w:t>
      </w:r>
      <w:r w:rsidRPr="00772AC8">
        <w:rPr>
          <w:b/>
          <w:bCs/>
          <w:sz w:val="22"/>
          <w:szCs w:val="22"/>
        </w:rPr>
        <w:t xml:space="preserve">ałącznik nr </w:t>
      </w:r>
      <w:r w:rsidR="009E1356" w:rsidRPr="00772AC8">
        <w:rPr>
          <w:b/>
          <w:bCs/>
          <w:sz w:val="22"/>
          <w:szCs w:val="22"/>
        </w:rPr>
        <w:t>1.6</w:t>
      </w:r>
      <w:r w:rsidR="00323EF6" w:rsidRPr="00772AC8">
        <w:rPr>
          <w:b/>
          <w:bCs/>
          <w:sz w:val="22"/>
          <w:szCs w:val="22"/>
        </w:rPr>
        <w:t xml:space="preserve"> </w:t>
      </w:r>
      <w:r w:rsidRPr="00772AC8">
        <w:rPr>
          <w:b/>
          <w:bCs/>
          <w:sz w:val="22"/>
          <w:szCs w:val="22"/>
        </w:rPr>
        <w:t>do SWZ</w:t>
      </w:r>
      <w:r w:rsidRPr="00772AC8">
        <w:rPr>
          <w:sz w:val="22"/>
          <w:szCs w:val="22"/>
        </w:rPr>
        <w:t>.</w:t>
      </w:r>
      <w:r w:rsidR="00B61374" w:rsidRPr="00772AC8">
        <w:rPr>
          <w:sz w:val="22"/>
          <w:szCs w:val="22"/>
        </w:rPr>
        <w:t xml:space="preserve"> </w:t>
      </w:r>
    </w:p>
    <w:p w14:paraId="20E78E1B" w14:textId="1B8F6A52" w:rsidR="000C799E" w:rsidRPr="00772AC8" w:rsidRDefault="001A75F9" w:rsidP="00AA0E1E">
      <w:pPr>
        <w:pStyle w:val="Akapitzlist"/>
        <w:ind w:left="426"/>
        <w:jc w:val="both"/>
        <w:rPr>
          <w:rFonts w:eastAsiaTheme="minorHAnsi"/>
          <w:sz w:val="22"/>
          <w:szCs w:val="22"/>
        </w:rPr>
      </w:pPr>
      <w:r w:rsidRPr="00772AC8">
        <w:rPr>
          <w:sz w:val="22"/>
          <w:szCs w:val="22"/>
        </w:rPr>
        <w:t>Roboty nieujęte w dokumentacji udostępnionej przez Zamawiającego, a</w:t>
      </w:r>
      <w:r w:rsidR="00582925" w:rsidRPr="00772AC8">
        <w:rPr>
          <w:sz w:val="22"/>
          <w:szCs w:val="22"/>
        </w:rPr>
        <w:t> </w:t>
      </w:r>
      <w:r w:rsidRPr="00772AC8">
        <w:rPr>
          <w:sz w:val="22"/>
          <w:szCs w:val="22"/>
        </w:rPr>
        <w:t xml:space="preserve">wynikające z technologii </w:t>
      </w:r>
      <w:r w:rsidR="00AA0E1E" w:rsidRPr="00772AC8">
        <w:rPr>
          <w:sz w:val="22"/>
          <w:szCs w:val="22"/>
        </w:rPr>
        <w:t xml:space="preserve">  </w:t>
      </w:r>
      <w:r w:rsidRPr="00772AC8">
        <w:rPr>
          <w:sz w:val="22"/>
          <w:szCs w:val="22"/>
        </w:rPr>
        <w:t>robót budowlanych lub montażu urządzeń winny być uwzględnione w</w:t>
      </w:r>
      <w:r w:rsidR="00582925" w:rsidRPr="00772AC8">
        <w:rPr>
          <w:sz w:val="22"/>
          <w:szCs w:val="22"/>
        </w:rPr>
        <w:t> </w:t>
      </w:r>
      <w:r w:rsidRPr="00772AC8">
        <w:rPr>
          <w:sz w:val="22"/>
          <w:szCs w:val="22"/>
        </w:rPr>
        <w:t>wycenie Wykonawcy.</w:t>
      </w:r>
    </w:p>
    <w:p w14:paraId="2C9B101C" w14:textId="77777777" w:rsidR="00323EF6" w:rsidRPr="00772AC8" w:rsidRDefault="00323EF6" w:rsidP="00323EF6">
      <w:pPr>
        <w:jc w:val="both"/>
        <w:rPr>
          <w:rFonts w:eastAsiaTheme="minorHAnsi"/>
          <w:sz w:val="22"/>
          <w:szCs w:val="22"/>
        </w:rPr>
      </w:pPr>
    </w:p>
    <w:p w14:paraId="53C5CB14" w14:textId="77777777" w:rsidR="00323EF6" w:rsidRPr="00772AC8" w:rsidRDefault="001F29A7">
      <w:pPr>
        <w:pStyle w:val="Akapitzlist"/>
        <w:numPr>
          <w:ilvl w:val="0"/>
          <w:numId w:val="31"/>
        </w:numPr>
        <w:jc w:val="both"/>
        <w:rPr>
          <w:b/>
          <w:bCs/>
        </w:rPr>
      </w:pPr>
      <w:r w:rsidRPr="00772AC8">
        <w:rPr>
          <w:b/>
          <w:bCs/>
        </w:rPr>
        <w:t>Zakres robót do wykonania</w:t>
      </w:r>
      <w:r w:rsidR="00323EF6" w:rsidRPr="00772AC8">
        <w:rPr>
          <w:b/>
          <w:bCs/>
        </w:rPr>
        <w:t>:</w:t>
      </w:r>
    </w:p>
    <w:p w14:paraId="660C8DFD" w14:textId="3C56E12A" w:rsidR="00323EF6" w:rsidRPr="00772AC8" w:rsidRDefault="00323EF6" w:rsidP="00323EF6">
      <w:pPr>
        <w:widowControl w:val="0"/>
        <w:adjustRightInd w:val="0"/>
        <w:ind w:left="360"/>
        <w:jc w:val="both"/>
        <w:textAlignment w:val="baseline"/>
        <w:rPr>
          <w:sz w:val="22"/>
          <w:szCs w:val="22"/>
          <w:lang w:val="cs-CZ"/>
        </w:rPr>
      </w:pPr>
      <w:r w:rsidRPr="00772AC8">
        <w:rPr>
          <w:sz w:val="22"/>
          <w:szCs w:val="22"/>
          <w:lang w:val="cs-CZ"/>
        </w:rPr>
        <w:t xml:space="preserve">Zbiorniki  wraz  z  zsuwniami  spiralnymi  należy wykonać  według  </w:t>
      </w:r>
      <w:bookmarkStart w:id="107" w:name="_Hlk200535178"/>
      <w:r w:rsidRPr="00772AC8">
        <w:rPr>
          <w:sz w:val="22"/>
          <w:szCs w:val="22"/>
          <w:lang w:val="cs-CZ"/>
        </w:rPr>
        <w:t xml:space="preserve">dokumentacji  rysunkowej  -  </w:t>
      </w:r>
      <w:r w:rsidR="009E1356" w:rsidRPr="0034315B">
        <w:rPr>
          <w:sz w:val="22"/>
          <w:szCs w:val="22"/>
          <w:lang w:val="cs-CZ"/>
        </w:rPr>
        <w:t>Z</w:t>
      </w:r>
      <w:r w:rsidRPr="0034315B">
        <w:rPr>
          <w:sz w:val="22"/>
          <w:szCs w:val="22"/>
          <w:lang w:val="cs-CZ"/>
        </w:rPr>
        <w:t>ałącznik</w:t>
      </w:r>
      <w:r w:rsidR="0034315B">
        <w:rPr>
          <w:sz w:val="22"/>
          <w:szCs w:val="22"/>
          <w:lang w:val="cs-CZ"/>
        </w:rPr>
        <w:t>i</w:t>
      </w:r>
      <w:r w:rsidRPr="0034315B">
        <w:rPr>
          <w:sz w:val="22"/>
          <w:szCs w:val="22"/>
          <w:lang w:val="cs-CZ"/>
        </w:rPr>
        <w:t xml:space="preserve">  nr </w:t>
      </w:r>
      <w:r w:rsidR="008757D5" w:rsidRPr="0034315B">
        <w:rPr>
          <w:sz w:val="22"/>
          <w:szCs w:val="22"/>
          <w:lang w:val="cs-CZ"/>
        </w:rPr>
        <w:t>1,2,3,4</w:t>
      </w:r>
      <w:r w:rsidRPr="0034315B">
        <w:rPr>
          <w:sz w:val="22"/>
          <w:szCs w:val="22"/>
          <w:lang w:val="cs-CZ"/>
        </w:rPr>
        <w:t xml:space="preserve"> do</w:t>
      </w:r>
      <w:r w:rsidRPr="00772AC8">
        <w:rPr>
          <w:sz w:val="22"/>
          <w:szCs w:val="22"/>
          <w:lang w:val="cs-CZ"/>
        </w:rPr>
        <w:t xml:space="preserve"> </w:t>
      </w:r>
      <w:r w:rsidR="0034315B">
        <w:rPr>
          <w:sz w:val="22"/>
          <w:szCs w:val="22"/>
          <w:lang w:val="cs-CZ"/>
        </w:rPr>
        <w:t>SOPZ</w:t>
      </w:r>
      <w:bookmarkEnd w:id="107"/>
      <w:r w:rsidRPr="00772AC8">
        <w:rPr>
          <w:sz w:val="22"/>
          <w:szCs w:val="22"/>
          <w:lang w:val="cs-CZ"/>
        </w:rPr>
        <w:t>, następująco:</w:t>
      </w:r>
    </w:p>
    <w:p w14:paraId="0AB006F1" w14:textId="77777777" w:rsidR="00BA052A" w:rsidRPr="00772AC8" w:rsidRDefault="00BA052A" w:rsidP="00323EF6">
      <w:pPr>
        <w:widowControl w:val="0"/>
        <w:adjustRightInd w:val="0"/>
        <w:ind w:left="360"/>
        <w:jc w:val="both"/>
        <w:textAlignment w:val="baseline"/>
        <w:rPr>
          <w:sz w:val="22"/>
          <w:szCs w:val="22"/>
          <w:lang w:val="cs-CZ"/>
        </w:rPr>
      </w:pPr>
    </w:p>
    <w:p w14:paraId="1E0711D6" w14:textId="77777777" w:rsidR="00BA052A" w:rsidRPr="00772AC8" w:rsidRDefault="00BA052A" w:rsidP="00BA052A">
      <w:pPr>
        <w:widowControl w:val="0"/>
        <w:adjustRightInd w:val="0"/>
        <w:ind w:left="567" w:hanging="283"/>
        <w:contextualSpacing/>
        <w:jc w:val="both"/>
        <w:textAlignment w:val="baseline"/>
        <w:rPr>
          <w:rFonts w:eastAsia="Calibri"/>
          <w:b/>
          <w:sz w:val="22"/>
          <w:szCs w:val="22"/>
          <w:u w:val="single"/>
          <w:lang w:val="cs-CZ"/>
        </w:rPr>
      </w:pPr>
      <w:r w:rsidRPr="00772AC8">
        <w:rPr>
          <w:rFonts w:eastAsia="Calibri"/>
          <w:b/>
          <w:sz w:val="22"/>
          <w:szCs w:val="22"/>
          <w:u w:val="single"/>
          <w:lang w:val="cs-CZ"/>
        </w:rPr>
        <w:t>Zakres prac dla każdego z 2 zbiorników orzecha –  nr 1, 2:</w:t>
      </w:r>
    </w:p>
    <w:p w14:paraId="104400C2" w14:textId="77777777" w:rsidR="00BA052A" w:rsidRPr="00772AC8" w:rsidRDefault="00BA052A">
      <w:pPr>
        <w:numPr>
          <w:ilvl w:val="0"/>
          <w:numId w:val="93"/>
        </w:numPr>
        <w:spacing w:after="200" w:line="276" w:lineRule="auto"/>
        <w:ind w:left="567" w:hanging="283"/>
        <w:contextualSpacing/>
        <w:jc w:val="both"/>
        <w:rPr>
          <w:rFonts w:eastAsia="Calibri"/>
          <w:sz w:val="22"/>
          <w:szCs w:val="22"/>
          <w:lang w:eastAsia="en-US"/>
        </w:rPr>
      </w:pPr>
      <w:r w:rsidRPr="00772AC8">
        <w:rPr>
          <w:rFonts w:eastAsia="Calibri"/>
          <w:sz w:val="22"/>
          <w:szCs w:val="22"/>
          <w:lang w:eastAsia="en-US"/>
        </w:rPr>
        <w:t>Demontaż zbiorników orzecha wraz z zsuwniami spiralnymi</w:t>
      </w:r>
    </w:p>
    <w:p w14:paraId="1BDDC6EE" w14:textId="77777777" w:rsidR="00BA052A" w:rsidRPr="00772AC8" w:rsidRDefault="00BA052A">
      <w:pPr>
        <w:numPr>
          <w:ilvl w:val="1"/>
          <w:numId w:val="92"/>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demontaż zbiorników orzecha poprzez pocięcie ich na złom wsadowy w ilości </w:t>
      </w:r>
      <w:r w:rsidRPr="00772AC8">
        <w:rPr>
          <w:rFonts w:eastAsia="Calibri"/>
          <w:sz w:val="22"/>
          <w:szCs w:val="22"/>
          <w:lang w:eastAsia="en-US"/>
        </w:rPr>
        <w:br/>
        <w:t xml:space="preserve">2 zbiorniki x 9,6t = </w:t>
      </w:r>
      <w:r w:rsidRPr="00772AC8">
        <w:rPr>
          <w:rFonts w:eastAsia="Calibri"/>
          <w:b/>
          <w:sz w:val="22"/>
          <w:szCs w:val="22"/>
          <w:lang w:eastAsia="en-US"/>
        </w:rPr>
        <w:t>19,2t</w:t>
      </w:r>
      <w:r w:rsidRPr="00772AC8">
        <w:rPr>
          <w:rFonts w:eastAsia="Calibri"/>
          <w:sz w:val="22"/>
          <w:szCs w:val="22"/>
          <w:lang w:eastAsia="en-US"/>
        </w:rPr>
        <w:t>,</w:t>
      </w:r>
    </w:p>
    <w:p w14:paraId="262551A2" w14:textId="77777777" w:rsidR="00BA052A" w:rsidRPr="00772AC8" w:rsidRDefault="00BA052A">
      <w:pPr>
        <w:numPr>
          <w:ilvl w:val="1"/>
          <w:numId w:val="92"/>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demontaż zsuwni spiralnych poprzez pocięcie ich na złom wsadowy w ilości </w:t>
      </w:r>
      <w:r w:rsidRPr="00772AC8">
        <w:rPr>
          <w:rFonts w:eastAsia="Calibri"/>
          <w:sz w:val="22"/>
          <w:szCs w:val="22"/>
          <w:lang w:eastAsia="en-US"/>
        </w:rPr>
        <w:br/>
        <w:t xml:space="preserve">2 zsuwnie x 2t = </w:t>
      </w:r>
      <w:r w:rsidRPr="00772AC8">
        <w:rPr>
          <w:rFonts w:eastAsia="Calibri"/>
          <w:b/>
          <w:sz w:val="22"/>
          <w:szCs w:val="22"/>
          <w:lang w:eastAsia="en-US"/>
        </w:rPr>
        <w:t>4t</w:t>
      </w:r>
      <w:r w:rsidRPr="00772AC8">
        <w:rPr>
          <w:rFonts w:eastAsia="Calibri"/>
          <w:sz w:val="22"/>
          <w:szCs w:val="22"/>
          <w:lang w:eastAsia="en-US"/>
        </w:rPr>
        <w:t>,</w:t>
      </w:r>
    </w:p>
    <w:p w14:paraId="00B97E09" w14:textId="77777777" w:rsidR="00BA052A" w:rsidRPr="00772AC8" w:rsidRDefault="00BA052A">
      <w:pPr>
        <w:numPr>
          <w:ilvl w:val="1"/>
          <w:numId w:val="92"/>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przemieszczenie poziome elementów stalowych pociętych zbiorników i zsuwni spiralnych </w:t>
      </w:r>
    </w:p>
    <w:p w14:paraId="6724CC00" w14:textId="77777777" w:rsidR="00BA052A" w:rsidRPr="00772AC8" w:rsidRDefault="00BA052A" w:rsidP="00BA052A">
      <w:pPr>
        <w:spacing w:after="200" w:line="276" w:lineRule="auto"/>
        <w:ind w:left="709" w:hanging="425"/>
        <w:contextualSpacing/>
        <w:jc w:val="both"/>
        <w:rPr>
          <w:rFonts w:eastAsia="Calibri"/>
          <w:sz w:val="22"/>
          <w:szCs w:val="22"/>
          <w:lang w:eastAsia="en-US"/>
        </w:rPr>
      </w:pPr>
      <w:r w:rsidRPr="00772AC8">
        <w:rPr>
          <w:rFonts w:eastAsia="Calibri"/>
          <w:sz w:val="22"/>
          <w:szCs w:val="22"/>
          <w:lang w:eastAsia="en-US"/>
        </w:rPr>
        <w:t xml:space="preserve">          w rejon otworu montażowego w ilości 11,6t (9,6t+2t) x 2 = </w:t>
      </w:r>
      <w:r w:rsidRPr="00772AC8">
        <w:rPr>
          <w:rFonts w:eastAsia="Calibri"/>
          <w:b/>
          <w:sz w:val="22"/>
          <w:szCs w:val="22"/>
          <w:lang w:eastAsia="en-US"/>
        </w:rPr>
        <w:t>23,2t</w:t>
      </w:r>
      <w:r w:rsidRPr="00772AC8">
        <w:rPr>
          <w:rFonts w:eastAsia="Calibri"/>
          <w:sz w:val="22"/>
          <w:szCs w:val="22"/>
          <w:lang w:eastAsia="en-US"/>
        </w:rPr>
        <w:t>,</w:t>
      </w:r>
    </w:p>
    <w:p w14:paraId="09B306B4" w14:textId="77777777" w:rsidR="00BA052A" w:rsidRPr="00772AC8" w:rsidRDefault="00BA052A">
      <w:pPr>
        <w:numPr>
          <w:ilvl w:val="1"/>
          <w:numId w:val="92"/>
        </w:numPr>
        <w:tabs>
          <w:tab w:val="clear" w:pos="720"/>
        </w:tabs>
        <w:spacing w:after="200" w:line="276" w:lineRule="auto"/>
        <w:ind w:left="851"/>
        <w:contextualSpacing/>
        <w:jc w:val="both"/>
        <w:rPr>
          <w:rFonts w:eastAsia="Calibri"/>
          <w:sz w:val="22"/>
          <w:szCs w:val="22"/>
          <w:lang w:eastAsia="en-US"/>
        </w:rPr>
      </w:pPr>
      <w:r w:rsidRPr="00772AC8">
        <w:rPr>
          <w:rFonts w:eastAsia="Calibri"/>
          <w:sz w:val="22"/>
          <w:szCs w:val="22"/>
          <w:lang w:eastAsia="en-US"/>
        </w:rPr>
        <w:t xml:space="preserve">przemieszczenie pionowe elementów stalowych pociętych zbiorników i zsuwni spiralnych </w:t>
      </w:r>
      <w:r w:rsidRPr="00772AC8">
        <w:rPr>
          <w:rFonts w:eastAsia="Calibri"/>
          <w:sz w:val="22"/>
          <w:szCs w:val="22"/>
          <w:lang w:eastAsia="en-US"/>
        </w:rPr>
        <w:br/>
        <w:t xml:space="preserve">z wykorzystaniem istniejących otworów montażowych i zabudowanych w nich elektrycznych wciągarek montażowych w ilości 11,6t x 2 = </w:t>
      </w:r>
      <w:r w:rsidRPr="00772AC8">
        <w:rPr>
          <w:rFonts w:eastAsia="Calibri"/>
          <w:b/>
          <w:sz w:val="22"/>
          <w:szCs w:val="22"/>
          <w:lang w:eastAsia="en-US"/>
        </w:rPr>
        <w:t>23,2t</w:t>
      </w:r>
      <w:r w:rsidRPr="00772AC8">
        <w:rPr>
          <w:rFonts w:eastAsia="Calibri"/>
          <w:sz w:val="22"/>
          <w:szCs w:val="22"/>
          <w:lang w:eastAsia="en-US"/>
        </w:rPr>
        <w:t>,</w:t>
      </w:r>
    </w:p>
    <w:p w14:paraId="3414D925" w14:textId="77777777" w:rsidR="00BA052A" w:rsidRPr="00772AC8" w:rsidRDefault="00BA052A">
      <w:pPr>
        <w:numPr>
          <w:ilvl w:val="1"/>
          <w:numId w:val="92"/>
        </w:numPr>
        <w:tabs>
          <w:tab w:val="clear" w:pos="720"/>
        </w:tabs>
        <w:spacing w:after="200" w:line="276" w:lineRule="auto"/>
        <w:ind w:left="851"/>
        <w:contextualSpacing/>
        <w:jc w:val="both"/>
        <w:rPr>
          <w:rFonts w:eastAsia="Calibri"/>
          <w:sz w:val="22"/>
          <w:szCs w:val="22"/>
          <w:lang w:eastAsia="en-US"/>
        </w:rPr>
      </w:pPr>
      <w:r w:rsidRPr="00772AC8">
        <w:rPr>
          <w:rFonts w:eastAsia="Calibri"/>
          <w:sz w:val="22"/>
          <w:szCs w:val="22"/>
          <w:lang w:eastAsia="en-US"/>
        </w:rPr>
        <w:t>transport złomu do wskazanego punktu składowania zlokalizowanego przy budynku płuczki</w:t>
      </w:r>
      <w:r w:rsidRPr="00772AC8">
        <w:rPr>
          <w:rFonts w:eastAsia="Calibri"/>
          <w:sz w:val="22"/>
          <w:szCs w:val="22"/>
          <w:highlight w:val="yellow"/>
          <w:lang w:eastAsia="en-US"/>
        </w:rPr>
        <w:t xml:space="preserve"> </w:t>
      </w:r>
      <w:r w:rsidRPr="00772AC8">
        <w:rPr>
          <w:rFonts w:eastAsia="Calibri"/>
          <w:sz w:val="22"/>
          <w:szCs w:val="22"/>
          <w:highlight w:val="yellow"/>
          <w:lang w:eastAsia="en-US"/>
        </w:rPr>
        <w:br/>
      </w:r>
      <w:r w:rsidRPr="00772AC8">
        <w:rPr>
          <w:rFonts w:eastAsia="Calibri"/>
          <w:sz w:val="22"/>
          <w:szCs w:val="22"/>
          <w:lang w:eastAsia="en-US"/>
        </w:rPr>
        <w:t xml:space="preserve">w ilości 11,6t x 2 = </w:t>
      </w:r>
      <w:r w:rsidRPr="00772AC8">
        <w:rPr>
          <w:rFonts w:eastAsia="Calibri"/>
          <w:b/>
          <w:sz w:val="22"/>
          <w:szCs w:val="22"/>
          <w:lang w:eastAsia="en-US"/>
        </w:rPr>
        <w:t>23,2t</w:t>
      </w:r>
      <w:r w:rsidRPr="00772AC8">
        <w:rPr>
          <w:rFonts w:eastAsia="Calibri"/>
          <w:sz w:val="22"/>
          <w:szCs w:val="22"/>
          <w:lang w:eastAsia="en-US"/>
        </w:rPr>
        <w:t>,</w:t>
      </w:r>
    </w:p>
    <w:p w14:paraId="1EDB2B4C" w14:textId="77777777" w:rsidR="00BA052A" w:rsidRPr="00772AC8" w:rsidRDefault="00BA052A" w:rsidP="00BA052A">
      <w:pPr>
        <w:spacing w:after="200" w:line="276" w:lineRule="auto"/>
        <w:ind w:left="720"/>
        <w:contextualSpacing/>
        <w:jc w:val="both"/>
        <w:rPr>
          <w:rFonts w:eastAsia="Calibri"/>
          <w:sz w:val="22"/>
          <w:szCs w:val="22"/>
          <w:lang w:eastAsia="en-US"/>
        </w:rPr>
      </w:pPr>
    </w:p>
    <w:p w14:paraId="5918C7B1" w14:textId="77777777" w:rsidR="00BA052A" w:rsidRPr="00772AC8" w:rsidRDefault="00BA052A">
      <w:pPr>
        <w:numPr>
          <w:ilvl w:val="0"/>
          <w:numId w:val="92"/>
        </w:numPr>
        <w:tabs>
          <w:tab w:val="clear" w:pos="360"/>
        </w:tabs>
        <w:spacing w:after="200" w:line="276" w:lineRule="auto"/>
        <w:ind w:left="567" w:hanging="283"/>
        <w:contextualSpacing/>
        <w:jc w:val="both"/>
        <w:rPr>
          <w:rFonts w:eastAsia="Calibri"/>
          <w:sz w:val="22"/>
          <w:szCs w:val="22"/>
          <w:lang w:eastAsia="en-US"/>
        </w:rPr>
      </w:pPr>
      <w:r w:rsidRPr="00772AC8">
        <w:rPr>
          <w:rFonts w:eastAsia="Calibri"/>
          <w:sz w:val="22"/>
          <w:szCs w:val="22"/>
          <w:lang w:eastAsia="en-US"/>
        </w:rPr>
        <w:t>Montaż nowych zbiorników orzecha wraz z zsuwniami spiralnymi</w:t>
      </w:r>
    </w:p>
    <w:p w14:paraId="26B1BD46" w14:textId="77777777" w:rsidR="00BA052A" w:rsidRPr="00772AC8" w:rsidRDefault="00BA052A">
      <w:pPr>
        <w:numPr>
          <w:ilvl w:val="1"/>
          <w:numId w:val="92"/>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dostawa zbiorników wraz zsuwniami spiralnymi w elementach umożliwiających transport </w:t>
      </w:r>
      <w:r w:rsidRPr="00772AC8">
        <w:rPr>
          <w:rFonts w:eastAsia="Calibri"/>
          <w:sz w:val="22"/>
          <w:szCs w:val="22"/>
          <w:lang w:eastAsia="en-US"/>
        </w:rPr>
        <w:br/>
        <w:t xml:space="preserve">w docelowe  miejsce zabudowy po zdemontowanych zbiornikach i zsuwniach spiralnych. </w:t>
      </w:r>
      <w:r w:rsidRPr="00772AC8">
        <w:rPr>
          <w:rFonts w:eastAsia="Calibri"/>
          <w:sz w:val="22"/>
          <w:szCs w:val="22"/>
          <w:lang w:eastAsia="en-US"/>
        </w:rPr>
        <w:lastRenderedPageBreak/>
        <w:t>Zbiornik i zsuwnia spiralna zostaną wykonane zgodnie z dokumentacją projektową Zamawiającego. Dokumentacja znajduje się w archiwum Działu Przeróbki Mechanicznej KWK Piast-Ziemowit Ruch Piast i zostanie udostępniona po wcześniejszym uzgodnieniu telefonicznym nr tel.: 032 7177309.</w:t>
      </w:r>
    </w:p>
    <w:p w14:paraId="0BB6F675" w14:textId="77777777" w:rsidR="00BA052A" w:rsidRPr="00772AC8" w:rsidRDefault="00BA052A" w:rsidP="00BA052A">
      <w:pPr>
        <w:spacing w:after="200" w:line="276" w:lineRule="auto"/>
        <w:ind w:left="851"/>
        <w:contextualSpacing/>
        <w:jc w:val="both"/>
        <w:rPr>
          <w:rFonts w:eastAsia="Calibri"/>
          <w:sz w:val="22"/>
          <w:szCs w:val="22"/>
          <w:lang w:eastAsia="en-US"/>
        </w:rPr>
      </w:pPr>
      <w:r w:rsidRPr="00772AC8">
        <w:rPr>
          <w:rFonts w:eastAsia="Calibri"/>
          <w:sz w:val="22"/>
          <w:szCs w:val="22"/>
          <w:lang w:eastAsia="en-US"/>
        </w:rPr>
        <w:t xml:space="preserve">Całkowita masa dostarczanych elementów dla zbiorników orzecha wynosi 11,6t (9,6t+2t) x 2 zbiorniki = </w:t>
      </w:r>
      <w:r w:rsidRPr="00772AC8">
        <w:rPr>
          <w:rFonts w:eastAsia="Calibri"/>
          <w:b/>
          <w:sz w:val="22"/>
          <w:szCs w:val="22"/>
          <w:lang w:eastAsia="en-US"/>
        </w:rPr>
        <w:t>23,2t</w:t>
      </w:r>
      <w:r w:rsidRPr="00772AC8">
        <w:rPr>
          <w:rFonts w:eastAsia="Calibri"/>
          <w:sz w:val="22"/>
          <w:szCs w:val="22"/>
          <w:lang w:eastAsia="en-US"/>
        </w:rPr>
        <w:t>,</w:t>
      </w:r>
    </w:p>
    <w:p w14:paraId="051999AF" w14:textId="77777777" w:rsidR="00BA052A" w:rsidRPr="00772AC8" w:rsidRDefault="00BA052A">
      <w:pPr>
        <w:numPr>
          <w:ilvl w:val="1"/>
          <w:numId w:val="92"/>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wykonanie zbiornika i zsuwni spiralnej</w:t>
      </w:r>
    </w:p>
    <w:p w14:paraId="4229845F" w14:textId="77777777" w:rsidR="00BA052A" w:rsidRPr="00772AC8" w:rsidRDefault="00BA052A" w:rsidP="00BA052A">
      <w:pPr>
        <w:spacing w:after="200" w:line="276" w:lineRule="auto"/>
        <w:ind w:left="851"/>
        <w:contextualSpacing/>
        <w:jc w:val="both"/>
        <w:rPr>
          <w:rFonts w:eastAsia="Calibri"/>
          <w:sz w:val="22"/>
          <w:szCs w:val="22"/>
          <w:lang w:eastAsia="en-US"/>
        </w:rPr>
      </w:pPr>
      <w:r w:rsidRPr="00772AC8">
        <w:rPr>
          <w:rFonts w:eastAsia="Calibri"/>
          <w:sz w:val="22"/>
          <w:szCs w:val="22"/>
          <w:u w:val="single"/>
          <w:lang w:eastAsia="en-US"/>
        </w:rPr>
        <w:t>Zbiornik</w:t>
      </w:r>
      <w:r w:rsidRPr="00772AC8">
        <w:rPr>
          <w:rFonts w:eastAsia="Calibri"/>
          <w:sz w:val="22"/>
          <w:szCs w:val="22"/>
          <w:lang w:eastAsia="en-US"/>
        </w:rPr>
        <w:t xml:space="preserve"> - grubość blachy (płaszcz i dno) - 10 mm – gat. Stali ST3S, wykładka dna z blachy </w:t>
      </w:r>
    </w:p>
    <w:p w14:paraId="4DC81A63" w14:textId="77777777" w:rsidR="00BA052A" w:rsidRPr="00772AC8" w:rsidRDefault="00BA052A" w:rsidP="00BA052A">
      <w:pPr>
        <w:spacing w:after="200" w:line="276" w:lineRule="auto"/>
        <w:ind w:left="851"/>
        <w:contextualSpacing/>
        <w:jc w:val="both"/>
        <w:rPr>
          <w:rFonts w:eastAsia="Calibri"/>
          <w:sz w:val="22"/>
          <w:szCs w:val="22"/>
          <w:lang w:eastAsia="en-US"/>
        </w:rPr>
      </w:pPr>
      <w:r w:rsidRPr="00772AC8">
        <w:rPr>
          <w:rFonts w:eastAsia="Calibri"/>
          <w:sz w:val="22"/>
          <w:szCs w:val="22"/>
          <w:lang w:eastAsia="en-US"/>
        </w:rPr>
        <w:t>trudnościeralnej 12 mm - gat. Stali 18G2.</w:t>
      </w:r>
    </w:p>
    <w:p w14:paraId="10A914B2" w14:textId="77777777" w:rsidR="00BA052A" w:rsidRPr="00772AC8" w:rsidRDefault="00BA052A" w:rsidP="00BA052A">
      <w:pPr>
        <w:spacing w:after="200" w:line="276" w:lineRule="auto"/>
        <w:ind w:left="851"/>
        <w:contextualSpacing/>
        <w:jc w:val="both"/>
        <w:rPr>
          <w:rFonts w:eastAsia="Calibri"/>
          <w:sz w:val="22"/>
          <w:szCs w:val="22"/>
          <w:lang w:eastAsia="en-US"/>
        </w:rPr>
      </w:pPr>
      <w:r w:rsidRPr="00772AC8">
        <w:rPr>
          <w:rFonts w:eastAsia="Calibri"/>
          <w:sz w:val="22"/>
          <w:szCs w:val="22"/>
          <w:u w:val="single"/>
          <w:lang w:eastAsia="en-US"/>
        </w:rPr>
        <w:t>Zsuwnia spiralna</w:t>
      </w:r>
      <w:r w:rsidRPr="00772AC8">
        <w:rPr>
          <w:rFonts w:eastAsia="Calibri"/>
          <w:sz w:val="22"/>
          <w:szCs w:val="22"/>
          <w:lang w:eastAsia="en-US"/>
        </w:rPr>
        <w:t xml:space="preserve"> - </w:t>
      </w:r>
    </w:p>
    <w:p w14:paraId="418BA424" w14:textId="77777777" w:rsidR="00BA052A" w:rsidRPr="00772AC8" w:rsidRDefault="00BA052A">
      <w:pPr>
        <w:numPr>
          <w:ilvl w:val="4"/>
          <w:numId w:val="92"/>
        </w:numPr>
        <w:tabs>
          <w:tab w:val="clear" w:pos="1800"/>
        </w:tabs>
        <w:spacing w:after="200" w:line="276" w:lineRule="auto"/>
        <w:ind w:left="1134" w:hanging="283"/>
        <w:contextualSpacing/>
        <w:rPr>
          <w:rFonts w:eastAsia="Calibri"/>
          <w:sz w:val="22"/>
          <w:szCs w:val="22"/>
          <w:lang w:eastAsia="en-US"/>
        </w:rPr>
      </w:pPr>
      <w:r w:rsidRPr="00772AC8">
        <w:rPr>
          <w:rFonts w:eastAsia="Calibri"/>
          <w:sz w:val="22"/>
          <w:szCs w:val="22"/>
          <w:lang w:eastAsia="en-US"/>
        </w:rPr>
        <w:t>rury 159 x 8 x L ze stali 18G2,</w:t>
      </w:r>
    </w:p>
    <w:p w14:paraId="2524CAC0" w14:textId="77777777" w:rsidR="00BA052A" w:rsidRPr="00772AC8" w:rsidRDefault="00BA052A">
      <w:pPr>
        <w:numPr>
          <w:ilvl w:val="4"/>
          <w:numId w:val="92"/>
        </w:numPr>
        <w:tabs>
          <w:tab w:val="clear" w:pos="1800"/>
        </w:tabs>
        <w:spacing w:after="200" w:line="276" w:lineRule="auto"/>
        <w:ind w:left="1134" w:hanging="283"/>
        <w:contextualSpacing/>
        <w:rPr>
          <w:rFonts w:eastAsia="Calibri"/>
          <w:sz w:val="22"/>
          <w:szCs w:val="22"/>
          <w:lang w:eastAsia="en-US"/>
        </w:rPr>
      </w:pPr>
      <w:r w:rsidRPr="00772AC8">
        <w:rPr>
          <w:rFonts w:eastAsia="Calibri"/>
          <w:sz w:val="22"/>
          <w:szCs w:val="22"/>
          <w:lang w:eastAsia="en-US"/>
        </w:rPr>
        <w:t>rury 178 x 18 x 551 ze stali 18G2 (4 szt. nogi zsuwni),</w:t>
      </w:r>
    </w:p>
    <w:p w14:paraId="0F830125" w14:textId="77777777" w:rsidR="00BA052A" w:rsidRPr="00772AC8" w:rsidRDefault="00BA052A">
      <w:pPr>
        <w:numPr>
          <w:ilvl w:val="4"/>
          <w:numId w:val="92"/>
        </w:numPr>
        <w:tabs>
          <w:tab w:val="clear" w:pos="1800"/>
        </w:tabs>
        <w:spacing w:after="200" w:line="276" w:lineRule="auto"/>
        <w:ind w:left="1134" w:hanging="283"/>
        <w:contextualSpacing/>
        <w:rPr>
          <w:rFonts w:eastAsia="Calibri"/>
          <w:sz w:val="22"/>
          <w:szCs w:val="22"/>
          <w:lang w:eastAsia="en-US"/>
        </w:rPr>
      </w:pPr>
      <w:r w:rsidRPr="00772AC8">
        <w:rPr>
          <w:rFonts w:eastAsia="Calibri"/>
          <w:sz w:val="22"/>
          <w:szCs w:val="22"/>
          <w:lang w:eastAsia="en-US"/>
        </w:rPr>
        <w:t xml:space="preserve">rury 88,9 x 6,3 x L ze stali 18G2, </w:t>
      </w:r>
    </w:p>
    <w:p w14:paraId="2FCF904E" w14:textId="77777777" w:rsidR="00BA052A" w:rsidRPr="00772AC8" w:rsidRDefault="00BA052A">
      <w:pPr>
        <w:numPr>
          <w:ilvl w:val="4"/>
          <w:numId w:val="92"/>
        </w:numPr>
        <w:tabs>
          <w:tab w:val="clear" w:pos="1800"/>
        </w:tabs>
        <w:spacing w:after="200" w:line="276" w:lineRule="auto"/>
        <w:ind w:left="1134" w:hanging="283"/>
        <w:contextualSpacing/>
        <w:rPr>
          <w:rFonts w:eastAsia="Calibri"/>
          <w:sz w:val="22"/>
          <w:szCs w:val="22"/>
          <w:lang w:eastAsia="en-US"/>
        </w:rPr>
      </w:pPr>
      <w:r w:rsidRPr="00772AC8">
        <w:rPr>
          <w:rFonts w:eastAsia="Calibri"/>
          <w:sz w:val="22"/>
          <w:szCs w:val="22"/>
          <w:lang w:eastAsia="en-US"/>
        </w:rPr>
        <w:t xml:space="preserve">pozostała stal konstrukcyjna St3SX, </w:t>
      </w:r>
    </w:p>
    <w:p w14:paraId="48DFCC17" w14:textId="77777777" w:rsidR="00BA052A" w:rsidRPr="00772AC8" w:rsidRDefault="00BA052A">
      <w:pPr>
        <w:numPr>
          <w:ilvl w:val="4"/>
          <w:numId w:val="92"/>
        </w:numPr>
        <w:tabs>
          <w:tab w:val="clear" w:pos="1800"/>
        </w:tabs>
        <w:spacing w:after="200" w:line="276" w:lineRule="auto"/>
        <w:ind w:left="1134" w:hanging="283"/>
        <w:contextualSpacing/>
        <w:rPr>
          <w:rFonts w:eastAsia="Calibri"/>
          <w:sz w:val="22"/>
          <w:szCs w:val="22"/>
          <w:lang w:eastAsia="en-US"/>
        </w:rPr>
      </w:pPr>
      <w:r w:rsidRPr="00772AC8">
        <w:rPr>
          <w:rFonts w:eastAsia="Calibri"/>
          <w:sz w:val="22"/>
          <w:szCs w:val="22"/>
          <w:lang w:eastAsia="en-US"/>
        </w:rPr>
        <w:t>wykładka zsuwni spiralnej blacha trudnościeralna 12 mm,</w:t>
      </w:r>
      <w:r w:rsidRPr="00772AC8">
        <w:rPr>
          <w:rFonts w:eastAsia="Calibri"/>
          <w:sz w:val="22"/>
          <w:szCs w:val="22"/>
          <w:u w:val="single"/>
          <w:lang w:eastAsia="en-US"/>
        </w:rPr>
        <w:t xml:space="preserve">  </w:t>
      </w:r>
    </w:p>
    <w:p w14:paraId="4CA55A55" w14:textId="77777777" w:rsidR="00BA052A" w:rsidRPr="00772AC8" w:rsidRDefault="00BA052A" w:rsidP="00BA052A">
      <w:pPr>
        <w:spacing w:line="288" w:lineRule="auto"/>
        <w:ind w:left="851"/>
        <w:contextualSpacing/>
        <w:jc w:val="both"/>
        <w:rPr>
          <w:rFonts w:eastAsia="Calibri"/>
          <w:sz w:val="22"/>
          <w:szCs w:val="22"/>
        </w:rPr>
      </w:pPr>
      <w:r w:rsidRPr="00772AC8">
        <w:rPr>
          <w:rFonts w:eastAsia="Calibri"/>
          <w:sz w:val="22"/>
          <w:szCs w:val="22"/>
        </w:rPr>
        <w:t xml:space="preserve">Dopuszcza się prefabrykację elementów zbiorników i zsuwni spiralnych w mniejszych niż przewiduje projekt gabarytach umożliwiających transport na docelowe miejsce zabudowy pod warunkiem wykonania łączenia ich poprzez spawanie na montażu spoinami zgodnymi </w:t>
      </w:r>
      <w:r w:rsidRPr="00772AC8">
        <w:rPr>
          <w:rFonts w:eastAsia="Calibri"/>
          <w:sz w:val="22"/>
          <w:szCs w:val="22"/>
        </w:rPr>
        <w:br/>
        <w:t>z projektem, ewentualnie prefabrykację elementów na połączenia skręcane (wymiar otworu montażowego zachodniego 2,85 x 2,85 m, wschodniego 2,85 x 3,4 m, najmniejsze zawężenie na poziomie 1,25 x 2,4 m),</w:t>
      </w:r>
    </w:p>
    <w:p w14:paraId="7E874FC2" w14:textId="6C08EC49" w:rsidR="00BA052A" w:rsidRPr="00772AC8" w:rsidRDefault="00BA052A">
      <w:pPr>
        <w:numPr>
          <w:ilvl w:val="1"/>
          <w:numId w:val="92"/>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montaż zbiorników stalowych i zsuwni spiral</w:t>
      </w:r>
      <w:r w:rsidR="0034315B">
        <w:rPr>
          <w:rFonts w:eastAsia="Calibri"/>
          <w:sz w:val="22"/>
          <w:szCs w:val="22"/>
          <w:lang w:eastAsia="en-US"/>
        </w:rPr>
        <w:t>n</w:t>
      </w:r>
      <w:r w:rsidRPr="00772AC8">
        <w:rPr>
          <w:rFonts w:eastAsia="Calibri"/>
          <w:sz w:val="22"/>
          <w:szCs w:val="22"/>
          <w:lang w:eastAsia="en-US"/>
        </w:rPr>
        <w:t xml:space="preserve">ych w miejscu wcześniej zdemontowanych zbiorników o masie całkowitej 11,6t x 2 = </w:t>
      </w:r>
      <w:r w:rsidRPr="00772AC8">
        <w:rPr>
          <w:rFonts w:eastAsia="Calibri"/>
          <w:b/>
          <w:sz w:val="22"/>
          <w:szCs w:val="22"/>
          <w:lang w:eastAsia="en-US"/>
        </w:rPr>
        <w:t>23,2t</w:t>
      </w:r>
      <w:r w:rsidRPr="00772AC8">
        <w:rPr>
          <w:rFonts w:eastAsia="Calibri"/>
          <w:sz w:val="22"/>
          <w:szCs w:val="22"/>
          <w:lang w:eastAsia="en-US"/>
        </w:rPr>
        <w:t>,</w:t>
      </w:r>
    </w:p>
    <w:p w14:paraId="280BC05C" w14:textId="77777777" w:rsidR="00BA052A" w:rsidRPr="00772AC8" w:rsidRDefault="00BA052A">
      <w:pPr>
        <w:numPr>
          <w:ilvl w:val="1"/>
          <w:numId w:val="92"/>
        </w:numPr>
        <w:tabs>
          <w:tab w:val="clear" w:pos="720"/>
        </w:tabs>
        <w:spacing w:after="200" w:line="276" w:lineRule="auto"/>
        <w:ind w:left="851" w:hanging="284"/>
        <w:contextualSpacing/>
        <w:jc w:val="both"/>
        <w:rPr>
          <w:rFonts w:eastAsia="Calibri"/>
          <w:color w:val="FF0000"/>
          <w:sz w:val="22"/>
          <w:szCs w:val="22"/>
          <w:lang w:eastAsia="en-US"/>
        </w:rPr>
      </w:pPr>
      <w:r w:rsidRPr="00772AC8">
        <w:rPr>
          <w:rFonts w:eastAsia="Calibri"/>
          <w:sz w:val="22"/>
          <w:szCs w:val="22"/>
          <w:lang w:eastAsia="en-US"/>
        </w:rPr>
        <w:t xml:space="preserve">zabezpieczenie antykorozyjne całości konstrukcji zbiorników i zsuwni spiralnych w ilości </w:t>
      </w:r>
      <w:r w:rsidRPr="00772AC8">
        <w:rPr>
          <w:rFonts w:eastAsia="Calibri"/>
          <w:sz w:val="22"/>
          <w:szCs w:val="22"/>
          <w:lang w:eastAsia="en-US"/>
        </w:rPr>
        <w:br/>
        <w:t>257 m</w:t>
      </w:r>
      <w:r w:rsidRPr="00772AC8">
        <w:rPr>
          <w:rFonts w:eastAsia="Calibri"/>
          <w:sz w:val="22"/>
          <w:szCs w:val="22"/>
          <w:vertAlign w:val="superscript"/>
          <w:lang w:eastAsia="en-US"/>
        </w:rPr>
        <w:t>2</w:t>
      </w:r>
      <w:r w:rsidRPr="00772AC8">
        <w:rPr>
          <w:rFonts w:eastAsia="Calibri"/>
          <w:sz w:val="22"/>
          <w:szCs w:val="22"/>
          <w:lang w:eastAsia="en-US"/>
        </w:rPr>
        <w:t xml:space="preserve"> x 2 = </w:t>
      </w:r>
      <w:r w:rsidRPr="00772AC8">
        <w:rPr>
          <w:rFonts w:eastAsia="Calibri"/>
          <w:b/>
          <w:sz w:val="22"/>
          <w:szCs w:val="22"/>
          <w:lang w:eastAsia="en-US"/>
        </w:rPr>
        <w:t>514 m</w:t>
      </w:r>
      <w:r w:rsidRPr="00772AC8">
        <w:rPr>
          <w:rFonts w:eastAsia="Calibri"/>
          <w:b/>
          <w:sz w:val="22"/>
          <w:szCs w:val="22"/>
          <w:vertAlign w:val="superscript"/>
          <w:lang w:eastAsia="en-US"/>
        </w:rPr>
        <w:t>2</w:t>
      </w:r>
      <w:r w:rsidRPr="00772AC8">
        <w:rPr>
          <w:rFonts w:eastAsia="Calibri"/>
          <w:sz w:val="22"/>
          <w:szCs w:val="22"/>
          <w:lang w:eastAsia="en-US"/>
        </w:rPr>
        <w:t>,</w:t>
      </w:r>
    </w:p>
    <w:p w14:paraId="65DF5F10" w14:textId="77777777" w:rsidR="00BA052A" w:rsidRPr="00772AC8" w:rsidRDefault="00BA052A">
      <w:pPr>
        <w:numPr>
          <w:ilvl w:val="1"/>
          <w:numId w:val="92"/>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wykonanie zabudowy radarowego analogowego czujnika napełnienia zbiornika z przesłaniem  sygnału wraz z wizualizacją na dyspozytornię w ilości 1kpl x 2 zbiorniki = </w:t>
      </w:r>
      <w:r w:rsidRPr="00772AC8">
        <w:rPr>
          <w:rFonts w:eastAsia="Calibri"/>
          <w:b/>
          <w:sz w:val="22"/>
          <w:szCs w:val="22"/>
          <w:lang w:eastAsia="en-US"/>
        </w:rPr>
        <w:t>2 komplety</w:t>
      </w:r>
      <w:r w:rsidRPr="00772AC8">
        <w:rPr>
          <w:rFonts w:eastAsia="Calibri"/>
          <w:sz w:val="22"/>
          <w:szCs w:val="22"/>
          <w:lang w:eastAsia="en-US"/>
        </w:rPr>
        <w:t>.</w:t>
      </w:r>
    </w:p>
    <w:p w14:paraId="454EDA41" w14:textId="77777777" w:rsidR="00BA052A" w:rsidRPr="00772AC8" w:rsidRDefault="00BA052A" w:rsidP="00BA052A">
      <w:pPr>
        <w:spacing w:after="200" w:line="276" w:lineRule="auto"/>
        <w:ind w:left="851"/>
        <w:contextualSpacing/>
        <w:jc w:val="both"/>
        <w:rPr>
          <w:rFonts w:eastAsia="Calibri"/>
          <w:sz w:val="22"/>
          <w:szCs w:val="22"/>
          <w:lang w:eastAsia="en-US"/>
        </w:rPr>
      </w:pPr>
    </w:p>
    <w:p w14:paraId="7D17C999" w14:textId="77777777" w:rsidR="00BA052A" w:rsidRPr="00772AC8" w:rsidRDefault="00BA052A" w:rsidP="00BA052A">
      <w:pPr>
        <w:widowControl w:val="0"/>
        <w:adjustRightInd w:val="0"/>
        <w:ind w:firstLine="284"/>
        <w:contextualSpacing/>
        <w:jc w:val="both"/>
        <w:textAlignment w:val="baseline"/>
        <w:rPr>
          <w:rFonts w:eastAsia="Calibri"/>
          <w:b/>
          <w:sz w:val="22"/>
          <w:szCs w:val="22"/>
          <w:u w:val="single"/>
          <w:lang w:val="cs-CZ"/>
        </w:rPr>
      </w:pPr>
      <w:r w:rsidRPr="00772AC8">
        <w:rPr>
          <w:rFonts w:eastAsia="Calibri"/>
          <w:b/>
          <w:sz w:val="22"/>
          <w:szCs w:val="22"/>
          <w:u w:val="single"/>
          <w:lang w:val="cs-CZ"/>
        </w:rPr>
        <w:t>Zakres prac dla każdego z 2 zbiorników kostki –  nr 4, 5:</w:t>
      </w:r>
    </w:p>
    <w:p w14:paraId="149DF88F" w14:textId="77777777" w:rsidR="00BA052A" w:rsidRPr="00772AC8" w:rsidRDefault="00BA052A">
      <w:pPr>
        <w:numPr>
          <w:ilvl w:val="0"/>
          <w:numId w:val="94"/>
        </w:numPr>
        <w:tabs>
          <w:tab w:val="clear" w:pos="360"/>
        </w:tabs>
        <w:spacing w:after="200" w:line="276" w:lineRule="auto"/>
        <w:ind w:hanging="76"/>
        <w:contextualSpacing/>
        <w:jc w:val="both"/>
        <w:rPr>
          <w:rFonts w:eastAsia="Calibri"/>
          <w:sz w:val="22"/>
          <w:szCs w:val="22"/>
          <w:lang w:eastAsia="en-US"/>
        </w:rPr>
      </w:pPr>
      <w:r w:rsidRPr="00772AC8">
        <w:rPr>
          <w:rFonts w:eastAsia="Calibri"/>
          <w:sz w:val="22"/>
          <w:szCs w:val="22"/>
          <w:lang w:eastAsia="en-US"/>
        </w:rPr>
        <w:t>Demontaż zbiorników kostki wraz z zsuwniami spiralnymi</w:t>
      </w:r>
    </w:p>
    <w:p w14:paraId="0B5530BD" w14:textId="77777777" w:rsidR="00BA052A" w:rsidRPr="00772AC8" w:rsidRDefault="00BA052A">
      <w:pPr>
        <w:numPr>
          <w:ilvl w:val="1"/>
          <w:numId w:val="94"/>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demontaż zbiorników poprzez pocięcie ich na złom wsadowy w ilości </w:t>
      </w:r>
      <w:r w:rsidRPr="00772AC8">
        <w:rPr>
          <w:rFonts w:eastAsia="Calibri"/>
          <w:sz w:val="22"/>
          <w:szCs w:val="22"/>
          <w:lang w:eastAsia="en-US"/>
        </w:rPr>
        <w:br/>
        <w:t xml:space="preserve">2 zbiorniki x 10t = </w:t>
      </w:r>
      <w:r w:rsidRPr="00772AC8">
        <w:rPr>
          <w:rFonts w:eastAsia="Calibri"/>
          <w:b/>
          <w:sz w:val="22"/>
          <w:szCs w:val="22"/>
          <w:lang w:eastAsia="en-US"/>
        </w:rPr>
        <w:t>20t</w:t>
      </w:r>
      <w:r w:rsidRPr="00772AC8">
        <w:rPr>
          <w:rFonts w:eastAsia="Calibri"/>
          <w:sz w:val="22"/>
          <w:szCs w:val="22"/>
          <w:lang w:eastAsia="en-US"/>
        </w:rPr>
        <w:t>,</w:t>
      </w:r>
    </w:p>
    <w:p w14:paraId="5E3B6B45" w14:textId="77777777" w:rsidR="00BA052A" w:rsidRPr="00772AC8" w:rsidRDefault="00BA052A">
      <w:pPr>
        <w:numPr>
          <w:ilvl w:val="1"/>
          <w:numId w:val="94"/>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demontaż zsuwni spiralnych poprzez pocięcie ich na złom wsadowy w ilości </w:t>
      </w:r>
      <w:r w:rsidRPr="00772AC8">
        <w:rPr>
          <w:rFonts w:eastAsia="Calibri"/>
          <w:sz w:val="22"/>
          <w:szCs w:val="22"/>
          <w:lang w:eastAsia="en-US"/>
        </w:rPr>
        <w:br/>
        <w:t xml:space="preserve">2 zsuwnie x 2,86t = </w:t>
      </w:r>
      <w:r w:rsidRPr="00772AC8">
        <w:rPr>
          <w:rFonts w:eastAsia="Calibri"/>
          <w:b/>
          <w:sz w:val="22"/>
          <w:szCs w:val="22"/>
          <w:lang w:eastAsia="en-US"/>
        </w:rPr>
        <w:t>5,72t</w:t>
      </w:r>
      <w:r w:rsidRPr="00772AC8">
        <w:rPr>
          <w:rFonts w:eastAsia="Calibri"/>
          <w:sz w:val="22"/>
          <w:szCs w:val="22"/>
          <w:lang w:eastAsia="en-US"/>
        </w:rPr>
        <w:t>,</w:t>
      </w:r>
    </w:p>
    <w:p w14:paraId="288F2124" w14:textId="77777777" w:rsidR="00BA052A" w:rsidRPr="00772AC8" w:rsidRDefault="00BA052A">
      <w:pPr>
        <w:numPr>
          <w:ilvl w:val="1"/>
          <w:numId w:val="94"/>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przemieszczenie poziome elementów stalowych pociętych zbiorników i zsuwni spiralnych </w:t>
      </w:r>
    </w:p>
    <w:p w14:paraId="15F72B36" w14:textId="77777777" w:rsidR="00BA052A" w:rsidRPr="00772AC8" w:rsidRDefault="00BA052A" w:rsidP="00BA052A">
      <w:pPr>
        <w:spacing w:after="200" w:line="276" w:lineRule="auto"/>
        <w:ind w:left="1134" w:hanging="283"/>
        <w:contextualSpacing/>
        <w:jc w:val="both"/>
        <w:rPr>
          <w:rFonts w:eastAsia="Calibri"/>
          <w:sz w:val="22"/>
          <w:szCs w:val="22"/>
          <w:lang w:eastAsia="en-US"/>
        </w:rPr>
      </w:pPr>
      <w:r w:rsidRPr="00772AC8">
        <w:rPr>
          <w:rFonts w:eastAsia="Calibri"/>
          <w:sz w:val="22"/>
          <w:szCs w:val="22"/>
          <w:lang w:eastAsia="en-US"/>
        </w:rPr>
        <w:t xml:space="preserve">w rejon otworu montażowego w ilości 12,86t (10t+2,86t) x 2 = </w:t>
      </w:r>
      <w:r w:rsidRPr="00772AC8">
        <w:rPr>
          <w:rFonts w:eastAsia="Calibri"/>
          <w:b/>
          <w:sz w:val="22"/>
          <w:szCs w:val="22"/>
          <w:lang w:eastAsia="en-US"/>
        </w:rPr>
        <w:t>25,72t</w:t>
      </w:r>
      <w:r w:rsidRPr="00772AC8">
        <w:rPr>
          <w:rFonts w:eastAsia="Calibri"/>
          <w:sz w:val="22"/>
          <w:szCs w:val="22"/>
          <w:lang w:eastAsia="en-US"/>
        </w:rPr>
        <w:t>,</w:t>
      </w:r>
    </w:p>
    <w:p w14:paraId="464174E2" w14:textId="77777777" w:rsidR="00BA052A" w:rsidRPr="00772AC8" w:rsidRDefault="00BA052A">
      <w:pPr>
        <w:numPr>
          <w:ilvl w:val="1"/>
          <w:numId w:val="94"/>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przemieszczenie pionowe elementów stalowych pociętych zbiorników i zsuwni spiralnych </w:t>
      </w:r>
      <w:r w:rsidRPr="00772AC8">
        <w:rPr>
          <w:rFonts w:eastAsia="Calibri"/>
          <w:sz w:val="22"/>
          <w:szCs w:val="22"/>
          <w:lang w:eastAsia="en-US"/>
        </w:rPr>
        <w:br/>
        <w:t xml:space="preserve">z wykorzystaniem istniejących otworów montażowych i zabudowanych w nich elektrycznych wciągarek montażowych w ilości 12,86t x 2 = </w:t>
      </w:r>
      <w:r w:rsidRPr="00772AC8">
        <w:rPr>
          <w:rFonts w:eastAsia="Calibri"/>
          <w:b/>
          <w:sz w:val="22"/>
          <w:szCs w:val="22"/>
          <w:lang w:eastAsia="en-US"/>
        </w:rPr>
        <w:t>25,72t</w:t>
      </w:r>
      <w:r w:rsidRPr="00772AC8">
        <w:rPr>
          <w:rFonts w:eastAsia="Calibri"/>
          <w:sz w:val="22"/>
          <w:szCs w:val="22"/>
          <w:lang w:eastAsia="en-US"/>
        </w:rPr>
        <w:t>,</w:t>
      </w:r>
    </w:p>
    <w:p w14:paraId="582DD9C4" w14:textId="77777777" w:rsidR="00BA052A" w:rsidRPr="00772AC8" w:rsidRDefault="00BA052A">
      <w:pPr>
        <w:numPr>
          <w:ilvl w:val="1"/>
          <w:numId w:val="94"/>
        </w:numPr>
        <w:tabs>
          <w:tab w:val="clear" w:pos="720"/>
        </w:tabs>
        <w:spacing w:after="200" w:line="276" w:lineRule="auto"/>
        <w:ind w:left="851" w:hanging="284"/>
        <w:contextualSpacing/>
        <w:jc w:val="both"/>
        <w:rPr>
          <w:rFonts w:eastAsia="Calibri"/>
          <w:sz w:val="22"/>
          <w:szCs w:val="22"/>
          <w:lang w:eastAsia="en-US"/>
        </w:rPr>
      </w:pPr>
      <w:r w:rsidRPr="00772AC8">
        <w:rPr>
          <w:rFonts w:eastAsia="Calibri"/>
          <w:sz w:val="22"/>
          <w:szCs w:val="22"/>
          <w:lang w:eastAsia="en-US"/>
        </w:rPr>
        <w:t xml:space="preserve">transport złomu do wskazanego punktu składowania zlokalizowanego przy budynku płuczki w ilości 12,86t x 2 = </w:t>
      </w:r>
      <w:r w:rsidRPr="00772AC8">
        <w:rPr>
          <w:rFonts w:eastAsia="Calibri"/>
          <w:b/>
          <w:sz w:val="22"/>
          <w:szCs w:val="22"/>
          <w:lang w:eastAsia="en-US"/>
        </w:rPr>
        <w:t>25,72t</w:t>
      </w:r>
      <w:r w:rsidRPr="00772AC8">
        <w:rPr>
          <w:rFonts w:eastAsia="Calibri"/>
          <w:sz w:val="22"/>
          <w:szCs w:val="22"/>
          <w:lang w:eastAsia="en-US"/>
        </w:rPr>
        <w:t>,</w:t>
      </w:r>
    </w:p>
    <w:p w14:paraId="720821F8" w14:textId="77777777" w:rsidR="00BA052A" w:rsidRPr="00772AC8" w:rsidRDefault="00BA052A">
      <w:pPr>
        <w:numPr>
          <w:ilvl w:val="0"/>
          <w:numId w:val="94"/>
        </w:numPr>
        <w:tabs>
          <w:tab w:val="clear" w:pos="360"/>
        </w:tabs>
        <w:spacing w:after="200" w:line="276" w:lineRule="auto"/>
        <w:ind w:firstLine="66"/>
        <w:contextualSpacing/>
        <w:jc w:val="both"/>
        <w:rPr>
          <w:rFonts w:eastAsia="Calibri"/>
          <w:sz w:val="22"/>
          <w:szCs w:val="22"/>
          <w:lang w:eastAsia="en-US"/>
        </w:rPr>
      </w:pPr>
      <w:r w:rsidRPr="00772AC8">
        <w:rPr>
          <w:rFonts w:eastAsia="Calibri"/>
          <w:sz w:val="22"/>
          <w:szCs w:val="22"/>
          <w:lang w:eastAsia="en-US"/>
        </w:rPr>
        <w:t>Montaż nowych zbiorników kostki wraz z zsuwniami spiralnymi</w:t>
      </w:r>
    </w:p>
    <w:p w14:paraId="3D0C2B45" w14:textId="77777777" w:rsidR="00BA052A" w:rsidRPr="00772AC8" w:rsidRDefault="00BA052A">
      <w:pPr>
        <w:numPr>
          <w:ilvl w:val="1"/>
          <w:numId w:val="94"/>
        </w:numPr>
        <w:tabs>
          <w:tab w:val="clear" w:pos="720"/>
        </w:tabs>
        <w:spacing w:after="200" w:line="276" w:lineRule="auto"/>
        <w:ind w:left="993" w:hanging="284"/>
        <w:contextualSpacing/>
        <w:jc w:val="both"/>
        <w:rPr>
          <w:rFonts w:eastAsia="Calibri"/>
          <w:sz w:val="22"/>
          <w:szCs w:val="22"/>
          <w:lang w:eastAsia="en-US"/>
        </w:rPr>
      </w:pPr>
      <w:r w:rsidRPr="00772AC8">
        <w:rPr>
          <w:rFonts w:eastAsia="Calibri"/>
          <w:sz w:val="22"/>
          <w:szCs w:val="22"/>
          <w:lang w:eastAsia="en-US"/>
        </w:rPr>
        <w:t xml:space="preserve">dostawa zbiorników wraz zsuwniami spiralnymi w elementach umożliwiających transport </w:t>
      </w:r>
      <w:r w:rsidRPr="00772AC8">
        <w:rPr>
          <w:rFonts w:eastAsia="Calibri"/>
          <w:sz w:val="22"/>
          <w:szCs w:val="22"/>
          <w:lang w:eastAsia="en-US"/>
        </w:rPr>
        <w:br/>
        <w:t>w docelowe  miejsce zabudowy po zdemontowanych zbiornikach i zsuwniach spiralnych. Zbiornik i zsuwnia spiralna zostaną wykonane zgodnie z dokumentacją projektową Zamawiającego.  Dokumentacja znajduje się w archiwum Działu Przeróbki Mechanicznej KWK Piast-Ziemowit Ruch Piast i zostanie udostępniona po wcześniejszym uzgodnieniu telefonicznym nr tel.: 032 7177309.</w:t>
      </w:r>
    </w:p>
    <w:p w14:paraId="16E4B96E" w14:textId="77777777" w:rsidR="00BA052A" w:rsidRPr="00772AC8" w:rsidRDefault="00BA052A" w:rsidP="00BA052A">
      <w:pPr>
        <w:spacing w:after="200" w:line="276" w:lineRule="auto"/>
        <w:ind w:left="993"/>
        <w:contextualSpacing/>
        <w:jc w:val="both"/>
        <w:rPr>
          <w:rFonts w:eastAsia="Calibri"/>
          <w:sz w:val="22"/>
          <w:szCs w:val="22"/>
          <w:lang w:eastAsia="en-US"/>
        </w:rPr>
      </w:pPr>
      <w:r w:rsidRPr="00772AC8">
        <w:rPr>
          <w:rFonts w:eastAsia="Calibri"/>
          <w:sz w:val="22"/>
          <w:szCs w:val="22"/>
          <w:lang w:eastAsia="en-US"/>
        </w:rPr>
        <w:lastRenderedPageBreak/>
        <w:t xml:space="preserve">Całkowita masa dostarczanych elementów dla zbiorników orzecha wynosi </w:t>
      </w:r>
      <w:r w:rsidRPr="00772AC8">
        <w:rPr>
          <w:rFonts w:eastAsia="Calibri"/>
          <w:sz w:val="22"/>
          <w:szCs w:val="22"/>
          <w:lang w:eastAsia="en-US"/>
        </w:rPr>
        <w:br/>
        <w:t xml:space="preserve">12,86t (10t+2,86t) x 2 zbiorniki = </w:t>
      </w:r>
      <w:r w:rsidRPr="00772AC8">
        <w:rPr>
          <w:rFonts w:eastAsia="Calibri"/>
          <w:b/>
          <w:sz w:val="22"/>
          <w:szCs w:val="22"/>
          <w:lang w:eastAsia="en-US"/>
        </w:rPr>
        <w:t>25,72t</w:t>
      </w:r>
      <w:r w:rsidRPr="00772AC8">
        <w:rPr>
          <w:rFonts w:eastAsia="Calibri"/>
          <w:sz w:val="22"/>
          <w:szCs w:val="22"/>
          <w:lang w:eastAsia="en-US"/>
        </w:rPr>
        <w:t>,</w:t>
      </w:r>
    </w:p>
    <w:p w14:paraId="5FAA6FC0" w14:textId="77777777" w:rsidR="00BA052A" w:rsidRPr="00772AC8" w:rsidRDefault="00BA052A">
      <w:pPr>
        <w:numPr>
          <w:ilvl w:val="1"/>
          <w:numId w:val="94"/>
        </w:numPr>
        <w:tabs>
          <w:tab w:val="clear" w:pos="720"/>
          <w:tab w:val="left" w:pos="993"/>
        </w:tabs>
        <w:spacing w:after="200" w:line="276" w:lineRule="auto"/>
        <w:ind w:hanging="11"/>
        <w:contextualSpacing/>
        <w:jc w:val="both"/>
        <w:rPr>
          <w:rFonts w:eastAsia="Calibri"/>
          <w:sz w:val="22"/>
          <w:szCs w:val="22"/>
          <w:lang w:eastAsia="en-US"/>
        </w:rPr>
      </w:pPr>
      <w:r w:rsidRPr="00772AC8">
        <w:rPr>
          <w:rFonts w:eastAsia="Calibri"/>
          <w:sz w:val="22"/>
          <w:szCs w:val="22"/>
          <w:lang w:eastAsia="en-US"/>
        </w:rPr>
        <w:t>wykonanie zbiornika i zsuwni spiralnej:</w:t>
      </w:r>
    </w:p>
    <w:p w14:paraId="288DFAD5" w14:textId="77777777" w:rsidR="00BA052A" w:rsidRPr="00772AC8" w:rsidRDefault="00BA052A" w:rsidP="00BA052A">
      <w:pPr>
        <w:spacing w:after="200" w:line="276" w:lineRule="auto"/>
        <w:ind w:left="993"/>
        <w:contextualSpacing/>
        <w:jc w:val="both"/>
        <w:rPr>
          <w:rFonts w:eastAsia="Calibri"/>
          <w:sz w:val="22"/>
          <w:szCs w:val="22"/>
          <w:lang w:eastAsia="en-US"/>
        </w:rPr>
      </w:pPr>
      <w:r w:rsidRPr="00772AC8">
        <w:rPr>
          <w:rFonts w:eastAsia="Calibri"/>
          <w:sz w:val="22"/>
          <w:szCs w:val="22"/>
          <w:u w:val="single"/>
          <w:lang w:eastAsia="en-US"/>
        </w:rPr>
        <w:t>Zbiornik</w:t>
      </w:r>
      <w:r w:rsidRPr="00772AC8">
        <w:rPr>
          <w:rFonts w:eastAsia="Calibri"/>
          <w:sz w:val="22"/>
          <w:szCs w:val="22"/>
          <w:lang w:eastAsia="en-US"/>
        </w:rPr>
        <w:t xml:space="preserve"> - grubość blachy (płaszcz i dno) - 10 mm – gat. Stali ST3S, wykładka dna z blachy </w:t>
      </w:r>
    </w:p>
    <w:p w14:paraId="69DC8E4D" w14:textId="77777777" w:rsidR="00BA052A" w:rsidRPr="00772AC8" w:rsidRDefault="00BA052A" w:rsidP="00BA052A">
      <w:pPr>
        <w:spacing w:after="200" w:line="276" w:lineRule="auto"/>
        <w:ind w:left="993"/>
        <w:contextualSpacing/>
        <w:jc w:val="both"/>
        <w:rPr>
          <w:rFonts w:eastAsia="Calibri"/>
          <w:sz w:val="22"/>
          <w:szCs w:val="22"/>
          <w:lang w:eastAsia="en-US"/>
        </w:rPr>
      </w:pPr>
      <w:r w:rsidRPr="00772AC8">
        <w:rPr>
          <w:rFonts w:eastAsia="Calibri"/>
          <w:sz w:val="22"/>
          <w:szCs w:val="22"/>
          <w:lang w:eastAsia="en-US"/>
        </w:rPr>
        <w:t>trudnościeralnej 12 mm - gat. Stali 18G2.</w:t>
      </w:r>
    </w:p>
    <w:p w14:paraId="4D4C0068" w14:textId="77777777" w:rsidR="00BA052A" w:rsidRPr="00772AC8" w:rsidRDefault="00BA052A" w:rsidP="00BA052A">
      <w:pPr>
        <w:spacing w:after="200" w:line="276" w:lineRule="auto"/>
        <w:ind w:left="993"/>
        <w:contextualSpacing/>
        <w:jc w:val="both"/>
        <w:rPr>
          <w:rFonts w:eastAsia="Calibri"/>
          <w:sz w:val="22"/>
          <w:szCs w:val="22"/>
          <w:lang w:eastAsia="en-US"/>
        </w:rPr>
      </w:pPr>
      <w:r w:rsidRPr="00772AC8">
        <w:rPr>
          <w:rFonts w:eastAsia="Calibri"/>
          <w:sz w:val="22"/>
          <w:szCs w:val="22"/>
          <w:u w:val="single"/>
          <w:lang w:eastAsia="en-US"/>
        </w:rPr>
        <w:t>Zsuwnia spiralna</w:t>
      </w:r>
      <w:r w:rsidRPr="00772AC8">
        <w:rPr>
          <w:rFonts w:eastAsia="Calibri"/>
          <w:sz w:val="22"/>
          <w:szCs w:val="22"/>
          <w:lang w:eastAsia="en-US"/>
        </w:rPr>
        <w:t xml:space="preserve"> - </w:t>
      </w:r>
    </w:p>
    <w:p w14:paraId="77B866DA" w14:textId="77777777" w:rsidR="00BA052A" w:rsidRPr="00772AC8" w:rsidRDefault="00BA052A">
      <w:pPr>
        <w:numPr>
          <w:ilvl w:val="4"/>
          <w:numId w:val="94"/>
        </w:numPr>
        <w:tabs>
          <w:tab w:val="clear" w:pos="1800"/>
        </w:tabs>
        <w:spacing w:after="200" w:line="276" w:lineRule="auto"/>
        <w:ind w:left="993" w:firstLine="0"/>
        <w:contextualSpacing/>
        <w:rPr>
          <w:rFonts w:eastAsia="Calibri"/>
          <w:sz w:val="22"/>
          <w:szCs w:val="22"/>
          <w:lang w:eastAsia="en-US"/>
        </w:rPr>
      </w:pPr>
      <w:r w:rsidRPr="00772AC8">
        <w:rPr>
          <w:rFonts w:eastAsia="Calibri"/>
          <w:sz w:val="22"/>
          <w:szCs w:val="22"/>
          <w:lang w:eastAsia="en-US"/>
        </w:rPr>
        <w:t>rury 159 x 8 x L ze stali 18G2,</w:t>
      </w:r>
    </w:p>
    <w:p w14:paraId="784EA790" w14:textId="77777777" w:rsidR="00BA052A" w:rsidRPr="00772AC8" w:rsidRDefault="00BA052A">
      <w:pPr>
        <w:numPr>
          <w:ilvl w:val="4"/>
          <w:numId w:val="94"/>
        </w:numPr>
        <w:tabs>
          <w:tab w:val="clear" w:pos="1800"/>
        </w:tabs>
        <w:spacing w:after="200" w:line="276" w:lineRule="auto"/>
        <w:ind w:left="993" w:firstLine="0"/>
        <w:contextualSpacing/>
        <w:rPr>
          <w:rFonts w:eastAsia="Calibri"/>
          <w:sz w:val="22"/>
          <w:szCs w:val="22"/>
          <w:lang w:eastAsia="en-US"/>
        </w:rPr>
      </w:pPr>
      <w:r w:rsidRPr="00772AC8">
        <w:rPr>
          <w:rFonts w:eastAsia="Calibri"/>
          <w:sz w:val="22"/>
          <w:szCs w:val="22"/>
          <w:lang w:eastAsia="en-US"/>
        </w:rPr>
        <w:t>rury 178 x 18 x 551 ze stali 18G2 (4 szt. nogi zsuwni),</w:t>
      </w:r>
    </w:p>
    <w:p w14:paraId="7C7F2E94" w14:textId="77777777" w:rsidR="00BA052A" w:rsidRPr="00772AC8" w:rsidRDefault="00BA052A">
      <w:pPr>
        <w:numPr>
          <w:ilvl w:val="4"/>
          <w:numId w:val="94"/>
        </w:numPr>
        <w:tabs>
          <w:tab w:val="clear" w:pos="1800"/>
        </w:tabs>
        <w:spacing w:after="200" w:line="276" w:lineRule="auto"/>
        <w:ind w:left="993" w:firstLine="0"/>
        <w:contextualSpacing/>
        <w:rPr>
          <w:rFonts w:eastAsia="Calibri"/>
          <w:sz w:val="22"/>
          <w:szCs w:val="22"/>
          <w:lang w:eastAsia="en-US"/>
        </w:rPr>
      </w:pPr>
      <w:r w:rsidRPr="00772AC8">
        <w:rPr>
          <w:rFonts w:eastAsia="Calibri"/>
          <w:sz w:val="22"/>
          <w:szCs w:val="22"/>
          <w:lang w:eastAsia="en-US"/>
        </w:rPr>
        <w:t xml:space="preserve">rury 88,9 x 6,3 x L ze stali 18G2, </w:t>
      </w:r>
    </w:p>
    <w:p w14:paraId="362AD9EE" w14:textId="77777777" w:rsidR="00BA052A" w:rsidRPr="00772AC8" w:rsidRDefault="00BA052A">
      <w:pPr>
        <w:numPr>
          <w:ilvl w:val="4"/>
          <w:numId w:val="94"/>
        </w:numPr>
        <w:tabs>
          <w:tab w:val="clear" w:pos="1800"/>
        </w:tabs>
        <w:spacing w:after="200" w:line="276" w:lineRule="auto"/>
        <w:ind w:left="993" w:firstLine="0"/>
        <w:contextualSpacing/>
        <w:rPr>
          <w:rFonts w:eastAsia="Calibri"/>
          <w:sz w:val="22"/>
          <w:szCs w:val="22"/>
          <w:lang w:eastAsia="en-US"/>
        </w:rPr>
      </w:pPr>
      <w:r w:rsidRPr="00772AC8">
        <w:rPr>
          <w:rFonts w:eastAsia="Calibri"/>
          <w:sz w:val="22"/>
          <w:szCs w:val="22"/>
          <w:lang w:eastAsia="en-US"/>
        </w:rPr>
        <w:t xml:space="preserve">pozostała stal konstrukcyjna St3SX, </w:t>
      </w:r>
    </w:p>
    <w:p w14:paraId="24F7442C" w14:textId="77777777" w:rsidR="00BA052A" w:rsidRPr="00772AC8" w:rsidRDefault="00BA052A">
      <w:pPr>
        <w:numPr>
          <w:ilvl w:val="4"/>
          <w:numId w:val="94"/>
        </w:numPr>
        <w:tabs>
          <w:tab w:val="clear" w:pos="1800"/>
        </w:tabs>
        <w:spacing w:after="200" w:line="276" w:lineRule="auto"/>
        <w:ind w:left="993" w:firstLine="0"/>
        <w:contextualSpacing/>
        <w:rPr>
          <w:rFonts w:eastAsia="Calibri"/>
          <w:sz w:val="22"/>
          <w:szCs w:val="22"/>
          <w:lang w:eastAsia="en-US"/>
        </w:rPr>
      </w:pPr>
      <w:r w:rsidRPr="00772AC8">
        <w:rPr>
          <w:rFonts w:eastAsia="Calibri"/>
          <w:sz w:val="22"/>
          <w:szCs w:val="22"/>
          <w:lang w:eastAsia="en-US"/>
        </w:rPr>
        <w:t>wykładka zsuwni spiralnej blacha trudnościeralna 12 mm.</w:t>
      </w:r>
    </w:p>
    <w:p w14:paraId="3CFF151D" w14:textId="77777777" w:rsidR="00BA052A" w:rsidRPr="00772AC8" w:rsidRDefault="00BA052A" w:rsidP="00BA052A">
      <w:pPr>
        <w:spacing w:after="200" w:line="276" w:lineRule="auto"/>
        <w:ind w:left="993"/>
        <w:contextualSpacing/>
        <w:jc w:val="both"/>
        <w:rPr>
          <w:rFonts w:eastAsia="Calibri"/>
          <w:sz w:val="22"/>
          <w:szCs w:val="22"/>
          <w:lang w:eastAsia="en-US"/>
        </w:rPr>
      </w:pPr>
      <w:r w:rsidRPr="00772AC8">
        <w:rPr>
          <w:rFonts w:eastAsia="Calibri"/>
          <w:sz w:val="22"/>
          <w:szCs w:val="22"/>
          <w:lang w:eastAsia="en-US"/>
        </w:rPr>
        <w:t>Dopuszcza się prefabrykację elementów zbiorników i zsuwni spiralnych w mniejszych niż przewiduje projekt gabarytach umożliwiających transport na docelowe miejsce zabudowy pod warunkiem wykonania łączenia ich poprzez spawanie na montażu spoinami zgodnymi z projektem, ewentualnie prefabrykację elementów na połączenia skręcane (wymiar otworu montażowego zachodniego 2,85 x 2,85 m, wschodniego 2,85 x 3,4 m, najmniejsze zawężenie na poziomie 1,25 x 2,4 m),</w:t>
      </w:r>
    </w:p>
    <w:p w14:paraId="20D9DE2B" w14:textId="77777777" w:rsidR="00BA052A" w:rsidRPr="00772AC8" w:rsidRDefault="00BA052A">
      <w:pPr>
        <w:numPr>
          <w:ilvl w:val="1"/>
          <w:numId w:val="95"/>
        </w:numPr>
        <w:tabs>
          <w:tab w:val="clear" w:pos="720"/>
        </w:tabs>
        <w:spacing w:after="200" w:line="276" w:lineRule="auto"/>
        <w:ind w:left="993" w:hanging="426"/>
        <w:contextualSpacing/>
        <w:jc w:val="both"/>
        <w:rPr>
          <w:rFonts w:eastAsia="Calibri"/>
          <w:sz w:val="22"/>
          <w:szCs w:val="22"/>
          <w:lang w:eastAsia="en-US"/>
        </w:rPr>
      </w:pPr>
      <w:r w:rsidRPr="00772AC8">
        <w:rPr>
          <w:rFonts w:eastAsia="Calibri"/>
          <w:sz w:val="22"/>
          <w:szCs w:val="22"/>
          <w:lang w:eastAsia="en-US"/>
        </w:rPr>
        <w:t xml:space="preserve">montaż zbiorników stalowych i zsuwni spiralnych w miejscu wcześniej zdemontowanych zbiorników o masie całkowitej 12,86t x 2 = </w:t>
      </w:r>
      <w:r w:rsidRPr="00772AC8">
        <w:rPr>
          <w:rFonts w:eastAsia="Calibri"/>
          <w:b/>
          <w:sz w:val="22"/>
          <w:szCs w:val="22"/>
          <w:lang w:eastAsia="en-US"/>
        </w:rPr>
        <w:t>25,72t</w:t>
      </w:r>
      <w:r w:rsidRPr="00772AC8">
        <w:rPr>
          <w:rFonts w:eastAsia="Calibri"/>
          <w:sz w:val="22"/>
          <w:szCs w:val="22"/>
          <w:lang w:eastAsia="en-US"/>
        </w:rPr>
        <w:t>,</w:t>
      </w:r>
    </w:p>
    <w:p w14:paraId="612CC8EC" w14:textId="77777777" w:rsidR="00BA052A" w:rsidRPr="00772AC8" w:rsidRDefault="00BA052A">
      <w:pPr>
        <w:numPr>
          <w:ilvl w:val="1"/>
          <w:numId w:val="95"/>
        </w:numPr>
        <w:tabs>
          <w:tab w:val="clear" w:pos="720"/>
        </w:tabs>
        <w:spacing w:after="200" w:line="276" w:lineRule="auto"/>
        <w:ind w:left="993" w:hanging="426"/>
        <w:contextualSpacing/>
        <w:jc w:val="both"/>
        <w:rPr>
          <w:rFonts w:eastAsia="Calibri"/>
          <w:sz w:val="22"/>
          <w:szCs w:val="22"/>
          <w:lang w:eastAsia="en-US"/>
        </w:rPr>
      </w:pPr>
      <w:r w:rsidRPr="00772AC8">
        <w:rPr>
          <w:rFonts w:eastAsia="Calibri"/>
          <w:sz w:val="22"/>
          <w:szCs w:val="22"/>
          <w:lang w:eastAsia="en-US"/>
        </w:rPr>
        <w:t xml:space="preserve">Zabezpieczenie antykorozyjne całości konstrukcji zbiorników i zsuwni spiralnych w ilości </w:t>
      </w:r>
      <w:r w:rsidRPr="00772AC8">
        <w:rPr>
          <w:rFonts w:eastAsia="Calibri"/>
          <w:sz w:val="22"/>
          <w:szCs w:val="22"/>
          <w:lang w:eastAsia="en-US"/>
        </w:rPr>
        <w:br/>
        <w:t>293 m</w:t>
      </w:r>
      <w:r w:rsidRPr="00772AC8">
        <w:rPr>
          <w:rFonts w:eastAsia="Calibri"/>
          <w:sz w:val="22"/>
          <w:szCs w:val="22"/>
          <w:vertAlign w:val="superscript"/>
          <w:lang w:eastAsia="en-US"/>
        </w:rPr>
        <w:t>2</w:t>
      </w:r>
      <w:r w:rsidRPr="00772AC8">
        <w:rPr>
          <w:rFonts w:eastAsia="Calibri"/>
          <w:sz w:val="22"/>
          <w:szCs w:val="22"/>
          <w:lang w:eastAsia="en-US"/>
        </w:rPr>
        <w:t xml:space="preserve"> x 2 = </w:t>
      </w:r>
      <w:r w:rsidRPr="00772AC8">
        <w:rPr>
          <w:rFonts w:eastAsia="Calibri"/>
          <w:b/>
          <w:sz w:val="22"/>
          <w:szCs w:val="22"/>
          <w:lang w:eastAsia="en-US"/>
        </w:rPr>
        <w:t>586 m</w:t>
      </w:r>
      <w:r w:rsidRPr="00772AC8">
        <w:rPr>
          <w:rFonts w:eastAsia="Calibri"/>
          <w:b/>
          <w:sz w:val="22"/>
          <w:szCs w:val="22"/>
          <w:vertAlign w:val="superscript"/>
          <w:lang w:eastAsia="en-US"/>
        </w:rPr>
        <w:t>2</w:t>
      </w:r>
      <w:r w:rsidRPr="00772AC8">
        <w:rPr>
          <w:rFonts w:eastAsia="Calibri"/>
          <w:sz w:val="22"/>
          <w:szCs w:val="22"/>
          <w:lang w:eastAsia="en-US"/>
        </w:rPr>
        <w:t>,</w:t>
      </w:r>
    </w:p>
    <w:p w14:paraId="0E24F382" w14:textId="77777777" w:rsidR="00BA052A" w:rsidRPr="00772AC8" w:rsidRDefault="00BA052A">
      <w:pPr>
        <w:numPr>
          <w:ilvl w:val="1"/>
          <w:numId w:val="95"/>
        </w:numPr>
        <w:tabs>
          <w:tab w:val="clear" w:pos="720"/>
        </w:tabs>
        <w:spacing w:after="200" w:line="276" w:lineRule="auto"/>
        <w:ind w:left="993" w:hanging="426"/>
        <w:contextualSpacing/>
        <w:jc w:val="both"/>
        <w:rPr>
          <w:rFonts w:eastAsia="Calibri"/>
          <w:sz w:val="22"/>
          <w:szCs w:val="22"/>
          <w:lang w:eastAsia="en-US"/>
        </w:rPr>
      </w:pPr>
      <w:r w:rsidRPr="00772AC8">
        <w:rPr>
          <w:rFonts w:eastAsia="Calibri"/>
          <w:sz w:val="22"/>
          <w:szCs w:val="22"/>
          <w:lang w:eastAsia="en-US"/>
        </w:rPr>
        <w:t xml:space="preserve">wykonanie zabudowy radarowego analogowego czujnika napełnienia zbiornika </w:t>
      </w:r>
      <w:r w:rsidRPr="00772AC8">
        <w:rPr>
          <w:rFonts w:eastAsia="Calibri"/>
          <w:sz w:val="22"/>
          <w:szCs w:val="22"/>
          <w:lang w:eastAsia="en-US"/>
        </w:rPr>
        <w:br/>
        <w:t xml:space="preserve">z przesłaniem sygnału wraz z wizualizacją do dyspozytorni w ilości 1kpl. x 2 zbiorniki = </w:t>
      </w:r>
      <w:r w:rsidRPr="00772AC8">
        <w:rPr>
          <w:rFonts w:eastAsia="Calibri"/>
          <w:b/>
          <w:sz w:val="22"/>
          <w:szCs w:val="22"/>
          <w:lang w:eastAsia="en-US"/>
        </w:rPr>
        <w:t>2 komplety</w:t>
      </w:r>
      <w:r w:rsidRPr="00772AC8">
        <w:rPr>
          <w:rFonts w:eastAsia="Calibri"/>
          <w:sz w:val="22"/>
          <w:szCs w:val="22"/>
          <w:lang w:eastAsia="en-US"/>
        </w:rPr>
        <w:t>.</w:t>
      </w:r>
    </w:p>
    <w:p w14:paraId="3A9E79AD" w14:textId="77777777" w:rsidR="00323EF6" w:rsidRPr="00772AC8" w:rsidRDefault="00323EF6" w:rsidP="00323EF6">
      <w:pPr>
        <w:jc w:val="both"/>
        <w:rPr>
          <w:rFonts w:eastAsiaTheme="minorHAnsi"/>
          <w:sz w:val="22"/>
          <w:szCs w:val="22"/>
        </w:rPr>
      </w:pPr>
    </w:p>
    <w:p w14:paraId="6CAEA535" w14:textId="77777777" w:rsidR="003B35F9" w:rsidRPr="00772AC8" w:rsidRDefault="00797BA5">
      <w:pPr>
        <w:pStyle w:val="Akapitzlist"/>
        <w:numPr>
          <w:ilvl w:val="0"/>
          <w:numId w:val="31"/>
        </w:numPr>
        <w:ind w:left="567" w:hanging="210"/>
        <w:jc w:val="both"/>
        <w:rPr>
          <w:i/>
          <w:iCs/>
          <w:color w:val="4472C4" w:themeColor="accent1"/>
        </w:rPr>
      </w:pPr>
      <w:bookmarkStart w:id="108" w:name="_Toc67292101"/>
      <w:r w:rsidRPr="00772AC8">
        <w:rPr>
          <w:b/>
          <w:bCs/>
        </w:rPr>
        <w:t>Wymagane dokumenty</w:t>
      </w:r>
      <w:r w:rsidR="003B35F9" w:rsidRPr="00772AC8">
        <w:rPr>
          <w:b/>
          <w:bCs/>
        </w:rPr>
        <w:t>:</w:t>
      </w:r>
    </w:p>
    <w:p w14:paraId="0304C769" w14:textId="77777777" w:rsidR="003B35F9" w:rsidRPr="00772AC8" w:rsidRDefault="003B35F9" w:rsidP="003B35F9">
      <w:pPr>
        <w:pStyle w:val="Akapitzlist"/>
        <w:ind w:left="567"/>
        <w:jc w:val="both"/>
        <w:rPr>
          <w:i/>
          <w:iCs/>
          <w:color w:val="4472C4" w:themeColor="accent1"/>
        </w:rPr>
      </w:pPr>
    </w:p>
    <w:p w14:paraId="6962C303" w14:textId="77777777" w:rsidR="003B35F9" w:rsidRPr="00772AC8" w:rsidRDefault="00797BA5">
      <w:pPr>
        <w:pStyle w:val="Akapitzlist"/>
        <w:numPr>
          <w:ilvl w:val="4"/>
          <w:numId w:val="95"/>
        </w:numPr>
        <w:tabs>
          <w:tab w:val="clear" w:pos="1800"/>
        </w:tabs>
        <w:ind w:left="851" w:hanging="284"/>
        <w:jc w:val="both"/>
        <w:rPr>
          <w:color w:val="C00000"/>
          <w:kern w:val="1"/>
          <w:sz w:val="22"/>
          <w:szCs w:val="22"/>
          <w:lang w:eastAsia="ar-SA"/>
        </w:rPr>
      </w:pPr>
      <w:r w:rsidRPr="00772AC8">
        <w:rPr>
          <w:b/>
          <w:bCs/>
        </w:rPr>
        <w:t xml:space="preserve"> </w:t>
      </w:r>
      <w:bookmarkStart w:id="109" w:name="_Hlk106045236"/>
      <w:bookmarkEnd w:id="108"/>
      <w:r w:rsidRPr="00772AC8">
        <w:rPr>
          <w:b/>
          <w:bCs/>
          <w:sz w:val="22"/>
          <w:szCs w:val="22"/>
        </w:rPr>
        <w:t>Dokumenty wymagane p</w:t>
      </w:r>
      <w:r w:rsidR="0007471A" w:rsidRPr="00772AC8">
        <w:rPr>
          <w:b/>
          <w:bCs/>
          <w:sz w:val="22"/>
          <w:szCs w:val="22"/>
        </w:rPr>
        <w:t xml:space="preserve">rzed zawarciem </w:t>
      </w:r>
      <w:r w:rsidR="0012035B" w:rsidRPr="00772AC8">
        <w:rPr>
          <w:b/>
          <w:bCs/>
          <w:sz w:val="22"/>
          <w:szCs w:val="22"/>
        </w:rPr>
        <w:t>u</w:t>
      </w:r>
      <w:r w:rsidR="0007471A" w:rsidRPr="00772AC8">
        <w:rPr>
          <w:b/>
          <w:bCs/>
          <w:sz w:val="22"/>
          <w:szCs w:val="22"/>
        </w:rPr>
        <w:t>mowy:</w:t>
      </w:r>
    </w:p>
    <w:p w14:paraId="0E8FE179" w14:textId="77777777" w:rsidR="003B35F9" w:rsidRPr="00772AC8" w:rsidRDefault="000D7A7D">
      <w:pPr>
        <w:pStyle w:val="Akapitzlist"/>
        <w:numPr>
          <w:ilvl w:val="1"/>
          <w:numId w:val="13"/>
        </w:numPr>
        <w:ind w:left="1134" w:hanging="283"/>
        <w:jc w:val="both"/>
        <w:rPr>
          <w:color w:val="C00000"/>
          <w:kern w:val="1"/>
          <w:sz w:val="22"/>
          <w:szCs w:val="22"/>
          <w:lang w:eastAsia="ar-SA"/>
        </w:rPr>
      </w:pPr>
      <w:r w:rsidRPr="00772AC8">
        <w:rPr>
          <w:sz w:val="22"/>
          <w:szCs w:val="22"/>
        </w:rPr>
        <w:t>harmonogram rzeczowo-finansowy</w:t>
      </w:r>
      <w:r w:rsidR="00A47AE9" w:rsidRPr="00772AC8">
        <w:rPr>
          <w:sz w:val="22"/>
          <w:szCs w:val="22"/>
        </w:rPr>
        <w:t xml:space="preserve"> jednoznacznie określający zakres prac do wykonania w ramach zamówienia z podziałem na poszczególne elementy, które mogą stanowić osobny element odbioru częściowego z uwzględnieniem terminów realizacji każdego z tych elementów w układzie miesięcznym</w:t>
      </w:r>
      <w:r w:rsidRPr="00772AC8">
        <w:rPr>
          <w:sz w:val="22"/>
          <w:szCs w:val="22"/>
        </w:rPr>
        <w:t xml:space="preserve"> (będzie stanowić załącznik do </w:t>
      </w:r>
      <w:r w:rsidR="0012035B" w:rsidRPr="00772AC8">
        <w:rPr>
          <w:sz w:val="22"/>
          <w:szCs w:val="22"/>
        </w:rPr>
        <w:t>u</w:t>
      </w:r>
      <w:r w:rsidRPr="00772AC8">
        <w:rPr>
          <w:sz w:val="22"/>
          <w:szCs w:val="22"/>
        </w:rPr>
        <w:t>mowy),</w:t>
      </w:r>
    </w:p>
    <w:p w14:paraId="40C9A7B6" w14:textId="535BE434" w:rsidR="003B35F9" w:rsidRPr="00772AC8" w:rsidRDefault="00797BA5">
      <w:pPr>
        <w:pStyle w:val="Akapitzlist"/>
        <w:numPr>
          <w:ilvl w:val="1"/>
          <w:numId w:val="13"/>
        </w:numPr>
        <w:ind w:left="1134" w:hanging="283"/>
        <w:jc w:val="both"/>
        <w:rPr>
          <w:color w:val="C00000"/>
          <w:kern w:val="1"/>
          <w:sz w:val="22"/>
          <w:szCs w:val="22"/>
          <w:lang w:eastAsia="ar-SA"/>
        </w:rPr>
      </w:pPr>
      <w:r w:rsidRPr="00772AC8">
        <w:rPr>
          <w:sz w:val="22"/>
          <w:szCs w:val="22"/>
        </w:rPr>
        <w:t xml:space="preserve">potwierdzona za zgodność z oryginałem kopia polisy ubezpieczenia wraz z dowodem opłacenia składki ubezpieczeniowej, </w:t>
      </w:r>
    </w:p>
    <w:p w14:paraId="1333D945" w14:textId="074E7476" w:rsidR="003B35F9" w:rsidRPr="00772AC8" w:rsidRDefault="00797BA5">
      <w:pPr>
        <w:pStyle w:val="Akapitzlist"/>
        <w:numPr>
          <w:ilvl w:val="1"/>
          <w:numId w:val="13"/>
        </w:numPr>
        <w:ind w:left="1134" w:hanging="283"/>
        <w:jc w:val="both"/>
        <w:rPr>
          <w:color w:val="C00000"/>
          <w:kern w:val="1"/>
          <w:sz w:val="22"/>
          <w:szCs w:val="22"/>
          <w:lang w:eastAsia="ar-SA"/>
        </w:rPr>
      </w:pPr>
      <w:r w:rsidRPr="00772AC8">
        <w:rPr>
          <w:kern w:val="1"/>
          <w:sz w:val="22"/>
          <w:szCs w:val="22"/>
          <w:lang w:eastAsia="ar-SA"/>
        </w:rPr>
        <w:t>p</w:t>
      </w:r>
      <w:r w:rsidR="0007471A" w:rsidRPr="00772AC8">
        <w:rPr>
          <w:kern w:val="1"/>
          <w:sz w:val="22"/>
          <w:szCs w:val="22"/>
          <w:lang w:eastAsia="ar-SA"/>
        </w:rPr>
        <w:t>otwierdzenie wniesienia zabezpieczenia należytego wykonania umowy</w:t>
      </w:r>
      <w:r w:rsidR="00AA0E1E" w:rsidRPr="00772AC8">
        <w:rPr>
          <w:kern w:val="1"/>
          <w:sz w:val="22"/>
          <w:szCs w:val="22"/>
          <w:lang w:eastAsia="ar-SA"/>
        </w:rPr>
        <w:t>.</w:t>
      </w:r>
    </w:p>
    <w:p w14:paraId="4722F1F9" w14:textId="77777777" w:rsidR="003B35F9" w:rsidRPr="00772AC8" w:rsidRDefault="003B35F9" w:rsidP="003B35F9">
      <w:pPr>
        <w:pStyle w:val="Akapitzlist"/>
        <w:ind w:left="1134"/>
        <w:jc w:val="both"/>
        <w:rPr>
          <w:rFonts w:eastAsia="Calibri"/>
          <w:color w:val="C00000"/>
          <w:sz w:val="22"/>
          <w:szCs w:val="22"/>
          <w:highlight w:val="cyan"/>
          <w:lang w:eastAsia="en-US"/>
        </w:rPr>
      </w:pPr>
    </w:p>
    <w:p w14:paraId="22A9C95B" w14:textId="77777777" w:rsidR="00711427" w:rsidRPr="00772AC8" w:rsidRDefault="00797BA5">
      <w:pPr>
        <w:pStyle w:val="Akapitzlist"/>
        <w:numPr>
          <w:ilvl w:val="4"/>
          <w:numId w:val="95"/>
        </w:numPr>
        <w:tabs>
          <w:tab w:val="clear" w:pos="1800"/>
        </w:tabs>
        <w:ind w:left="851" w:hanging="284"/>
        <w:jc w:val="both"/>
        <w:rPr>
          <w:b/>
          <w:bCs/>
          <w:sz w:val="22"/>
          <w:szCs w:val="22"/>
        </w:rPr>
      </w:pPr>
      <w:r w:rsidRPr="00772AC8">
        <w:rPr>
          <w:b/>
          <w:sz w:val="22"/>
          <w:szCs w:val="22"/>
        </w:rPr>
        <w:t>Dokumenty</w:t>
      </w:r>
      <w:r w:rsidRPr="00772AC8">
        <w:rPr>
          <w:b/>
          <w:bCs/>
          <w:sz w:val="22"/>
          <w:szCs w:val="22"/>
        </w:rPr>
        <w:t xml:space="preserve"> wymagane p</w:t>
      </w:r>
      <w:r w:rsidR="0007471A" w:rsidRPr="00772AC8">
        <w:rPr>
          <w:b/>
          <w:bCs/>
          <w:sz w:val="22"/>
          <w:szCs w:val="22"/>
        </w:rPr>
        <w:t>rzed przystąpieniem do realizacji</w:t>
      </w:r>
      <w:r w:rsidR="00DB1D93" w:rsidRPr="00772AC8">
        <w:rPr>
          <w:b/>
          <w:bCs/>
          <w:sz w:val="22"/>
          <w:szCs w:val="22"/>
        </w:rPr>
        <w:t xml:space="preserve"> </w:t>
      </w:r>
      <w:r w:rsidR="0012035B" w:rsidRPr="00772AC8">
        <w:rPr>
          <w:b/>
          <w:bCs/>
          <w:sz w:val="22"/>
          <w:szCs w:val="22"/>
        </w:rPr>
        <w:t>u</w:t>
      </w:r>
      <w:r w:rsidR="00DB1D93" w:rsidRPr="00772AC8">
        <w:rPr>
          <w:b/>
          <w:bCs/>
          <w:sz w:val="22"/>
          <w:szCs w:val="22"/>
        </w:rPr>
        <w:t>mowy</w:t>
      </w:r>
      <w:r w:rsidR="0007471A" w:rsidRPr="00772AC8">
        <w:rPr>
          <w:b/>
          <w:bCs/>
          <w:sz w:val="22"/>
          <w:szCs w:val="22"/>
        </w:rPr>
        <w:t>:</w:t>
      </w:r>
    </w:p>
    <w:p w14:paraId="669E711D" w14:textId="67D696FA" w:rsidR="003B35F9" w:rsidRPr="00772AC8" w:rsidRDefault="00CE202D">
      <w:pPr>
        <w:pStyle w:val="Akapitzlist"/>
        <w:numPr>
          <w:ilvl w:val="1"/>
          <w:numId w:val="89"/>
        </w:numPr>
        <w:ind w:left="1134" w:hanging="283"/>
        <w:contextualSpacing w:val="0"/>
        <w:jc w:val="both"/>
        <w:rPr>
          <w:i/>
          <w:iCs/>
          <w:color w:val="0070C0"/>
          <w:sz w:val="22"/>
          <w:szCs w:val="22"/>
        </w:rPr>
      </w:pPr>
      <w:r w:rsidRPr="00772AC8">
        <w:rPr>
          <w:sz w:val="22"/>
          <w:szCs w:val="22"/>
        </w:rPr>
        <w:t>k</w:t>
      </w:r>
      <w:r w:rsidR="0007471A" w:rsidRPr="00772AC8">
        <w:rPr>
          <w:sz w:val="22"/>
          <w:szCs w:val="22"/>
        </w:rPr>
        <w:t>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w:t>
      </w:r>
      <w:r w:rsidR="000D1C77" w:rsidRPr="00772AC8">
        <w:rPr>
          <w:sz w:val="22"/>
          <w:szCs w:val="22"/>
        </w:rPr>
        <w:t xml:space="preserve"> </w:t>
      </w:r>
      <w:r w:rsidR="0007471A" w:rsidRPr="00772AC8">
        <w:rPr>
          <w:sz w:val="22"/>
          <w:szCs w:val="22"/>
        </w:rPr>
        <w:t>r</w:t>
      </w:r>
      <w:r w:rsidR="000D1C77" w:rsidRPr="00772AC8">
        <w:rPr>
          <w:sz w:val="22"/>
          <w:szCs w:val="22"/>
        </w:rPr>
        <w:t>.</w:t>
      </w:r>
      <w:r w:rsidR="0007471A" w:rsidRPr="00772AC8">
        <w:rPr>
          <w:sz w:val="22"/>
          <w:szCs w:val="22"/>
        </w:rPr>
        <w:t xml:space="preserve"> – Prawo geologiczno-górnicze dla osób zatrudnionych przy realizacji </w:t>
      </w:r>
      <w:r w:rsidRPr="00772AC8">
        <w:rPr>
          <w:sz w:val="22"/>
          <w:szCs w:val="22"/>
        </w:rPr>
        <w:t>przedmi</w:t>
      </w:r>
      <w:r w:rsidR="000D7A7D" w:rsidRPr="00772AC8">
        <w:rPr>
          <w:sz w:val="22"/>
          <w:szCs w:val="22"/>
        </w:rPr>
        <w:t>o</w:t>
      </w:r>
      <w:r w:rsidRPr="00772AC8">
        <w:rPr>
          <w:sz w:val="22"/>
          <w:szCs w:val="22"/>
        </w:rPr>
        <w:t>towego</w:t>
      </w:r>
      <w:r w:rsidR="0007471A" w:rsidRPr="00772AC8">
        <w:rPr>
          <w:sz w:val="22"/>
          <w:szCs w:val="22"/>
        </w:rPr>
        <w:t xml:space="preserve"> zadania</w:t>
      </w:r>
      <w:r w:rsidR="000D7A7D" w:rsidRPr="00772AC8">
        <w:rPr>
          <w:sz w:val="22"/>
          <w:szCs w:val="22"/>
        </w:rPr>
        <w:t xml:space="preserve">, </w:t>
      </w:r>
    </w:p>
    <w:p w14:paraId="67664332" w14:textId="7807F1E9" w:rsidR="00711427" w:rsidRPr="00772AC8" w:rsidRDefault="005C010C">
      <w:pPr>
        <w:pStyle w:val="Akapitzlist"/>
        <w:numPr>
          <w:ilvl w:val="1"/>
          <w:numId w:val="89"/>
        </w:numPr>
        <w:ind w:left="1134" w:hanging="283"/>
        <w:contextualSpacing w:val="0"/>
        <w:jc w:val="both"/>
        <w:rPr>
          <w:sz w:val="22"/>
          <w:szCs w:val="22"/>
        </w:rPr>
      </w:pPr>
      <w:r w:rsidRPr="00772AC8">
        <w:rPr>
          <w:sz w:val="22"/>
          <w:szCs w:val="22"/>
        </w:rPr>
        <w:t>kopie potwierdzonych za zgodność z oryginałem d</w:t>
      </w:r>
      <w:r w:rsidR="0007471A" w:rsidRPr="00772AC8">
        <w:rPr>
          <w:sz w:val="22"/>
          <w:szCs w:val="22"/>
        </w:rPr>
        <w:t>okumen</w:t>
      </w:r>
      <w:r w:rsidRPr="00772AC8">
        <w:rPr>
          <w:sz w:val="22"/>
          <w:szCs w:val="22"/>
        </w:rPr>
        <w:t>tów</w:t>
      </w:r>
      <w:r w:rsidR="0007471A" w:rsidRPr="00772AC8">
        <w:rPr>
          <w:sz w:val="22"/>
          <w:szCs w:val="22"/>
        </w:rPr>
        <w:t xml:space="preserve"> potwierdzając</w:t>
      </w:r>
      <w:r w:rsidRPr="00772AC8">
        <w:rPr>
          <w:sz w:val="22"/>
          <w:szCs w:val="22"/>
        </w:rPr>
        <w:t>ych</w:t>
      </w:r>
      <w:r w:rsidR="0007471A" w:rsidRPr="00772AC8">
        <w:rPr>
          <w:sz w:val="22"/>
          <w:szCs w:val="22"/>
        </w:rPr>
        <w:t xml:space="preserve"> posiadanie przez osoby realizujące zamówienie odpowiednich kwalifikacji i uprawnień niezbędnych do wykonania przedmiotu zamówienia</w:t>
      </w:r>
      <w:r w:rsidR="000D7A7D" w:rsidRPr="00772AC8">
        <w:rPr>
          <w:sz w:val="22"/>
          <w:szCs w:val="22"/>
        </w:rPr>
        <w:t xml:space="preserve">, </w:t>
      </w:r>
    </w:p>
    <w:p w14:paraId="592CB0F3" w14:textId="3A48F31D" w:rsidR="00711427" w:rsidRPr="00772AC8" w:rsidRDefault="00443F1C">
      <w:pPr>
        <w:pStyle w:val="Akapitzlist"/>
        <w:numPr>
          <w:ilvl w:val="1"/>
          <w:numId w:val="89"/>
        </w:numPr>
        <w:ind w:left="1134" w:hanging="283"/>
        <w:contextualSpacing w:val="0"/>
        <w:jc w:val="both"/>
        <w:rPr>
          <w:sz w:val="22"/>
          <w:szCs w:val="22"/>
        </w:rPr>
      </w:pPr>
      <w:r w:rsidRPr="00772AC8">
        <w:rPr>
          <w:sz w:val="22"/>
          <w:szCs w:val="22"/>
        </w:rPr>
        <w:t xml:space="preserve">kopie potwierdzonych za zgodność z oryginałem dokumentów potwierdzających posiadane kwalifikacje zawodowe/uprawnienia osób zdolnych do wykonania zamówienia wraz z  aktualnymi zaświadczeniami o przynależności do właściwej Okręgowej Izby Inżynierów Budownictwa, </w:t>
      </w:r>
    </w:p>
    <w:p w14:paraId="228D47AD" w14:textId="1BA36DFD" w:rsidR="000D7A7D" w:rsidRPr="00772AC8" w:rsidRDefault="000D7A7D">
      <w:pPr>
        <w:pStyle w:val="Akapitzlist"/>
        <w:numPr>
          <w:ilvl w:val="1"/>
          <w:numId w:val="89"/>
        </w:numPr>
        <w:ind w:left="1134" w:hanging="283"/>
        <w:contextualSpacing w:val="0"/>
        <w:jc w:val="both"/>
        <w:rPr>
          <w:sz w:val="22"/>
          <w:szCs w:val="22"/>
        </w:rPr>
      </w:pPr>
      <w:r w:rsidRPr="00772AC8">
        <w:rPr>
          <w:sz w:val="22"/>
          <w:szCs w:val="22"/>
        </w:rPr>
        <w:t>o</w:t>
      </w:r>
      <w:r w:rsidR="0007471A" w:rsidRPr="00772AC8">
        <w:rPr>
          <w:sz w:val="22"/>
          <w:szCs w:val="22"/>
        </w:rPr>
        <w:t>pracowana Technologia wykonania robót</w:t>
      </w:r>
      <w:r w:rsidRPr="00772AC8">
        <w:rPr>
          <w:sz w:val="22"/>
          <w:szCs w:val="22"/>
        </w:rPr>
        <w:t xml:space="preserve"> </w:t>
      </w:r>
    </w:p>
    <w:p w14:paraId="210372D2" w14:textId="77777777" w:rsidR="00711427" w:rsidRPr="00772AC8" w:rsidRDefault="00711427">
      <w:pPr>
        <w:pStyle w:val="Akapitzlist"/>
        <w:numPr>
          <w:ilvl w:val="1"/>
          <w:numId w:val="13"/>
        </w:numPr>
        <w:ind w:left="1134" w:hanging="283"/>
        <w:jc w:val="both"/>
        <w:rPr>
          <w:kern w:val="1"/>
          <w:sz w:val="22"/>
          <w:szCs w:val="22"/>
          <w:lang w:eastAsia="ar-SA"/>
        </w:rPr>
      </w:pPr>
      <w:r w:rsidRPr="00772AC8">
        <w:rPr>
          <w:sz w:val="22"/>
          <w:szCs w:val="22"/>
        </w:rPr>
        <w:lastRenderedPageBreak/>
        <w:t xml:space="preserve">Wykonawca w terminie do 30 dni od dnia podpisania umowy opracuje i przedłoży Zamawiającemu do zatwierdzenia przez Kierownika Ruchu Zakładu Górniczego </w:t>
      </w:r>
      <w:r w:rsidRPr="00772AC8">
        <w:rPr>
          <w:i/>
          <w:iCs/>
          <w:sz w:val="22"/>
          <w:szCs w:val="22"/>
        </w:rPr>
        <w:t>Technologię i organizację robót</w:t>
      </w:r>
      <w:r w:rsidRPr="00772AC8">
        <w:rPr>
          <w:sz w:val="22"/>
          <w:szCs w:val="22"/>
        </w:rPr>
        <w:t xml:space="preserve"> z planem BIOZ uwzględniającą przepisy prawa budowlanego, prawa geologicznego i górniczego, bezpieczeństwa i higieny pracy, p.poż., przepisy wewnętrzne wynikające z uwarunkowań czynnego zakładu produkcyjnego Zamawiającego zawierającą:</w:t>
      </w:r>
    </w:p>
    <w:p w14:paraId="1C5893E5" w14:textId="197AA888"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 xml:space="preserve">schemat organizacyjny określający wzajemną zależność osób sprawujących nadzór nad robotami prowadzonymi na terenie KWK Piast-Ziemowit Ruch </w:t>
      </w:r>
      <w:r w:rsidR="00AA0E1E" w:rsidRPr="00772AC8">
        <w:rPr>
          <w:rFonts w:eastAsia="Calibri"/>
          <w:sz w:val="22"/>
          <w:szCs w:val="22"/>
          <w:lang w:eastAsia="en-US"/>
        </w:rPr>
        <w:t>Piast</w:t>
      </w:r>
      <w:r w:rsidRPr="00772AC8">
        <w:rPr>
          <w:rFonts w:eastAsia="Calibri"/>
          <w:sz w:val="22"/>
          <w:szCs w:val="22"/>
          <w:lang w:eastAsia="en-US"/>
        </w:rPr>
        <w:t xml:space="preserve"> ze strony Zamawiającego i Wykonawcy,</w:t>
      </w:r>
    </w:p>
    <w:p w14:paraId="0D2E751D"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zasady współpracy osób kierownictwa i dozoru pomiędzy Zamawiającym i Wykonawcą przy pracach związanych z przedmiotem zamówienia,</w:t>
      </w:r>
    </w:p>
    <w:p w14:paraId="4A4F807F" w14:textId="06DE5B01"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 xml:space="preserve">imienne zakresy czynności osób Wykonawcy sprawujących nadzór nad robotami prowadzonymi na terenie KWK Piast-Ziemowit Ruch </w:t>
      </w:r>
      <w:r w:rsidR="00AA0E1E" w:rsidRPr="00772AC8">
        <w:rPr>
          <w:rFonts w:eastAsia="Calibri"/>
          <w:sz w:val="22"/>
          <w:szCs w:val="22"/>
          <w:lang w:eastAsia="en-US"/>
        </w:rPr>
        <w:t>Piast</w:t>
      </w:r>
      <w:r w:rsidRPr="00772AC8">
        <w:rPr>
          <w:rFonts w:eastAsia="Calibri"/>
          <w:sz w:val="22"/>
          <w:szCs w:val="22"/>
          <w:lang w:eastAsia="en-US"/>
        </w:rPr>
        <w:t>,</w:t>
      </w:r>
    </w:p>
    <w:p w14:paraId="6701735B"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imienny wykaz pracowników Wykonawcy skierowanych do realizacji przedmiotu zamówienia z oświadczeniem o posiadaniu przez pracowników:</w:t>
      </w:r>
    </w:p>
    <w:p w14:paraId="3DB3677D" w14:textId="77777777" w:rsidR="00711427" w:rsidRPr="00772AC8" w:rsidRDefault="00711427">
      <w:pPr>
        <w:pStyle w:val="Akapitzlist"/>
        <w:numPr>
          <w:ilvl w:val="0"/>
          <w:numId w:val="96"/>
        </w:numPr>
        <w:ind w:left="1701" w:hanging="283"/>
        <w:jc w:val="both"/>
        <w:rPr>
          <w:sz w:val="22"/>
          <w:szCs w:val="22"/>
        </w:rPr>
      </w:pPr>
      <w:r w:rsidRPr="00772AC8">
        <w:rPr>
          <w:sz w:val="22"/>
          <w:szCs w:val="22"/>
        </w:rPr>
        <w:t xml:space="preserve">uprawnień do wykonywania prac specjalistycznych (np. spawacz, hakowy, obsługa </w:t>
      </w:r>
      <w:proofErr w:type="spellStart"/>
      <w:r w:rsidRPr="00772AC8">
        <w:rPr>
          <w:sz w:val="22"/>
          <w:szCs w:val="22"/>
        </w:rPr>
        <w:t>elektrowciągów</w:t>
      </w:r>
      <w:proofErr w:type="spellEnd"/>
      <w:r w:rsidRPr="00772AC8">
        <w:rPr>
          <w:sz w:val="22"/>
          <w:szCs w:val="22"/>
        </w:rPr>
        <w:t>, montażysta rusztowań – w zależności od potrzeb)</w:t>
      </w:r>
    </w:p>
    <w:p w14:paraId="269602CC" w14:textId="77777777" w:rsidR="00711427" w:rsidRPr="00772AC8" w:rsidRDefault="00711427">
      <w:pPr>
        <w:pStyle w:val="Akapitzlist"/>
        <w:numPr>
          <w:ilvl w:val="0"/>
          <w:numId w:val="96"/>
        </w:numPr>
        <w:ind w:left="1701" w:hanging="283"/>
        <w:jc w:val="both"/>
        <w:rPr>
          <w:sz w:val="22"/>
          <w:szCs w:val="22"/>
        </w:rPr>
      </w:pPr>
      <w:r w:rsidRPr="00772AC8">
        <w:rPr>
          <w:sz w:val="22"/>
          <w:szCs w:val="22"/>
        </w:rPr>
        <w:t>aktualnych badań lekarskich, badań specjalistycznych (jeżeli są wymagane dla danego stanowiska pracy),</w:t>
      </w:r>
    </w:p>
    <w:p w14:paraId="63F62486" w14:textId="77777777" w:rsidR="00711427" w:rsidRPr="00772AC8" w:rsidRDefault="00711427">
      <w:pPr>
        <w:pStyle w:val="Akapitzlist"/>
        <w:numPr>
          <w:ilvl w:val="0"/>
          <w:numId w:val="96"/>
        </w:numPr>
        <w:ind w:left="1701" w:hanging="283"/>
        <w:jc w:val="both"/>
        <w:rPr>
          <w:sz w:val="22"/>
          <w:szCs w:val="22"/>
        </w:rPr>
      </w:pPr>
      <w:r w:rsidRPr="00772AC8">
        <w:rPr>
          <w:sz w:val="22"/>
          <w:szCs w:val="22"/>
        </w:rPr>
        <w:t>szkoleń okresowych w zakresie bezpieczeństwa i higieny pracy, bezpieczeństwa pożarowego, stwierdzających zdolność do pracy na wysokości, badania psychologiczne,</w:t>
      </w:r>
    </w:p>
    <w:p w14:paraId="74E40F67" w14:textId="753D765D"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 xml:space="preserve">potwierdzenia o zapoznaniu się pracowników Wykonawcy z obowiązującymi technologiami, dokumentacjami i instrukcjami dotyczącymi wykonywanych prac </w:t>
      </w:r>
      <w:r w:rsidR="00772AC8" w:rsidRPr="00772AC8">
        <w:rPr>
          <w:rFonts w:eastAsia="Calibri"/>
          <w:sz w:val="22"/>
          <w:szCs w:val="22"/>
          <w:lang w:eastAsia="en-US"/>
        </w:rPr>
        <w:br/>
      </w:r>
      <w:r w:rsidRPr="00772AC8">
        <w:rPr>
          <w:rFonts w:eastAsia="Calibri"/>
          <w:sz w:val="22"/>
          <w:szCs w:val="22"/>
          <w:lang w:eastAsia="en-US"/>
        </w:rPr>
        <w:t>(w postaci imiennej listy z oryginałami podpisów pracowników Wykonawcy),</w:t>
      </w:r>
    </w:p>
    <w:p w14:paraId="6C2FE3BE"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oświadczenia osób sprawujących kierownictwo i dozór nad pracami o znajomości ruchu zakładu górniczego w zakresie wykonywanych prac,</w:t>
      </w:r>
    </w:p>
    <w:p w14:paraId="0440DDA6" w14:textId="38FFD51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 xml:space="preserve">oświadczenia osób sprawujących kierownictwo i dozór nad pracami o zapoznaniu się z Planem Ruchu, Ratownictwa i Dokumentem Bezpieczeństwa KWK Piast - Ziemowit Ruch </w:t>
      </w:r>
      <w:r w:rsidR="00772AC8" w:rsidRPr="00772AC8">
        <w:rPr>
          <w:rFonts w:eastAsia="Calibri"/>
          <w:sz w:val="22"/>
          <w:szCs w:val="22"/>
          <w:lang w:eastAsia="en-US"/>
        </w:rPr>
        <w:t>Piast</w:t>
      </w:r>
      <w:r w:rsidRPr="00772AC8">
        <w:rPr>
          <w:rFonts w:eastAsia="Calibri"/>
          <w:sz w:val="22"/>
          <w:szCs w:val="22"/>
          <w:lang w:eastAsia="en-US"/>
        </w:rPr>
        <w:t xml:space="preserve"> w zakresie wykonywanych prac,</w:t>
      </w:r>
    </w:p>
    <w:p w14:paraId="4783D2E4"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kopie stwierdzonych kwalifikacji pracowników/osoby Wykonawcy, sprawującej nadzór i kontrolę w zakresie bezpieczeństwa i higieny pracy,</w:t>
      </w:r>
    </w:p>
    <w:p w14:paraId="273E4767"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kopie zaświadczeń pracowników Wykonawcy skierowanych do realizacji zadania z odbytego jednodniowego szkolenia teoretycznego w wymiarze 8 godzin,</w:t>
      </w:r>
    </w:p>
    <w:p w14:paraId="1B45F457"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opracowany „Plan bezpieczeństwa i ochrony zdrowia”,</w:t>
      </w:r>
    </w:p>
    <w:p w14:paraId="65BB70BD"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opracowane „Karty oceny ryzyka zawodowego” dla przewidywanych stanowisk pracy,</w:t>
      </w:r>
    </w:p>
    <w:p w14:paraId="62E0F945" w14:textId="77777777" w:rsidR="00711427" w:rsidRPr="00772AC8" w:rsidRDefault="00711427">
      <w:pPr>
        <w:pStyle w:val="Akapitzlist"/>
        <w:numPr>
          <w:ilvl w:val="0"/>
          <w:numId w:val="97"/>
        </w:numPr>
        <w:ind w:left="1418" w:hanging="284"/>
        <w:jc w:val="both"/>
        <w:rPr>
          <w:rFonts w:eastAsia="Calibri"/>
          <w:sz w:val="22"/>
          <w:szCs w:val="22"/>
          <w:lang w:eastAsia="en-US"/>
        </w:rPr>
      </w:pPr>
      <w:r w:rsidRPr="00772AC8">
        <w:rPr>
          <w:rFonts w:eastAsia="Calibri"/>
          <w:sz w:val="22"/>
          <w:szCs w:val="22"/>
          <w:lang w:eastAsia="en-US"/>
        </w:rPr>
        <w:t>oświadczenie</w:t>
      </w:r>
      <w:r w:rsidRPr="00772AC8">
        <w:rPr>
          <w:sz w:val="22"/>
          <w:szCs w:val="22"/>
        </w:rPr>
        <w:t xml:space="preserve"> Wykonawcy, iż wszystkie osoby wyznaczone do realizacji przedmiotu zamówienia zostaną wyposażone przez Wykonawcę w środki ochrony indywidualnej spełniające postanowienia Dyrektywy 89/686/EWG oraz Rozporządzenia Ministra Gospodarki z 21 grudnia 2005 r. w sprawie zasadniczych wymagań dla środków ochrony indywidualnej (Dz. U. 2005 Nr 259 poz. 2173), adekwatne do wykonanych czynności na terenie kopalni KWK Piast-Ziemowit.</w:t>
      </w:r>
    </w:p>
    <w:p w14:paraId="6BC7BA82" w14:textId="77777777" w:rsidR="00CD0C3F" w:rsidRPr="00772AC8" w:rsidRDefault="00CD0C3F" w:rsidP="00CD0C3F">
      <w:pPr>
        <w:pStyle w:val="Akapitzlist"/>
        <w:ind w:left="1418"/>
        <w:jc w:val="both"/>
        <w:rPr>
          <w:rFonts w:eastAsia="Calibri"/>
          <w:color w:val="C00000"/>
          <w:sz w:val="22"/>
          <w:szCs w:val="22"/>
          <w:lang w:eastAsia="en-US"/>
        </w:rPr>
      </w:pPr>
    </w:p>
    <w:p w14:paraId="684B0363" w14:textId="77777777" w:rsidR="005C010C" w:rsidRPr="00772AC8" w:rsidRDefault="005C010C" w:rsidP="00C92469">
      <w:pPr>
        <w:keepNext/>
        <w:keepLines/>
        <w:widowControl w:val="0"/>
        <w:tabs>
          <w:tab w:val="left" w:pos="284"/>
        </w:tabs>
        <w:adjustRightInd w:val="0"/>
        <w:ind w:left="851"/>
        <w:jc w:val="both"/>
        <w:textAlignment w:val="baseline"/>
        <w:rPr>
          <w:sz w:val="22"/>
          <w:szCs w:val="22"/>
        </w:rPr>
      </w:pPr>
    </w:p>
    <w:p w14:paraId="20CDD80A" w14:textId="77777777" w:rsidR="00CD0C3F" w:rsidRPr="00772AC8" w:rsidRDefault="00CD0C3F">
      <w:pPr>
        <w:pStyle w:val="Akapitzlist"/>
        <w:numPr>
          <w:ilvl w:val="4"/>
          <w:numId w:val="95"/>
        </w:numPr>
        <w:tabs>
          <w:tab w:val="clear" w:pos="1800"/>
        </w:tabs>
        <w:ind w:left="851" w:hanging="284"/>
        <w:jc w:val="both"/>
        <w:rPr>
          <w:b/>
          <w:sz w:val="22"/>
          <w:szCs w:val="22"/>
        </w:rPr>
      </w:pPr>
      <w:r w:rsidRPr="00772AC8">
        <w:rPr>
          <w:b/>
          <w:sz w:val="22"/>
          <w:szCs w:val="22"/>
        </w:rPr>
        <w:t>Przy każdej dostawie/usłudze/robocie budowlanej:</w:t>
      </w:r>
    </w:p>
    <w:p w14:paraId="13E5C0C4" w14:textId="77777777" w:rsidR="00CD0C3F" w:rsidRPr="00772AC8" w:rsidRDefault="003309E0">
      <w:pPr>
        <w:pStyle w:val="Akapitzlist"/>
        <w:numPr>
          <w:ilvl w:val="0"/>
          <w:numId w:val="98"/>
        </w:numPr>
        <w:spacing w:before="120" w:after="120"/>
        <w:ind w:left="1276" w:hanging="425"/>
        <w:jc w:val="both"/>
        <w:rPr>
          <w:sz w:val="22"/>
          <w:szCs w:val="22"/>
        </w:rPr>
      </w:pPr>
      <w:r w:rsidRPr="00772AC8">
        <w:rPr>
          <w:sz w:val="22"/>
          <w:szCs w:val="22"/>
        </w:rPr>
        <w:t>D</w:t>
      </w:r>
      <w:r w:rsidR="00CD0C3F" w:rsidRPr="00772AC8">
        <w:rPr>
          <w:sz w:val="22"/>
          <w:szCs w:val="22"/>
        </w:rPr>
        <w:t>owody dostawy „WZ” maszyn, materiałów, podzespołów, części z podpisem osoby potwierdzającej na „bramie”, że dana dostawa wjechała na teren Oddziału KWK Pias</w:t>
      </w:r>
      <w:r w:rsidR="00ED1A34" w:rsidRPr="00772AC8">
        <w:rPr>
          <w:sz w:val="22"/>
          <w:szCs w:val="22"/>
        </w:rPr>
        <w:t>t – Ziemowit Ruch Piast</w:t>
      </w:r>
      <w:r w:rsidRPr="00772AC8">
        <w:rPr>
          <w:sz w:val="22"/>
          <w:szCs w:val="22"/>
        </w:rPr>
        <w:t>.</w:t>
      </w:r>
    </w:p>
    <w:p w14:paraId="7020DD77" w14:textId="77777777" w:rsidR="00711427" w:rsidRPr="00772AC8" w:rsidRDefault="00711427" w:rsidP="00C92469">
      <w:pPr>
        <w:keepNext/>
        <w:keepLines/>
        <w:widowControl w:val="0"/>
        <w:tabs>
          <w:tab w:val="left" w:pos="284"/>
        </w:tabs>
        <w:adjustRightInd w:val="0"/>
        <w:ind w:left="851"/>
        <w:jc w:val="both"/>
        <w:textAlignment w:val="baseline"/>
        <w:rPr>
          <w:sz w:val="22"/>
          <w:szCs w:val="22"/>
        </w:rPr>
      </w:pPr>
    </w:p>
    <w:p w14:paraId="37DD1C43" w14:textId="77777777" w:rsidR="00797BA5" w:rsidRPr="00772AC8" w:rsidRDefault="00797BA5">
      <w:pPr>
        <w:pStyle w:val="Akapitzlist"/>
        <w:numPr>
          <w:ilvl w:val="4"/>
          <w:numId w:val="95"/>
        </w:numPr>
        <w:tabs>
          <w:tab w:val="clear" w:pos="1800"/>
        </w:tabs>
        <w:ind w:left="851" w:hanging="284"/>
        <w:jc w:val="both"/>
        <w:rPr>
          <w:b/>
          <w:sz w:val="22"/>
          <w:szCs w:val="22"/>
        </w:rPr>
      </w:pPr>
      <w:r w:rsidRPr="00772AC8">
        <w:rPr>
          <w:b/>
          <w:sz w:val="22"/>
          <w:szCs w:val="22"/>
        </w:rPr>
        <w:t>Dokumenty wymagane po wykonaniu robót:</w:t>
      </w:r>
    </w:p>
    <w:p w14:paraId="6937D64C" w14:textId="77777777" w:rsidR="004A7566" w:rsidRPr="00772AC8" w:rsidRDefault="003309E0" w:rsidP="00772AC8">
      <w:pPr>
        <w:pStyle w:val="Akapitzlist"/>
        <w:numPr>
          <w:ilvl w:val="0"/>
          <w:numId w:val="100"/>
        </w:numPr>
        <w:spacing w:before="120" w:after="120"/>
        <w:ind w:left="1276" w:hanging="425"/>
        <w:jc w:val="both"/>
        <w:rPr>
          <w:sz w:val="22"/>
          <w:szCs w:val="22"/>
        </w:rPr>
      </w:pPr>
      <w:r w:rsidRPr="00772AC8">
        <w:rPr>
          <w:sz w:val="22"/>
          <w:szCs w:val="22"/>
        </w:rPr>
        <w:t>D</w:t>
      </w:r>
      <w:r w:rsidR="004A7566" w:rsidRPr="00772AC8">
        <w:rPr>
          <w:sz w:val="22"/>
          <w:szCs w:val="22"/>
        </w:rPr>
        <w:t>eklaracje zgodności w formie oświadczenia, że wszystkie materiały zastosowane przy robotach związanych z przedmiotem umowy spełniają wymogi BHP, Ochrony Zdrowia oraz posiadają dopuszczenia do obrotu i stosowania w budownictwie,</w:t>
      </w:r>
    </w:p>
    <w:p w14:paraId="1E25020B" w14:textId="77777777" w:rsidR="004A7566" w:rsidRPr="00772AC8" w:rsidRDefault="003309E0" w:rsidP="00772AC8">
      <w:pPr>
        <w:pStyle w:val="Akapitzlist"/>
        <w:numPr>
          <w:ilvl w:val="0"/>
          <w:numId w:val="100"/>
        </w:numPr>
        <w:spacing w:before="120" w:after="120"/>
        <w:ind w:left="1276" w:hanging="425"/>
        <w:jc w:val="both"/>
        <w:rPr>
          <w:sz w:val="22"/>
          <w:szCs w:val="22"/>
        </w:rPr>
      </w:pPr>
      <w:r w:rsidRPr="00772AC8">
        <w:rPr>
          <w:sz w:val="22"/>
          <w:szCs w:val="22"/>
        </w:rPr>
        <w:lastRenderedPageBreak/>
        <w:t>Ś</w:t>
      </w:r>
      <w:r w:rsidR="004A7566" w:rsidRPr="00772AC8">
        <w:rPr>
          <w:sz w:val="22"/>
          <w:szCs w:val="22"/>
        </w:rPr>
        <w:t>wiadectwo jakości w formie oświadczenia, że roboty związane z przedmiotem umowy zostały wykonane zgodnie z warunkami technicznymi, obowiązującymi w tym zakresie normami i przepisami oraz sztuką budowlaną oraz, że wykonany zakres robót spełnia wymogi bezpieczeństwa użytkowania i ochrony zdrowia,</w:t>
      </w:r>
    </w:p>
    <w:p w14:paraId="0CCC3112" w14:textId="77777777" w:rsidR="004A7566" w:rsidRPr="00772AC8" w:rsidRDefault="003309E0" w:rsidP="00772AC8">
      <w:pPr>
        <w:pStyle w:val="Akapitzlist"/>
        <w:numPr>
          <w:ilvl w:val="0"/>
          <w:numId w:val="100"/>
        </w:numPr>
        <w:spacing w:before="120" w:after="120"/>
        <w:ind w:left="1276" w:hanging="425"/>
        <w:jc w:val="both"/>
        <w:rPr>
          <w:sz w:val="22"/>
          <w:szCs w:val="22"/>
        </w:rPr>
      </w:pPr>
      <w:r w:rsidRPr="00772AC8">
        <w:rPr>
          <w:sz w:val="22"/>
          <w:szCs w:val="22"/>
        </w:rPr>
        <w:t>O</w:t>
      </w:r>
      <w:r w:rsidR="004A7566" w:rsidRPr="00772AC8">
        <w:rPr>
          <w:sz w:val="22"/>
          <w:szCs w:val="22"/>
        </w:rPr>
        <w:t>świadczenie kierownika budowy o zakończeniu prac zgodnie z normami sztuki budowlanej,</w:t>
      </w:r>
    </w:p>
    <w:p w14:paraId="1083478C" w14:textId="77777777" w:rsidR="004A7566" w:rsidRPr="00772AC8" w:rsidRDefault="003309E0" w:rsidP="00772AC8">
      <w:pPr>
        <w:pStyle w:val="Akapitzlist"/>
        <w:numPr>
          <w:ilvl w:val="0"/>
          <w:numId w:val="100"/>
        </w:numPr>
        <w:spacing w:before="120" w:after="120"/>
        <w:ind w:left="1276" w:hanging="425"/>
        <w:jc w:val="both"/>
        <w:rPr>
          <w:sz w:val="22"/>
          <w:szCs w:val="22"/>
        </w:rPr>
      </w:pPr>
      <w:r w:rsidRPr="00772AC8">
        <w:rPr>
          <w:sz w:val="22"/>
          <w:szCs w:val="22"/>
        </w:rPr>
        <w:t>Dziennik Robót,</w:t>
      </w:r>
    </w:p>
    <w:p w14:paraId="175C8EB1" w14:textId="77777777" w:rsidR="003309E0" w:rsidRPr="00772AC8" w:rsidRDefault="003309E0" w:rsidP="00772AC8">
      <w:pPr>
        <w:pStyle w:val="Akapitzlist"/>
        <w:numPr>
          <w:ilvl w:val="0"/>
          <w:numId w:val="100"/>
        </w:numPr>
        <w:spacing w:before="120" w:after="120"/>
        <w:ind w:left="1276" w:hanging="425"/>
        <w:jc w:val="both"/>
        <w:rPr>
          <w:sz w:val="22"/>
          <w:szCs w:val="22"/>
        </w:rPr>
      </w:pPr>
      <w:r w:rsidRPr="00772AC8">
        <w:rPr>
          <w:sz w:val="22"/>
          <w:szCs w:val="22"/>
        </w:rPr>
        <w:t>Karta gwarancyjna,</w:t>
      </w:r>
    </w:p>
    <w:p w14:paraId="54DAE50E" w14:textId="77777777" w:rsidR="004A7566" w:rsidRPr="00772AC8" w:rsidRDefault="003309E0" w:rsidP="00772AC8">
      <w:pPr>
        <w:pStyle w:val="Akapitzlist"/>
        <w:numPr>
          <w:ilvl w:val="0"/>
          <w:numId w:val="100"/>
        </w:numPr>
        <w:spacing w:before="120" w:after="120"/>
        <w:ind w:left="1276" w:hanging="425"/>
        <w:jc w:val="both"/>
        <w:rPr>
          <w:sz w:val="22"/>
          <w:szCs w:val="22"/>
        </w:rPr>
      </w:pPr>
      <w:r w:rsidRPr="00772AC8">
        <w:rPr>
          <w:sz w:val="22"/>
          <w:szCs w:val="22"/>
        </w:rPr>
        <w:t>P</w:t>
      </w:r>
      <w:r w:rsidR="004A7566" w:rsidRPr="00772AC8">
        <w:rPr>
          <w:sz w:val="22"/>
          <w:szCs w:val="22"/>
        </w:rPr>
        <w:t>rotokół końcowy odbioru robót,</w:t>
      </w:r>
    </w:p>
    <w:p w14:paraId="6C92323C" w14:textId="77777777" w:rsidR="004A7566" w:rsidRPr="00772AC8" w:rsidRDefault="003309E0" w:rsidP="00772AC8">
      <w:pPr>
        <w:pStyle w:val="Akapitzlist"/>
        <w:numPr>
          <w:ilvl w:val="0"/>
          <w:numId w:val="100"/>
        </w:numPr>
        <w:spacing w:before="120" w:after="120"/>
        <w:ind w:left="1276" w:hanging="425"/>
        <w:jc w:val="both"/>
        <w:rPr>
          <w:sz w:val="22"/>
          <w:szCs w:val="22"/>
        </w:rPr>
      </w:pPr>
      <w:r w:rsidRPr="00772AC8">
        <w:rPr>
          <w:sz w:val="22"/>
          <w:szCs w:val="22"/>
        </w:rPr>
        <w:t>I</w:t>
      </w:r>
      <w:r w:rsidR="004A7566" w:rsidRPr="00772AC8">
        <w:rPr>
          <w:sz w:val="22"/>
          <w:szCs w:val="22"/>
        </w:rPr>
        <w:t>nne dokumenty wymagane przepisami prawa.</w:t>
      </w:r>
    </w:p>
    <w:p w14:paraId="2E74BC26" w14:textId="694CBAC9" w:rsidR="005D72C1" w:rsidRPr="00772AC8" w:rsidRDefault="005D72C1">
      <w:pPr>
        <w:pStyle w:val="Akapitzlist"/>
        <w:numPr>
          <w:ilvl w:val="7"/>
          <w:numId w:val="82"/>
        </w:numPr>
        <w:ind w:left="426"/>
        <w:jc w:val="both"/>
        <w:rPr>
          <w:sz w:val="22"/>
          <w:szCs w:val="22"/>
        </w:rPr>
      </w:pPr>
      <w:bookmarkStart w:id="110" w:name="_Hlk107390530"/>
      <w:bookmarkStart w:id="111" w:name="_Hlk107391140"/>
      <w:r w:rsidRPr="00772AC8">
        <w:rPr>
          <w:sz w:val="22"/>
          <w:szCs w:val="22"/>
        </w:rPr>
        <w:t>Zmiana</w:t>
      </w:r>
      <w:r w:rsidR="00957DFD" w:rsidRPr="00772AC8">
        <w:rPr>
          <w:sz w:val="22"/>
          <w:szCs w:val="22"/>
        </w:rPr>
        <w:t xml:space="preserve"> treści</w:t>
      </w:r>
      <w:r w:rsidRPr="00772AC8">
        <w:rPr>
          <w:sz w:val="22"/>
          <w:szCs w:val="22"/>
        </w:rPr>
        <w:t xml:space="preserve"> harmonogramu</w:t>
      </w:r>
      <w:r w:rsidR="00B61A57" w:rsidRPr="00772AC8">
        <w:rPr>
          <w:sz w:val="22"/>
          <w:szCs w:val="22"/>
        </w:rPr>
        <w:t>, o którym mowa w cz. VII</w:t>
      </w:r>
      <w:r w:rsidR="00772AC8">
        <w:rPr>
          <w:sz w:val="22"/>
          <w:szCs w:val="22"/>
        </w:rPr>
        <w:t>I</w:t>
      </w:r>
      <w:r w:rsidR="00B61A57" w:rsidRPr="00772AC8">
        <w:rPr>
          <w:sz w:val="22"/>
          <w:szCs w:val="22"/>
        </w:rPr>
        <w:t xml:space="preserve"> </w:t>
      </w:r>
      <w:r w:rsidR="00A945BA" w:rsidRPr="00772AC8">
        <w:rPr>
          <w:sz w:val="22"/>
          <w:szCs w:val="22"/>
        </w:rPr>
        <w:t>pkt</w:t>
      </w:r>
      <w:r w:rsidR="00B61A57" w:rsidRPr="00772AC8">
        <w:rPr>
          <w:sz w:val="22"/>
          <w:szCs w:val="22"/>
        </w:rPr>
        <w:t xml:space="preserve">. 1 lit. </w:t>
      </w:r>
      <w:r w:rsidR="00772AC8">
        <w:rPr>
          <w:sz w:val="22"/>
          <w:szCs w:val="22"/>
        </w:rPr>
        <w:t>1</w:t>
      </w:r>
      <w:r w:rsidR="00B61A57" w:rsidRPr="00772AC8">
        <w:rPr>
          <w:sz w:val="22"/>
          <w:szCs w:val="22"/>
        </w:rPr>
        <w:t>)</w:t>
      </w:r>
      <w:r w:rsidRPr="00772AC8">
        <w:rPr>
          <w:sz w:val="22"/>
          <w:szCs w:val="22"/>
        </w:rPr>
        <w:t xml:space="preserve"> </w:t>
      </w:r>
      <w:r w:rsidR="0035500C" w:rsidRPr="00772AC8">
        <w:rPr>
          <w:sz w:val="22"/>
          <w:szCs w:val="22"/>
        </w:rPr>
        <w:t xml:space="preserve">SOPZ </w:t>
      </w:r>
      <w:r w:rsidRPr="00772AC8">
        <w:rPr>
          <w:sz w:val="22"/>
          <w:szCs w:val="22"/>
        </w:rPr>
        <w:t>jest dopuszczalna w</w:t>
      </w:r>
      <w:r w:rsidR="00F6519B" w:rsidRPr="00772AC8">
        <w:rPr>
          <w:sz w:val="22"/>
          <w:szCs w:val="22"/>
        </w:rPr>
        <w:t> </w:t>
      </w:r>
      <w:r w:rsidRPr="00772AC8">
        <w:rPr>
          <w:sz w:val="22"/>
          <w:szCs w:val="22"/>
        </w:rPr>
        <w:t xml:space="preserve">przypadkach uzasadnionych i nie wymaga </w:t>
      </w:r>
      <w:r w:rsidR="00B61A57" w:rsidRPr="00772AC8">
        <w:rPr>
          <w:sz w:val="22"/>
          <w:szCs w:val="22"/>
        </w:rPr>
        <w:t xml:space="preserve">formy </w:t>
      </w:r>
      <w:r w:rsidRPr="00772AC8">
        <w:rPr>
          <w:sz w:val="22"/>
          <w:szCs w:val="22"/>
        </w:rPr>
        <w:t>aneksu</w:t>
      </w:r>
      <w:r w:rsidR="00B61A57" w:rsidRPr="00772AC8">
        <w:rPr>
          <w:sz w:val="22"/>
          <w:szCs w:val="22"/>
        </w:rPr>
        <w:t xml:space="preserve"> </w:t>
      </w:r>
      <w:r w:rsidRPr="00772AC8">
        <w:rPr>
          <w:sz w:val="22"/>
          <w:szCs w:val="22"/>
        </w:rPr>
        <w:t xml:space="preserve">o ile zmiana ta nie powoduje niezgodności harmonogramu z postanowieniami </w:t>
      </w:r>
      <w:r w:rsidR="0012035B" w:rsidRPr="00772AC8">
        <w:rPr>
          <w:sz w:val="22"/>
          <w:szCs w:val="22"/>
        </w:rPr>
        <w:t>u</w:t>
      </w:r>
      <w:r w:rsidRPr="00772AC8">
        <w:rPr>
          <w:sz w:val="22"/>
          <w:szCs w:val="22"/>
        </w:rPr>
        <w:t xml:space="preserve">mowy, w tym zmiany </w:t>
      </w:r>
      <w:r w:rsidR="000B4703" w:rsidRPr="00772AC8">
        <w:rPr>
          <w:sz w:val="22"/>
          <w:szCs w:val="22"/>
        </w:rPr>
        <w:t>wynagrodzenia umownego</w:t>
      </w:r>
      <w:r w:rsidR="00F952C3" w:rsidRPr="00772AC8">
        <w:rPr>
          <w:sz w:val="22"/>
          <w:szCs w:val="22"/>
        </w:rPr>
        <w:t xml:space="preserve"> i </w:t>
      </w:r>
      <w:r w:rsidRPr="00772AC8">
        <w:rPr>
          <w:sz w:val="22"/>
          <w:szCs w:val="22"/>
        </w:rPr>
        <w:t xml:space="preserve">terminu realizacji </w:t>
      </w:r>
      <w:r w:rsidR="00F952C3" w:rsidRPr="00772AC8">
        <w:rPr>
          <w:sz w:val="22"/>
          <w:szCs w:val="22"/>
        </w:rPr>
        <w:t xml:space="preserve">całego </w:t>
      </w:r>
      <w:r w:rsidRPr="00772AC8">
        <w:rPr>
          <w:sz w:val="22"/>
          <w:szCs w:val="22"/>
        </w:rPr>
        <w:t xml:space="preserve">zamówienia. Wniosek o zmianę harmonogramu wraz z </w:t>
      </w:r>
      <w:r w:rsidR="0035500C" w:rsidRPr="00772AC8">
        <w:rPr>
          <w:sz w:val="22"/>
          <w:szCs w:val="22"/>
        </w:rPr>
        <w:t> </w:t>
      </w:r>
      <w:r w:rsidRPr="00772AC8">
        <w:rPr>
          <w:sz w:val="22"/>
          <w:szCs w:val="22"/>
        </w:rPr>
        <w:t xml:space="preserve">uzasadnieniem składa Zamawiający lub Wykonawca. Zmiana harmonogramu wymaga pisemnej zgody Stron </w:t>
      </w:r>
      <w:r w:rsidR="0012035B" w:rsidRPr="00772AC8">
        <w:rPr>
          <w:sz w:val="22"/>
          <w:szCs w:val="22"/>
        </w:rPr>
        <w:t>u</w:t>
      </w:r>
      <w:r w:rsidRPr="00772AC8">
        <w:rPr>
          <w:sz w:val="22"/>
          <w:szCs w:val="22"/>
        </w:rPr>
        <w:t>mowy.</w:t>
      </w:r>
    </w:p>
    <w:bookmarkEnd w:id="110"/>
    <w:p w14:paraId="4F62CDD4" w14:textId="77777777" w:rsidR="005D72C1" w:rsidRPr="00772AC8" w:rsidRDefault="005D72C1" w:rsidP="00C92469">
      <w:pPr>
        <w:jc w:val="both"/>
        <w:rPr>
          <w:color w:val="0070C0"/>
          <w:sz w:val="24"/>
          <w:szCs w:val="24"/>
        </w:rPr>
      </w:pPr>
    </w:p>
    <w:bookmarkEnd w:id="111"/>
    <w:p w14:paraId="1C7F178F" w14:textId="77777777" w:rsidR="00527B96" w:rsidRPr="00772AC8" w:rsidRDefault="00527B96">
      <w:pPr>
        <w:pStyle w:val="Akapitzlist"/>
        <w:numPr>
          <w:ilvl w:val="0"/>
          <w:numId w:val="31"/>
        </w:numPr>
        <w:jc w:val="both"/>
        <w:rPr>
          <w:rFonts w:eastAsiaTheme="minorHAnsi"/>
          <w:sz w:val="22"/>
          <w:szCs w:val="22"/>
        </w:rPr>
      </w:pPr>
      <w:r w:rsidRPr="00772AC8">
        <w:rPr>
          <w:b/>
          <w:bCs/>
        </w:rPr>
        <w:t xml:space="preserve">Opis sposobu </w:t>
      </w:r>
      <w:r w:rsidR="009817B0" w:rsidRPr="00772AC8">
        <w:rPr>
          <w:b/>
          <w:bCs/>
        </w:rPr>
        <w:t>zamawiania i rozliczania</w:t>
      </w:r>
      <w:r w:rsidR="00684776" w:rsidRPr="00772AC8">
        <w:rPr>
          <w:b/>
          <w:bCs/>
        </w:rPr>
        <w:t xml:space="preserve"> robót</w:t>
      </w:r>
    </w:p>
    <w:p w14:paraId="52B77EBF" w14:textId="77777777" w:rsidR="005D72C1" w:rsidRPr="00772AC8" w:rsidRDefault="005D72C1">
      <w:pPr>
        <w:pStyle w:val="Akapitzlist"/>
        <w:numPr>
          <w:ilvl w:val="7"/>
          <w:numId w:val="83"/>
        </w:numPr>
        <w:ind w:left="426"/>
        <w:jc w:val="both"/>
        <w:rPr>
          <w:sz w:val="22"/>
          <w:szCs w:val="22"/>
        </w:rPr>
      </w:pPr>
      <w:r w:rsidRPr="00772AC8">
        <w:rPr>
          <w:sz w:val="22"/>
          <w:szCs w:val="22"/>
        </w:rPr>
        <w:t>Pozytywny odbiór częściowy nastąpi wówczas, gdy Wykonawca przekaże Zamawiającemu roboty wolne od wad i spełniające ich funkcje.</w:t>
      </w:r>
      <w:r w:rsidR="00BC6471" w:rsidRPr="00772AC8">
        <w:rPr>
          <w:sz w:val="22"/>
          <w:szCs w:val="22"/>
        </w:rPr>
        <w:t xml:space="preserve"> Wykona wszelkie prace umożliwiające oddanie do ruchu kompletnego ciągu technologicznego. </w:t>
      </w:r>
      <w:r w:rsidRPr="00772AC8">
        <w:rPr>
          <w:sz w:val="22"/>
          <w:szCs w:val="22"/>
        </w:rPr>
        <w:t xml:space="preserve"> Zamawiający ma prawo odmówić podpisania protokołu, jeżeli stwierdzi, iż przedmiot </w:t>
      </w:r>
      <w:r w:rsidR="0012035B" w:rsidRPr="00772AC8">
        <w:rPr>
          <w:sz w:val="22"/>
          <w:szCs w:val="22"/>
        </w:rPr>
        <w:t>u</w:t>
      </w:r>
      <w:r w:rsidRPr="00772AC8">
        <w:rPr>
          <w:sz w:val="22"/>
          <w:szCs w:val="22"/>
        </w:rPr>
        <w:t xml:space="preserve">mowy został wykonany niezgodnie z warunkami </w:t>
      </w:r>
      <w:r w:rsidR="0012035B" w:rsidRPr="00772AC8">
        <w:rPr>
          <w:sz w:val="22"/>
          <w:szCs w:val="22"/>
        </w:rPr>
        <w:t>u</w:t>
      </w:r>
      <w:r w:rsidRPr="00772AC8">
        <w:rPr>
          <w:sz w:val="22"/>
          <w:szCs w:val="22"/>
        </w:rPr>
        <w:t>mowy.</w:t>
      </w:r>
    </w:p>
    <w:p w14:paraId="64864F42" w14:textId="77777777" w:rsidR="00684776" w:rsidRPr="00772AC8" w:rsidRDefault="00684776">
      <w:pPr>
        <w:pStyle w:val="Akapitzlist"/>
        <w:numPr>
          <w:ilvl w:val="7"/>
          <w:numId w:val="83"/>
        </w:numPr>
        <w:ind w:left="426"/>
        <w:jc w:val="both"/>
        <w:rPr>
          <w:sz w:val="22"/>
          <w:szCs w:val="22"/>
        </w:rPr>
      </w:pPr>
      <w:r w:rsidRPr="00772AC8">
        <w:rPr>
          <w:sz w:val="22"/>
          <w:szCs w:val="22"/>
        </w:rPr>
        <w:t>Każdorazowo z czynności odbioru robót zostanie sporządzony stosowny protokół zawierający wszelkie ustalenia dokonane podczas odbioru (2 egzemplarze dla każdej ze Stron) podpisany przez przedstawicieli obu Stron.</w:t>
      </w:r>
    </w:p>
    <w:p w14:paraId="0F9B8A12" w14:textId="77777777" w:rsidR="00DF1FD3" w:rsidRPr="00772AC8" w:rsidRDefault="00684776">
      <w:pPr>
        <w:pStyle w:val="Akapitzlist"/>
        <w:numPr>
          <w:ilvl w:val="7"/>
          <w:numId w:val="83"/>
        </w:numPr>
        <w:ind w:left="426"/>
        <w:jc w:val="both"/>
        <w:rPr>
          <w:sz w:val="22"/>
          <w:szCs w:val="22"/>
        </w:rPr>
      </w:pPr>
      <w:r w:rsidRPr="00772AC8">
        <w:rPr>
          <w:sz w:val="22"/>
          <w:szCs w:val="22"/>
        </w:rPr>
        <w:t xml:space="preserve">Protokół odbioru z bezusterkowego wykonania przedmiotu </w:t>
      </w:r>
      <w:r w:rsidR="0012035B" w:rsidRPr="00772AC8">
        <w:rPr>
          <w:sz w:val="22"/>
          <w:szCs w:val="22"/>
        </w:rPr>
        <w:t>u</w:t>
      </w:r>
      <w:r w:rsidRPr="00772AC8">
        <w:rPr>
          <w:sz w:val="22"/>
          <w:szCs w:val="22"/>
        </w:rPr>
        <w:t>mowy, podpisany przez Zamawiającego i</w:t>
      </w:r>
      <w:r w:rsidR="00D04DF6" w:rsidRPr="00772AC8">
        <w:rPr>
          <w:sz w:val="22"/>
          <w:szCs w:val="22"/>
        </w:rPr>
        <w:t xml:space="preserve"> W</w:t>
      </w:r>
      <w:r w:rsidRPr="00772AC8">
        <w:rPr>
          <w:sz w:val="22"/>
          <w:szCs w:val="22"/>
        </w:rPr>
        <w:t>ykonawcę stanowić będzie podstawę do wypłaty wynagrodzenia na rzecz Wykonawcy.</w:t>
      </w:r>
    </w:p>
    <w:p w14:paraId="44CAD320" w14:textId="77777777" w:rsidR="00684776" w:rsidRPr="00772AC8" w:rsidRDefault="00684776">
      <w:pPr>
        <w:pStyle w:val="Akapitzlist"/>
        <w:numPr>
          <w:ilvl w:val="7"/>
          <w:numId w:val="83"/>
        </w:numPr>
        <w:ind w:left="426"/>
        <w:jc w:val="both"/>
        <w:rPr>
          <w:sz w:val="22"/>
          <w:szCs w:val="22"/>
        </w:rPr>
      </w:pPr>
      <w:r w:rsidRPr="00772AC8">
        <w:rPr>
          <w:sz w:val="22"/>
          <w:szCs w:val="22"/>
        </w:rPr>
        <w:t>Za termin wykonania całości zamówienia uznaje się dzień zatwierdzenia przez Zamawiającego Protokołu odbioru</w:t>
      </w:r>
      <w:r w:rsidR="005B53E4" w:rsidRPr="00772AC8">
        <w:rPr>
          <w:sz w:val="22"/>
          <w:szCs w:val="22"/>
        </w:rPr>
        <w:t xml:space="preserve"> końcowego</w:t>
      </w:r>
      <w:r w:rsidRPr="00772AC8">
        <w:rPr>
          <w:sz w:val="22"/>
          <w:szCs w:val="22"/>
        </w:rPr>
        <w:t>.</w:t>
      </w:r>
    </w:p>
    <w:p w14:paraId="34124C04" w14:textId="77777777" w:rsidR="0039357E" w:rsidRPr="00772AC8" w:rsidRDefault="00A47AE9">
      <w:pPr>
        <w:pStyle w:val="Akapitzlist"/>
        <w:numPr>
          <w:ilvl w:val="7"/>
          <w:numId w:val="83"/>
        </w:numPr>
        <w:ind w:left="426"/>
        <w:jc w:val="both"/>
        <w:rPr>
          <w:sz w:val="22"/>
          <w:szCs w:val="22"/>
        </w:rPr>
      </w:pPr>
      <w:r w:rsidRPr="00772AC8">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2C90D0B6" w14:textId="77777777" w:rsidR="00DF1FD3" w:rsidRPr="00772AC8" w:rsidRDefault="00DF1FD3">
      <w:pPr>
        <w:pStyle w:val="Akapitzlist"/>
        <w:numPr>
          <w:ilvl w:val="7"/>
          <w:numId w:val="83"/>
        </w:numPr>
        <w:ind w:left="426"/>
        <w:jc w:val="both"/>
        <w:rPr>
          <w:sz w:val="22"/>
          <w:szCs w:val="22"/>
        </w:rPr>
      </w:pPr>
      <w:r w:rsidRPr="00772AC8">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t>
      </w:r>
      <w:r w:rsidR="00175530" w:rsidRPr="00772AC8">
        <w:rPr>
          <w:sz w:val="22"/>
          <w:szCs w:val="22"/>
        </w:rPr>
        <w:t>W</w:t>
      </w:r>
      <w:r w:rsidRPr="00772AC8">
        <w:rPr>
          <w:sz w:val="22"/>
          <w:szCs w:val="22"/>
        </w:rPr>
        <w:t xml:space="preserve">ykonawca zobowiązany jest wykonać te roboty na </w:t>
      </w:r>
      <w:r w:rsidRPr="00772AC8">
        <w:rPr>
          <w:b/>
          <w:bCs/>
          <w:sz w:val="22"/>
          <w:szCs w:val="22"/>
        </w:rPr>
        <w:t>dodatkowe</w:t>
      </w:r>
      <w:r w:rsidRPr="00772AC8">
        <w:rPr>
          <w:sz w:val="22"/>
          <w:szCs w:val="22"/>
        </w:rPr>
        <w:t xml:space="preserve"> zlecenie Zamawiającego. </w:t>
      </w:r>
      <w:r w:rsidRPr="00772AC8">
        <w:rPr>
          <w:sz w:val="22"/>
          <w:szCs w:val="22"/>
          <w:u w:val="single"/>
        </w:rPr>
        <w:t xml:space="preserve">Podstawą realizacji robót dodatkowych lub zamiennych jest zatwierdzony przez Zamawiającego protokół konieczności i aneks do </w:t>
      </w:r>
      <w:r w:rsidR="0012035B" w:rsidRPr="00772AC8">
        <w:rPr>
          <w:sz w:val="22"/>
          <w:szCs w:val="22"/>
          <w:u w:val="single"/>
        </w:rPr>
        <w:t>u</w:t>
      </w:r>
      <w:r w:rsidRPr="00772AC8">
        <w:rPr>
          <w:sz w:val="22"/>
          <w:szCs w:val="22"/>
          <w:u w:val="single"/>
        </w:rPr>
        <w:t>mowy.</w:t>
      </w:r>
      <w:r w:rsidRPr="00772AC8">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w:t>
      </w:r>
      <w:r w:rsidR="00843C73" w:rsidRPr="00772AC8">
        <w:rPr>
          <w:sz w:val="22"/>
          <w:szCs w:val="22"/>
        </w:rPr>
        <w:t> </w:t>
      </w:r>
      <w:r w:rsidRPr="00772AC8">
        <w:rPr>
          <w:sz w:val="22"/>
          <w:szCs w:val="22"/>
        </w:rPr>
        <w:t xml:space="preserve">kalkulacji stanowiącej załącznik do </w:t>
      </w:r>
      <w:r w:rsidR="0012035B" w:rsidRPr="00772AC8">
        <w:rPr>
          <w:sz w:val="22"/>
          <w:szCs w:val="22"/>
        </w:rPr>
        <w:t>u</w:t>
      </w:r>
      <w:r w:rsidRPr="00772AC8">
        <w:rPr>
          <w:sz w:val="22"/>
          <w:szCs w:val="22"/>
        </w:rPr>
        <w:t xml:space="preserve">mowy, roboty te zostaną rozliczone wg średnich stawek, cen i narzutów zawartych w Informatorze </w:t>
      </w:r>
      <w:proofErr w:type="spellStart"/>
      <w:r w:rsidRPr="00772AC8">
        <w:rPr>
          <w:sz w:val="22"/>
          <w:szCs w:val="22"/>
        </w:rPr>
        <w:t>Sekocenbud</w:t>
      </w:r>
      <w:proofErr w:type="spellEnd"/>
      <w:r w:rsidRPr="00772AC8">
        <w:rPr>
          <w:sz w:val="22"/>
          <w:szCs w:val="22"/>
        </w:rPr>
        <w:t xml:space="preserve">, z kwartału dokonywania wyceny (jeżeli dostępny) lub kwartału poprzedniego, </w:t>
      </w:r>
    </w:p>
    <w:p w14:paraId="4AA390A3" w14:textId="77777777" w:rsidR="00DF1FD3" w:rsidRPr="00772AC8" w:rsidRDefault="00DF1FD3" w:rsidP="00DF1FD3">
      <w:pPr>
        <w:keepNext/>
        <w:keepLines/>
        <w:widowControl w:val="0"/>
        <w:adjustRightInd w:val="0"/>
        <w:ind w:left="426" w:hanging="360"/>
        <w:jc w:val="both"/>
        <w:textAlignment w:val="baseline"/>
        <w:rPr>
          <w:color w:val="4472C4" w:themeColor="accent1"/>
          <w:sz w:val="22"/>
          <w:szCs w:val="22"/>
        </w:rPr>
      </w:pPr>
    </w:p>
    <w:p w14:paraId="2679D6D0" w14:textId="77777777" w:rsidR="00DF1FD3" w:rsidRPr="00772AC8" w:rsidRDefault="00DF1FD3" w:rsidP="00DF1FD3">
      <w:pPr>
        <w:pStyle w:val="Akapitzlist"/>
        <w:keepNext/>
        <w:keepLines/>
        <w:widowControl w:val="0"/>
        <w:adjustRightInd w:val="0"/>
        <w:ind w:left="426" w:hanging="360"/>
        <w:jc w:val="both"/>
        <w:textAlignment w:val="baseline"/>
        <w:rPr>
          <w:strike/>
          <w:sz w:val="22"/>
          <w:szCs w:val="22"/>
        </w:rPr>
      </w:pPr>
    </w:p>
    <w:p w14:paraId="2B32B504" w14:textId="77777777" w:rsidR="00DF1FD3" w:rsidRPr="00772AC8" w:rsidRDefault="00DF1FD3" w:rsidP="00DF1FD3">
      <w:pPr>
        <w:keepNext/>
        <w:keepLines/>
        <w:widowControl w:val="0"/>
        <w:adjustRightInd w:val="0"/>
        <w:ind w:left="426"/>
        <w:jc w:val="both"/>
        <w:textAlignment w:val="baseline"/>
        <w:rPr>
          <w:sz w:val="22"/>
          <w:szCs w:val="22"/>
        </w:rPr>
      </w:pPr>
      <w:r w:rsidRPr="00772AC8">
        <w:rPr>
          <w:sz w:val="22"/>
          <w:szCs w:val="22"/>
        </w:rPr>
        <w:t>Dla robocizny przyjmuje się w zależności od rodzaju robót stawkę określoną:</w:t>
      </w:r>
    </w:p>
    <w:p w14:paraId="535730EB" w14:textId="77777777" w:rsidR="00DF1FD3" w:rsidRPr="00772AC8" w:rsidRDefault="00DF1FD3">
      <w:pPr>
        <w:pStyle w:val="Akapitzlist"/>
        <w:keepNext/>
        <w:keepLines/>
        <w:widowControl w:val="0"/>
        <w:numPr>
          <w:ilvl w:val="0"/>
          <w:numId w:val="78"/>
        </w:numPr>
        <w:adjustRightInd w:val="0"/>
        <w:ind w:left="993"/>
        <w:jc w:val="both"/>
        <w:textAlignment w:val="baseline"/>
        <w:rPr>
          <w:sz w:val="22"/>
          <w:szCs w:val="22"/>
        </w:rPr>
      </w:pPr>
      <w:r w:rsidRPr="00772AC8">
        <w:rPr>
          <w:sz w:val="22"/>
          <w:szCs w:val="22"/>
        </w:rPr>
        <w:t>dla stolicy województwa – w odniesieniu do obiektów położonych w granicach miasta Katowice,</w:t>
      </w:r>
    </w:p>
    <w:p w14:paraId="52FC98BD" w14:textId="77777777" w:rsidR="00DF1FD3" w:rsidRPr="00772AC8" w:rsidRDefault="00DF1FD3">
      <w:pPr>
        <w:pStyle w:val="Akapitzlist"/>
        <w:keepNext/>
        <w:keepLines/>
        <w:widowControl w:val="0"/>
        <w:numPr>
          <w:ilvl w:val="0"/>
          <w:numId w:val="78"/>
        </w:numPr>
        <w:adjustRightInd w:val="0"/>
        <w:ind w:left="993"/>
        <w:jc w:val="both"/>
        <w:textAlignment w:val="baseline"/>
        <w:rPr>
          <w:sz w:val="22"/>
          <w:szCs w:val="22"/>
        </w:rPr>
      </w:pPr>
      <w:r w:rsidRPr="00772AC8">
        <w:rPr>
          <w:sz w:val="22"/>
          <w:szCs w:val="22"/>
        </w:rPr>
        <w:t xml:space="preserve">dla pozostałych miejscowości województwa – w odniesieniu do obiektów położonych poza granicami miasta Katowice. </w:t>
      </w:r>
    </w:p>
    <w:p w14:paraId="3F7C5DAE" w14:textId="77777777" w:rsidR="00DF1FD3" w:rsidRPr="00772AC8" w:rsidRDefault="00DF1FD3">
      <w:pPr>
        <w:pStyle w:val="Akapitzlist"/>
        <w:numPr>
          <w:ilvl w:val="0"/>
          <w:numId w:val="81"/>
        </w:numPr>
        <w:ind w:left="426"/>
        <w:jc w:val="both"/>
        <w:rPr>
          <w:sz w:val="22"/>
          <w:szCs w:val="22"/>
        </w:rPr>
      </w:pPr>
      <w:r w:rsidRPr="00772AC8">
        <w:rPr>
          <w:sz w:val="22"/>
          <w:szCs w:val="22"/>
        </w:rPr>
        <w:t>Zaistniałe przypadki wykonania dodatkowych robót budowlanych niemożliwych do przewidzenia mimo zachowania przez Wykonawcę należytej staranności muszą być każdorazowo uzgadniane z</w:t>
      </w:r>
      <w:r w:rsidR="00175530" w:rsidRPr="00772AC8">
        <w:rPr>
          <w:sz w:val="22"/>
          <w:szCs w:val="22"/>
        </w:rPr>
        <w:t> </w:t>
      </w:r>
      <w:r w:rsidRPr="00772AC8">
        <w:rPr>
          <w:sz w:val="22"/>
          <w:szCs w:val="22"/>
        </w:rPr>
        <w:t xml:space="preserve">Zamawiającym, w przeciwnym wypadku Wykonawcy nie przysługuje wynagrodzenie za wykonanie tych robót.  </w:t>
      </w:r>
    </w:p>
    <w:p w14:paraId="2122BFF1" w14:textId="77777777" w:rsidR="00684776" w:rsidRPr="00772AC8" w:rsidRDefault="00684776">
      <w:pPr>
        <w:pStyle w:val="Akapitzlist"/>
        <w:numPr>
          <w:ilvl w:val="0"/>
          <w:numId w:val="81"/>
        </w:numPr>
        <w:ind w:left="426"/>
        <w:jc w:val="both"/>
        <w:rPr>
          <w:sz w:val="22"/>
          <w:szCs w:val="22"/>
        </w:rPr>
      </w:pPr>
      <w:r w:rsidRPr="00772AC8">
        <w:rPr>
          <w:sz w:val="22"/>
          <w:szCs w:val="22"/>
        </w:rPr>
        <w:t>Kosztorys robót dodatkowych, zamiennych lub robót zaniechanych winien być zweryfikowany i zaakceptowany przez Zamawiającego.</w:t>
      </w:r>
    </w:p>
    <w:p w14:paraId="4D2A5153" w14:textId="77777777" w:rsidR="00D07CCB" w:rsidRPr="00772AC8" w:rsidRDefault="00D07CCB" w:rsidP="00C92469">
      <w:pPr>
        <w:jc w:val="both"/>
        <w:rPr>
          <w:color w:val="0070C0"/>
          <w:sz w:val="24"/>
          <w:szCs w:val="24"/>
        </w:rPr>
      </w:pPr>
    </w:p>
    <w:p w14:paraId="6B7EAFA5" w14:textId="77777777" w:rsidR="006A725E" w:rsidRPr="00772AC8" w:rsidRDefault="00602FAA">
      <w:pPr>
        <w:pStyle w:val="Akapitzlist"/>
        <w:numPr>
          <w:ilvl w:val="0"/>
          <w:numId w:val="31"/>
        </w:numPr>
        <w:jc w:val="both"/>
        <w:rPr>
          <w:b/>
          <w:bCs/>
        </w:rPr>
      </w:pPr>
      <w:bookmarkStart w:id="112" w:name="_Toc67292103"/>
      <w:bookmarkStart w:id="113" w:name="_Hlk67824256"/>
      <w:bookmarkEnd w:id="105"/>
      <w:bookmarkEnd w:id="109"/>
      <w:r w:rsidRPr="00772AC8">
        <w:rPr>
          <w:b/>
          <w:bCs/>
        </w:rPr>
        <w:t xml:space="preserve">Obowiązki </w:t>
      </w:r>
      <w:r w:rsidR="00DB4D9E" w:rsidRPr="00772AC8">
        <w:rPr>
          <w:b/>
          <w:bCs/>
        </w:rPr>
        <w:t>Wykonawcy</w:t>
      </w:r>
      <w:bookmarkEnd w:id="112"/>
      <w:r w:rsidR="00112408" w:rsidRPr="00772AC8">
        <w:rPr>
          <w:b/>
          <w:bCs/>
        </w:rPr>
        <w:t>:</w:t>
      </w:r>
      <w:bookmarkEnd w:id="113"/>
    </w:p>
    <w:p w14:paraId="0FF93706" w14:textId="77777777" w:rsidR="00824BEC" w:rsidRPr="00772AC8" w:rsidRDefault="00824BEC">
      <w:pPr>
        <w:pStyle w:val="Akapitzlist"/>
        <w:numPr>
          <w:ilvl w:val="0"/>
          <w:numId w:val="84"/>
        </w:numPr>
        <w:ind w:left="426" w:hanging="284"/>
        <w:jc w:val="both"/>
        <w:rPr>
          <w:sz w:val="22"/>
          <w:szCs w:val="22"/>
        </w:rPr>
      </w:pPr>
      <w:bookmarkStart w:id="114" w:name="_Hlk107379690"/>
      <w:r w:rsidRPr="00772AC8">
        <w:rPr>
          <w:sz w:val="22"/>
          <w:szCs w:val="22"/>
        </w:rPr>
        <w:t xml:space="preserve">Wykonawca zobowiązany jest do </w:t>
      </w:r>
      <w:r w:rsidR="00AE0094" w:rsidRPr="00772AC8">
        <w:rPr>
          <w:sz w:val="22"/>
          <w:szCs w:val="22"/>
        </w:rPr>
        <w:t>sporządzenia i uzgodnienia z Zamawiającym</w:t>
      </w:r>
      <w:r w:rsidRPr="00772AC8">
        <w:rPr>
          <w:sz w:val="22"/>
          <w:szCs w:val="22"/>
        </w:rPr>
        <w:t xml:space="preserve"> harmonogramu rzeczowo-finansowego jednoznacznie określającego zakres prac do wykonania</w:t>
      </w:r>
      <w:r w:rsidR="00082EF7" w:rsidRPr="00772AC8">
        <w:rPr>
          <w:sz w:val="22"/>
          <w:szCs w:val="22"/>
        </w:rPr>
        <w:t xml:space="preserve"> w ramach zamówienia z podziałem na</w:t>
      </w:r>
      <w:r w:rsidR="008907D8" w:rsidRPr="00772AC8">
        <w:rPr>
          <w:sz w:val="22"/>
          <w:szCs w:val="22"/>
        </w:rPr>
        <w:t xml:space="preserve"> poszczególne</w:t>
      </w:r>
      <w:r w:rsidR="00082EF7" w:rsidRPr="00772AC8">
        <w:rPr>
          <w:sz w:val="22"/>
          <w:szCs w:val="22"/>
        </w:rPr>
        <w:t xml:space="preserve"> </w:t>
      </w:r>
      <w:r w:rsidR="008907D8" w:rsidRPr="00772AC8">
        <w:rPr>
          <w:sz w:val="22"/>
          <w:szCs w:val="22"/>
        </w:rPr>
        <w:t>elementy, które mogą stanowić osobny element odbioru częściowego z uwzględnieniem terminów realizacji każdego z tych elementów</w:t>
      </w:r>
      <w:r w:rsidR="00082EF7" w:rsidRPr="00772AC8">
        <w:rPr>
          <w:sz w:val="22"/>
          <w:szCs w:val="22"/>
        </w:rPr>
        <w:t xml:space="preserve"> </w:t>
      </w:r>
      <w:r w:rsidR="008907D8" w:rsidRPr="00772AC8">
        <w:rPr>
          <w:sz w:val="22"/>
          <w:szCs w:val="22"/>
        </w:rPr>
        <w:t xml:space="preserve">w </w:t>
      </w:r>
      <w:r w:rsidR="00AE0094" w:rsidRPr="00772AC8">
        <w:rPr>
          <w:sz w:val="22"/>
          <w:szCs w:val="22"/>
        </w:rPr>
        <w:t>układzie miesięcznym. Uzgodniony z Zamawiającym harmonogram rzeczowo-finansowy stanowić będzie załącznik do Umowy.</w:t>
      </w:r>
      <w:r w:rsidR="00182A57" w:rsidRPr="00772AC8">
        <w:rPr>
          <w:sz w:val="22"/>
          <w:szCs w:val="22"/>
        </w:rPr>
        <w:t xml:space="preserve"> </w:t>
      </w:r>
    </w:p>
    <w:bookmarkEnd w:id="114"/>
    <w:p w14:paraId="66C08AC3" w14:textId="77777777" w:rsidR="006A725E" w:rsidRPr="00772AC8" w:rsidRDefault="006A725E">
      <w:pPr>
        <w:pStyle w:val="Akapitzlist"/>
        <w:numPr>
          <w:ilvl w:val="0"/>
          <w:numId w:val="84"/>
        </w:numPr>
        <w:ind w:left="426" w:hanging="284"/>
        <w:jc w:val="both"/>
        <w:rPr>
          <w:sz w:val="22"/>
          <w:szCs w:val="22"/>
        </w:rPr>
      </w:pPr>
      <w:r w:rsidRPr="00772AC8">
        <w:rPr>
          <w:sz w:val="22"/>
          <w:szCs w:val="22"/>
        </w:rPr>
        <w:t>Wykonawca zobowiązany jest do protokolarnego przyjęcia terenu budowy w terminie wyznaczonym przez Zamawiającego</w:t>
      </w:r>
      <w:r w:rsidR="00EC76CB" w:rsidRPr="00772AC8">
        <w:rPr>
          <w:sz w:val="22"/>
          <w:szCs w:val="22"/>
        </w:rPr>
        <w:t>.</w:t>
      </w:r>
    </w:p>
    <w:p w14:paraId="039853C7" w14:textId="77777777" w:rsidR="007A7FA1" w:rsidRPr="00772AC8" w:rsidRDefault="007A7FA1">
      <w:pPr>
        <w:pStyle w:val="Akapitzlist"/>
        <w:numPr>
          <w:ilvl w:val="0"/>
          <w:numId w:val="84"/>
        </w:numPr>
        <w:ind w:left="426" w:hanging="284"/>
        <w:jc w:val="both"/>
        <w:rPr>
          <w:sz w:val="22"/>
          <w:szCs w:val="22"/>
        </w:rPr>
      </w:pPr>
      <w:r w:rsidRPr="00772AC8">
        <w:rPr>
          <w:sz w:val="22"/>
          <w:szCs w:val="22"/>
        </w:rPr>
        <w:t>Wykonawca zobowiązany jest do terminowego wykonania przedmiotu Umowy.</w:t>
      </w:r>
    </w:p>
    <w:p w14:paraId="05D2B337" w14:textId="77777777" w:rsidR="00E270D0" w:rsidRPr="00772AC8" w:rsidRDefault="00E270D0">
      <w:pPr>
        <w:pStyle w:val="Akapitzlist"/>
        <w:numPr>
          <w:ilvl w:val="0"/>
          <w:numId w:val="84"/>
        </w:numPr>
        <w:ind w:left="426" w:hanging="284"/>
        <w:jc w:val="both"/>
        <w:rPr>
          <w:sz w:val="22"/>
          <w:szCs w:val="22"/>
        </w:rPr>
      </w:pPr>
      <w:r w:rsidRPr="00772AC8">
        <w:rPr>
          <w:sz w:val="22"/>
          <w:szCs w:val="22"/>
        </w:rPr>
        <w:t>Wszelkie roboty w obrębie urządzeń telekomunikacyjnych, energetycznych, wod.-kan. itp. Wykonawca zobowiązany jest zgłosić do administratora tych urządzeń, a roboty prowadzić pod jego nadzorem.</w:t>
      </w:r>
    </w:p>
    <w:p w14:paraId="7F32081D" w14:textId="09AD45C3" w:rsidR="00423354" w:rsidRPr="00772AC8" w:rsidRDefault="00423354">
      <w:pPr>
        <w:numPr>
          <w:ilvl w:val="0"/>
          <w:numId w:val="84"/>
        </w:numPr>
        <w:ind w:left="426" w:hanging="284"/>
        <w:jc w:val="both"/>
        <w:rPr>
          <w:b/>
          <w:bCs/>
          <w:sz w:val="22"/>
          <w:szCs w:val="22"/>
        </w:rPr>
      </w:pPr>
      <w:r w:rsidRPr="00772AC8">
        <w:rPr>
          <w:sz w:val="22"/>
          <w:szCs w:val="22"/>
        </w:rPr>
        <w:t xml:space="preserve">Wykonawca w trakcie wykonywania </w:t>
      </w:r>
      <w:r w:rsidR="00F93F35" w:rsidRPr="00772AC8">
        <w:rPr>
          <w:sz w:val="22"/>
          <w:szCs w:val="22"/>
        </w:rPr>
        <w:t>przedmiotu zamówienia</w:t>
      </w:r>
      <w:r w:rsidRPr="00772AC8">
        <w:rPr>
          <w:sz w:val="22"/>
          <w:szCs w:val="22"/>
        </w:rPr>
        <w:t xml:space="preserve">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w:t>
      </w:r>
      <w:r w:rsidR="00FB557A" w:rsidRPr="00772AC8">
        <w:rPr>
          <w:sz w:val="22"/>
          <w:szCs w:val="22"/>
        </w:rPr>
        <w:t xml:space="preserve"> </w:t>
      </w:r>
    </w:p>
    <w:p w14:paraId="5201D822" w14:textId="62770D90" w:rsidR="00654475" w:rsidRPr="00772AC8" w:rsidRDefault="00654475">
      <w:pPr>
        <w:numPr>
          <w:ilvl w:val="0"/>
          <w:numId w:val="84"/>
        </w:numPr>
        <w:ind w:left="426" w:hanging="284"/>
        <w:jc w:val="both"/>
        <w:rPr>
          <w:b/>
          <w:bCs/>
          <w:sz w:val="22"/>
          <w:szCs w:val="22"/>
        </w:rPr>
      </w:pPr>
      <w:r w:rsidRPr="00772AC8">
        <w:rPr>
          <w:sz w:val="22"/>
          <w:szCs w:val="22"/>
        </w:rPr>
        <w:t xml:space="preserve">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Kserokopie w/w świadectw zostaną złożone Zamawiającemu przed rozpoczęciem realizacji </w:t>
      </w:r>
      <w:r w:rsidR="00012B6E" w:rsidRPr="00772AC8">
        <w:rPr>
          <w:sz w:val="22"/>
          <w:szCs w:val="22"/>
        </w:rPr>
        <w:t>U</w:t>
      </w:r>
      <w:r w:rsidRPr="00772AC8">
        <w:rPr>
          <w:sz w:val="22"/>
          <w:szCs w:val="22"/>
        </w:rPr>
        <w:t>mowy</w:t>
      </w:r>
      <w:r w:rsidR="00393D15" w:rsidRPr="00772AC8">
        <w:rPr>
          <w:sz w:val="22"/>
          <w:szCs w:val="22"/>
        </w:rPr>
        <w:t>.</w:t>
      </w:r>
    </w:p>
    <w:p w14:paraId="2BCD773B" w14:textId="33555709" w:rsidR="00654475" w:rsidRPr="00772AC8" w:rsidRDefault="00654475">
      <w:pPr>
        <w:numPr>
          <w:ilvl w:val="0"/>
          <w:numId w:val="84"/>
        </w:numPr>
        <w:ind w:left="426" w:hanging="284"/>
        <w:jc w:val="both"/>
        <w:rPr>
          <w:b/>
          <w:bCs/>
          <w:sz w:val="22"/>
          <w:szCs w:val="22"/>
        </w:rPr>
      </w:pPr>
      <w:r w:rsidRPr="00772AC8">
        <w:rPr>
          <w:sz w:val="22"/>
          <w:szCs w:val="22"/>
        </w:rPr>
        <w:t xml:space="preserve">Wykonawca przed przystąpieniem do realizacji umowy dostarczy </w:t>
      </w:r>
      <w:r w:rsidRPr="00772AC8">
        <w:rPr>
          <w:color w:val="000000"/>
          <w:sz w:val="22"/>
          <w:szCs w:val="22"/>
        </w:rPr>
        <w:t>imienny wykaz wszystkich osób (dozoru i pracowników), które będą uczestniczyć w wykonywaniu zamówienia z podaniem dla osób kierownictwa i</w:t>
      </w:r>
      <w:r w:rsidRPr="00772AC8">
        <w:rPr>
          <w:sz w:val="22"/>
          <w:szCs w:val="22"/>
        </w:rPr>
        <w:t xml:space="preserve"> dozoru ruchu, które będą nadzorowały prowadzenie robót, ich funkcji i</w:t>
      </w:r>
      <w:r w:rsidR="00C92469" w:rsidRPr="00772AC8">
        <w:rPr>
          <w:sz w:val="22"/>
          <w:szCs w:val="22"/>
        </w:rPr>
        <w:t> </w:t>
      </w:r>
      <w:r w:rsidRPr="00772AC8">
        <w:rPr>
          <w:sz w:val="22"/>
          <w:szCs w:val="22"/>
        </w:rPr>
        <w:t xml:space="preserve">kwalifikacji do prowadzenia </w:t>
      </w:r>
      <w:r w:rsidR="00012B6E" w:rsidRPr="00772AC8">
        <w:rPr>
          <w:sz w:val="22"/>
          <w:szCs w:val="22"/>
        </w:rPr>
        <w:t>robót</w:t>
      </w:r>
      <w:r w:rsidRPr="00772AC8">
        <w:rPr>
          <w:sz w:val="22"/>
          <w:szCs w:val="22"/>
        </w:rPr>
        <w:t xml:space="preserve"> na terenie zakładu górniczego wydanych przez jednostki nadzoru górniczego, a dla pozostałych pracowników posiadanych kwalifikacji i uprawnień, który stanowi</w:t>
      </w:r>
      <w:r w:rsidR="00012B6E" w:rsidRPr="00772AC8">
        <w:rPr>
          <w:sz w:val="22"/>
          <w:szCs w:val="22"/>
        </w:rPr>
        <w:t xml:space="preserve">ć będzie załącznik </w:t>
      </w:r>
      <w:r w:rsidRPr="00772AC8">
        <w:rPr>
          <w:sz w:val="22"/>
          <w:szCs w:val="22"/>
        </w:rPr>
        <w:t xml:space="preserve">do </w:t>
      </w:r>
      <w:r w:rsidR="0012035B" w:rsidRPr="00772AC8">
        <w:rPr>
          <w:sz w:val="22"/>
          <w:szCs w:val="22"/>
        </w:rPr>
        <w:t>umow</w:t>
      </w:r>
      <w:r w:rsidRPr="00772AC8">
        <w:rPr>
          <w:sz w:val="22"/>
          <w:szCs w:val="22"/>
        </w:rPr>
        <w:t xml:space="preserve">y. </w:t>
      </w:r>
    </w:p>
    <w:p w14:paraId="0463D4F9" w14:textId="332CB9BD" w:rsidR="00654475" w:rsidRPr="00772AC8" w:rsidRDefault="00654475">
      <w:pPr>
        <w:numPr>
          <w:ilvl w:val="0"/>
          <w:numId w:val="84"/>
        </w:numPr>
        <w:ind w:left="426" w:hanging="284"/>
        <w:jc w:val="both"/>
        <w:rPr>
          <w:b/>
          <w:bCs/>
          <w:sz w:val="22"/>
          <w:szCs w:val="22"/>
        </w:rPr>
      </w:pPr>
      <w:r w:rsidRPr="00772AC8">
        <w:rPr>
          <w:sz w:val="22"/>
          <w:szCs w:val="22"/>
        </w:rPr>
        <w:t>Wykonawca ocenia i dokumentuje ryzyko zawodowe swoich pracowników.</w:t>
      </w:r>
      <w:r w:rsidR="00393D15" w:rsidRPr="00772AC8">
        <w:rPr>
          <w:i/>
          <w:color w:val="FF0000"/>
          <w:sz w:val="22"/>
          <w:szCs w:val="22"/>
        </w:rPr>
        <w:t xml:space="preserve"> </w:t>
      </w:r>
    </w:p>
    <w:p w14:paraId="04EE1353" w14:textId="5AD76FCC" w:rsidR="00654475" w:rsidRPr="00772AC8" w:rsidRDefault="00654475">
      <w:pPr>
        <w:numPr>
          <w:ilvl w:val="0"/>
          <w:numId w:val="84"/>
        </w:numPr>
        <w:ind w:left="426" w:hanging="284"/>
        <w:jc w:val="both"/>
        <w:rPr>
          <w:b/>
          <w:bCs/>
          <w:sz w:val="22"/>
          <w:szCs w:val="22"/>
        </w:rPr>
      </w:pPr>
      <w:r w:rsidRPr="00772AC8">
        <w:rPr>
          <w:sz w:val="22"/>
          <w:szCs w:val="22"/>
        </w:rPr>
        <w:t>Wykonawca zobowiązany jest do przeprowadzania badań pracowników nowoprzyjętych oraz badań okresowych specjalistycznych.</w:t>
      </w:r>
      <w:r w:rsidR="00393D15" w:rsidRPr="00772AC8">
        <w:rPr>
          <w:i/>
          <w:color w:val="FF0000"/>
          <w:sz w:val="22"/>
          <w:szCs w:val="22"/>
        </w:rPr>
        <w:t xml:space="preserve"> </w:t>
      </w:r>
    </w:p>
    <w:p w14:paraId="3C6819D7" w14:textId="71D80FFC" w:rsidR="00654475" w:rsidRPr="00772AC8" w:rsidRDefault="00654475">
      <w:pPr>
        <w:numPr>
          <w:ilvl w:val="0"/>
          <w:numId w:val="84"/>
        </w:numPr>
        <w:ind w:left="426" w:hanging="284"/>
        <w:jc w:val="both"/>
        <w:rPr>
          <w:b/>
          <w:bCs/>
          <w:sz w:val="22"/>
          <w:szCs w:val="22"/>
        </w:rPr>
      </w:pPr>
      <w:r w:rsidRPr="00772AC8">
        <w:rPr>
          <w:sz w:val="22"/>
          <w:szCs w:val="22"/>
        </w:rPr>
        <w:t>Wykonawca prowadzić będzie szkolenia okresowe swoich pracowników w zakresie bezpieczeństwa powszechnego, pożarowego, bezpieczeństwa i higieny pracy pracowników Zakładu górniczego, ochrony środowiska, zapobiegania szkodom i ich naprawiania, porządku i</w:t>
      </w:r>
      <w:r w:rsidR="00C92469" w:rsidRPr="00772AC8">
        <w:rPr>
          <w:sz w:val="22"/>
          <w:szCs w:val="22"/>
        </w:rPr>
        <w:t> </w:t>
      </w:r>
      <w:r w:rsidRPr="00772AC8">
        <w:rPr>
          <w:sz w:val="22"/>
          <w:szCs w:val="22"/>
        </w:rPr>
        <w:t>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r w:rsidR="00393D15" w:rsidRPr="00772AC8">
        <w:rPr>
          <w:i/>
          <w:color w:val="FF0000"/>
          <w:sz w:val="22"/>
          <w:szCs w:val="22"/>
        </w:rPr>
        <w:t xml:space="preserve"> </w:t>
      </w:r>
    </w:p>
    <w:p w14:paraId="00B419E9" w14:textId="6FC2A393" w:rsidR="00EA4668" w:rsidRPr="00772AC8" w:rsidRDefault="00654475">
      <w:pPr>
        <w:numPr>
          <w:ilvl w:val="0"/>
          <w:numId w:val="84"/>
        </w:numPr>
        <w:ind w:left="426" w:hanging="284"/>
        <w:jc w:val="both"/>
        <w:rPr>
          <w:b/>
          <w:bCs/>
          <w:sz w:val="22"/>
          <w:szCs w:val="22"/>
        </w:rPr>
      </w:pPr>
      <w:r w:rsidRPr="00772AC8">
        <w:rPr>
          <w:sz w:val="22"/>
          <w:szCs w:val="22"/>
        </w:rPr>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w:t>
      </w:r>
      <w:r w:rsidRPr="00772AC8">
        <w:rPr>
          <w:sz w:val="22"/>
          <w:szCs w:val="22"/>
        </w:rPr>
        <w:lastRenderedPageBreak/>
        <w:t>zamówienia oraz w drodze do i z pracy, a nadto za szkody wyrządzone osobom trzecim przez własnych pracowników</w:t>
      </w:r>
      <w:r w:rsidR="00393D15" w:rsidRPr="00772AC8">
        <w:rPr>
          <w:sz w:val="22"/>
          <w:szCs w:val="22"/>
        </w:rPr>
        <w:t xml:space="preserve">. </w:t>
      </w:r>
    </w:p>
    <w:p w14:paraId="526DADEB" w14:textId="77777777" w:rsidR="00F23201" w:rsidRDefault="00EA4668" w:rsidP="00153DED">
      <w:pPr>
        <w:numPr>
          <w:ilvl w:val="0"/>
          <w:numId w:val="84"/>
        </w:numPr>
        <w:ind w:left="426" w:hanging="284"/>
        <w:jc w:val="both"/>
        <w:rPr>
          <w:b/>
          <w:bCs/>
          <w:sz w:val="22"/>
          <w:szCs w:val="22"/>
        </w:rPr>
      </w:pPr>
      <w:r w:rsidRPr="00F23201">
        <w:rPr>
          <w:sz w:val="22"/>
          <w:szCs w:val="22"/>
        </w:rPr>
        <w:t>Wykonawca winien ubezpieczyć swoich pracowników od następstw nieszczęśliwych wypadków związanych z wykonaniem przedmiotu zamówienia, jak również dokonać ubezpieczenia prowadzonych robót.</w:t>
      </w:r>
      <w:r w:rsidRPr="00F23201">
        <w:rPr>
          <w:b/>
          <w:bCs/>
          <w:sz w:val="22"/>
          <w:szCs w:val="22"/>
        </w:rPr>
        <w:t xml:space="preserve"> </w:t>
      </w:r>
    </w:p>
    <w:p w14:paraId="38B9D1E8" w14:textId="37372F0D" w:rsidR="00654475" w:rsidRPr="00F23201" w:rsidRDefault="00654475" w:rsidP="00153DED">
      <w:pPr>
        <w:numPr>
          <w:ilvl w:val="0"/>
          <w:numId w:val="84"/>
        </w:numPr>
        <w:ind w:left="426" w:hanging="284"/>
        <w:jc w:val="both"/>
        <w:rPr>
          <w:b/>
          <w:bCs/>
          <w:sz w:val="22"/>
          <w:szCs w:val="22"/>
        </w:rPr>
      </w:pPr>
      <w:r w:rsidRPr="00F23201">
        <w:rPr>
          <w:sz w:val="22"/>
          <w:szCs w:val="22"/>
        </w:rPr>
        <w:t>W razie zaistnienia wypadku przy pracy, któremu uległ pracownik Wykonawcy, Wykonawca zobowiązany jest o tym fakcie powiadomić Zamawiającego (służbę BHP i dyspozytora).</w:t>
      </w:r>
    </w:p>
    <w:p w14:paraId="4BB6968C" w14:textId="5A63E1C7" w:rsidR="00654475" w:rsidRPr="00772AC8" w:rsidRDefault="00654475">
      <w:pPr>
        <w:numPr>
          <w:ilvl w:val="0"/>
          <w:numId w:val="84"/>
        </w:numPr>
        <w:ind w:left="426" w:hanging="284"/>
        <w:jc w:val="both"/>
        <w:rPr>
          <w:b/>
          <w:bCs/>
          <w:sz w:val="22"/>
          <w:szCs w:val="22"/>
        </w:rPr>
      </w:pPr>
      <w:r w:rsidRPr="00772AC8">
        <w:rPr>
          <w:sz w:val="22"/>
          <w:szCs w:val="22"/>
        </w:rPr>
        <w:t>Ustalenie okoliczności przyczyn wypadku oraz sporządzenie wymaganej przepisami dokumentacji wypadkowej wykona służba BHP Wykonawcy z udziałem przedstawiciela BHP Zamawiającego – stosownie do Rozporządzenia Rady Ministrów z 01.07.2009r. (Dz.U. z 2009r. nr 105, poz. 870</w:t>
      </w:r>
      <w:r w:rsidR="00393D15" w:rsidRPr="00772AC8">
        <w:rPr>
          <w:sz w:val="22"/>
          <w:szCs w:val="22"/>
        </w:rPr>
        <w:t xml:space="preserve">). </w:t>
      </w:r>
    </w:p>
    <w:p w14:paraId="41A9FFA3" w14:textId="77777777" w:rsidR="00F23201" w:rsidRDefault="00654475" w:rsidP="00153DED">
      <w:pPr>
        <w:numPr>
          <w:ilvl w:val="0"/>
          <w:numId w:val="84"/>
        </w:numPr>
        <w:ind w:left="426" w:hanging="284"/>
        <w:jc w:val="both"/>
        <w:rPr>
          <w:sz w:val="22"/>
          <w:szCs w:val="22"/>
        </w:rPr>
      </w:pPr>
      <w:r w:rsidRPr="00F23201">
        <w:rPr>
          <w:sz w:val="22"/>
          <w:szCs w:val="22"/>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24EF4F9B" w14:textId="445DEA78" w:rsidR="00654475" w:rsidRPr="00F23201" w:rsidRDefault="00654475" w:rsidP="00153DED">
      <w:pPr>
        <w:numPr>
          <w:ilvl w:val="0"/>
          <w:numId w:val="84"/>
        </w:numPr>
        <w:ind w:left="426" w:hanging="284"/>
        <w:jc w:val="both"/>
        <w:rPr>
          <w:sz w:val="22"/>
          <w:szCs w:val="22"/>
        </w:rPr>
      </w:pPr>
      <w:r w:rsidRPr="00F23201">
        <w:rPr>
          <w:sz w:val="22"/>
          <w:szCs w:val="22"/>
        </w:rPr>
        <w:t xml:space="preserve">Wykonawca wyposaży swoich pracowników w środki ochrony indywidualnej oraz wymagany do realizacji zamówienia sprzęt do pracy na wysokości. </w:t>
      </w:r>
    </w:p>
    <w:p w14:paraId="0BCDBD30" w14:textId="0DCF70B6" w:rsidR="00654475" w:rsidRPr="00772AC8" w:rsidRDefault="00654475">
      <w:pPr>
        <w:numPr>
          <w:ilvl w:val="0"/>
          <w:numId w:val="84"/>
        </w:numPr>
        <w:ind w:left="426" w:hanging="284"/>
        <w:jc w:val="both"/>
        <w:rPr>
          <w:sz w:val="22"/>
          <w:szCs w:val="22"/>
        </w:rPr>
      </w:pPr>
      <w:r w:rsidRPr="00772AC8">
        <w:rPr>
          <w:sz w:val="22"/>
          <w:szCs w:val="22"/>
        </w:rPr>
        <w:t>Niewykonanie lub niewłaściwe wykonanie przedmiotu zamówienia wynikające z przyczyn wymienionych powyżej obciąża Wykonawcę i może stanowić przyczynę odstąpienia od umowy z</w:t>
      </w:r>
      <w:r w:rsidR="00C92469" w:rsidRPr="00772AC8">
        <w:rPr>
          <w:sz w:val="22"/>
          <w:szCs w:val="22"/>
        </w:rPr>
        <w:t> </w:t>
      </w:r>
      <w:r w:rsidRPr="00772AC8">
        <w:rPr>
          <w:sz w:val="22"/>
          <w:szCs w:val="22"/>
        </w:rPr>
        <w:t>przyczyn leżących po stronie Wykonawcy.</w:t>
      </w:r>
      <w:r w:rsidR="00393D15" w:rsidRPr="00772AC8">
        <w:rPr>
          <w:i/>
          <w:color w:val="FF0000"/>
          <w:sz w:val="22"/>
          <w:szCs w:val="22"/>
        </w:rPr>
        <w:t xml:space="preserve"> </w:t>
      </w:r>
    </w:p>
    <w:p w14:paraId="6EDF7FAD" w14:textId="77777777" w:rsidR="00397218" w:rsidRPr="00772AC8" w:rsidRDefault="00397218">
      <w:pPr>
        <w:numPr>
          <w:ilvl w:val="0"/>
          <w:numId w:val="84"/>
        </w:numPr>
        <w:ind w:left="426" w:hanging="284"/>
        <w:jc w:val="both"/>
        <w:rPr>
          <w:sz w:val="22"/>
          <w:szCs w:val="22"/>
        </w:rPr>
      </w:pPr>
      <w:r w:rsidRPr="00772AC8">
        <w:rPr>
          <w:sz w:val="22"/>
          <w:szCs w:val="22"/>
        </w:rPr>
        <w:t>Roboty winny być wykonywane przez osoby posiadające stosowne kwalifikacje, a nadzorowane przez osoby posiadające stosowne uprawnienia.</w:t>
      </w:r>
    </w:p>
    <w:p w14:paraId="0F31F441" w14:textId="4955C65B" w:rsidR="00654475" w:rsidRPr="00772AC8" w:rsidRDefault="00654475">
      <w:pPr>
        <w:numPr>
          <w:ilvl w:val="0"/>
          <w:numId w:val="84"/>
        </w:numPr>
        <w:ind w:left="426" w:hanging="284"/>
        <w:jc w:val="both"/>
        <w:rPr>
          <w:b/>
          <w:bCs/>
          <w:sz w:val="22"/>
          <w:szCs w:val="22"/>
        </w:rPr>
      </w:pPr>
      <w:r w:rsidRPr="00772AC8">
        <w:rPr>
          <w:iCs/>
          <w:sz w:val="22"/>
          <w:szCs w:val="22"/>
        </w:rPr>
        <w:t xml:space="preserve">Przed rozpoczęciem realizacji przedmiotu zamówienia </w:t>
      </w:r>
      <w:r w:rsidR="00397218" w:rsidRPr="00772AC8">
        <w:rPr>
          <w:iCs/>
          <w:sz w:val="22"/>
          <w:szCs w:val="22"/>
        </w:rPr>
        <w:t xml:space="preserve">Wykonawca </w:t>
      </w:r>
      <w:r w:rsidRPr="00772AC8">
        <w:rPr>
          <w:iCs/>
          <w:sz w:val="22"/>
          <w:szCs w:val="22"/>
        </w:rPr>
        <w:t xml:space="preserve">dostarczy kopie potwierdzonych za zgodność z oryginałem dokumentów potwierdzających posiadane kwalifikacje zawodowe/uprawnienia osób </w:t>
      </w:r>
      <w:r w:rsidR="007A7FA1" w:rsidRPr="00772AC8">
        <w:rPr>
          <w:iCs/>
          <w:sz w:val="22"/>
          <w:szCs w:val="22"/>
        </w:rPr>
        <w:t>kierowanych</w:t>
      </w:r>
      <w:r w:rsidRPr="00772AC8">
        <w:rPr>
          <w:iCs/>
          <w:sz w:val="22"/>
          <w:szCs w:val="22"/>
        </w:rPr>
        <w:t xml:space="preserve"> do wykonania zamówienia.</w:t>
      </w:r>
      <w:r w:rsidR="00393D15" w:rsidRPr="00772AC8">
        <w:rPr>
          <w:i/>
          <w:color w:val="FF0000"/>
          <w:sz w:val="22"/>
          <w:szCs w:val="22"/>
        </w:rPr>
        <w:t xml:space="preserve"> </w:t>
      </w:r>
    </w:p>
    <w:p w14:paraId="0A742461" w14:textId="196CD7B5" w:rsidR="00654475" w:rsidRPr="00772AC8" w:rsidRDefault="00654475">
      <w:pPr>
        <w:numPr>
          <w:ilvl w:val="0"/>
          <w:numId w:val="84"/>
        </w:numPr>
        <w:ind w:left="426" w:hanging="284"/>
        <w:jc w:val="both"/>
        <w:rPr>
          <w:b/>
          <w:bCs/>
          <w:sz w:val="22"/>
          <w:szCs w:val="22"/>
        </w:rPr>
      </w:pPr>
      <w:r w:rsidRPr="00772AC8">
        <w:rPr>
          <w:sz w:val="22"/>
          <w:szCs w:val="22"/>
        </w:rPr>
        <w:t>Prace na terenie zakładu górniczego powinny być wykonywane przez pracowników wykonawcy posługujących się językiem polskim w mowie i piśmie w stopniu warunkującym porozumiewanie się z pracownikami zamawiającego.</w:t>
      </w:r>
      <w:r w:rsidRPr="00772AC8">
        <w:rPr>
          <w:i/>
          <w:color w:val="FF0000"/>
          <w:sz w:val="22"/>
          <w:szCs w:val="22"/>
        </w:rPr>
        <w:t xml:space="preserve"> </w:t>
      </w:r>
    </w:p>
    <w:p w14:paraId="24A44AA6" w14:textId="78133BA3" w:rsidR="00842BFA" w:rsidRPr="00772AC8" w:rsidRDefault="008A77B0">
      <w:pPr>
        <w:pStyle w:val="Akapitzlist"/>
        <w:numPr>
          <w:ilvl w:val="0"/>
          <w:numId w:val="84"/>
        </w:numPr>
        <w:ind w:left="426" w:hanging="284"/>
        <w:jc w:val="both"/>
        <w:rPr>
          <w:sz w:val="22"/>
          <w:szCs w:val="22"/>
        </w:rPr>
      </w:pPr>
      <w:r w:rsidRPr="00772AC8">
        <w:rPr>
          <w:sz w:val="22"/>
          <w:szCs w:val="22"/>
        </w:rPr>
        <w:t>Pozyskany w trakcie wykonywania robót złom i inne elementy stalowe są własnością Zamawiającego. Wykonawca złoży złom w miejscu wyznaczonym przez Zamawiającego i dokona jego protokolarnego przekazania.</w:t>
      </w:r>
    </w:p>
    <w:p w14:paraId="4DD078A1" w14:textId="40EA1658" w:rsidR="00B15C10" w:rsidRPr="00772AC8" w:rsidRDefault="00842BFA">
      <w:pPr>
        <w:pStyle w:val="Akapitzlist"/>
        <w:numPr>
          <w:ilvl w:val="0"/>
          <w:numId w:val="84"/>
        </w:numPr>
        <w:ind w:left="426" w:hanging="284"/>
        <w:jc w:val="both"/>
        <w:rPr>
          <w:sz w:val="22"/>
          <w:szCs w:val="22"/>
        </w:rPr>
      </w:pPr>
      <w:r w:rsidRPr="00772AC8">
        <w:rPr>
          <w:sz w:val="22"/>
          <w:szCs w:val="22"/>
        </w:rPr>
        <w:t>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w:t>
      </w:r>
    </w:p>
    <w:p w14:paraId="51B0866A" w14:textId="77777777" w:rsidR="00EC76CB" w:rsidRPr="00772AC8" w:rsidRDefault="00192C81">
      <w:pPr>
        <w:pStyle w:val="Akapitzlist"/>
        <w:numPr>
          <w:ilvl w:val="0"/>
          <w:numId w:val="84"/>
        </w:numPr>
        <w:ind w:left="426" w:hanging="284"/>
        <w:jc w:val="both"/>
        <w:rPr>
          <w:sz w:val="22"/>
          <w:szCs w:val="22"/>
        </w:rPr>
      </w:pPr>
      <w:r w:rsidRPr="00772AC8">
        <w:rPr>
          <w:sz w:val="22"/>
          <w:szCs w:val="22"/>
        </w:rPr>
        <w:t xml:space="preserve">Wykonawca zobowiązany jest zawiadomić Zamawiającego </w:t>
      </w:r>
      <w:r w:rsidR="00EC76CB" w:rsidRPr="00772AC8">
        <w:rPr>
          <w:sz w:val="22"/>
          <w:szCs w:val="22"/>
        </w:rPr>
        <w:t>kiedy roboty zanikające lub ulegające zakryciu będą gotowe do zbadania i odbioru</w:t>
      </w:r>
      <w:r w:rsidRPr="00772AC8">
        <w:rPr>
          <w:sz w:val="22"/>
          <w:szCs w:val="22"/>
        </w:rPr>
        <w:t>.</w:t>
      </w:r>
    </w:p>
    <w:p w14:paraId="7C2166BF" w14:textId="77777777" w:rsidR="0072517D" w:rsidRPr="00772AC8" w:rsidRDefault="0072517D">
      <w:pPr>
        <w:pStyle w:val="Akapitzlist"/>
        <w:numPr>
          <w:ilvl w:val="0"/>
          <w:numId w:val="84"/>
        </w:numPr>
        <w:ind w:left="426" w:hanging="284"/>
        <w:jc w:val="both"/>
        <w:rPr>
          <w:sz w:val="22"/>
          <w:szCs w:val="22"/>
        </w:rPr>
      </w:pPr>
      <w:r w:rsidRPr="00772AC8">
        <w:rPr>
          <w:sz w:val="22"/>
          <w:szCs w:val="22"/>
        </w:rPr>
        <w:t>Wykonawca jest zobowiązany do zgłoszenia Zamawiającemu gotowości odbioru wykonanych robót z wyprzedzeniem umożliwiającym przeprowadzenie czynności odbiorczych przez Zamawiającego oraz obecności przy odbiorze robót.</w:t>
      </w:r>
    </w:p>
    <w:p w14:paraId="286FB037" w14:textId="77777777" w:rsidR="00192C81" w:rsidRPr="00772AC8" w:rsidRDefault="00192C81">
      <w:pPr>
        <w:pStyle w:val="Akapitzlist"/>
        <w:numPr>
          <w:ilvl w:val="0"/>
          <w:numId w:val="84"/>
        </w:numPr>
        <w:ind w:left="426" w:hanging="284"/>
        <w:jc w:val="both"/>
        <w:rPr>
          <w:sz w:val="22"/>
          <w:szCs w:val="22"/>
        </w:rPr>
      </w:pPr>
      <w:r w:rsidRPr="00772AC8">
        <w:rPr>
          <w:sz w:val="22"/>
          <w:szCs w:val="22"/>
        </w:rPr>
        <w:t xml:space="preserve">Wykonawca zobowiązany jest </w:t>
      </w:r>
      <w:r w:rsidR="00B15C10" w:rsidRPr="00772AC8">
        <w:rPr>
          <w:sz w:val="22"/>
          <w:szCs w:val="22"/>
        </w:rPr>
        <w:t>pisemnie zawiadomić Zamawiającego o gotowości do przekazania obiektu do odbioru końcowego. Strony dopuszczają zawiadomienia przesyłane w</w:t>
      </w:r>
      <w:r w:rsidR="00393D15" w:rsidRPr="00772AC8">
        <w:rPr>
          <w:sz w:val="22"/>
          <w:szCs w:val="22"/>
        </w:rPr>
        <w:t xml:space="preserve"> </w:t>
      </w:r>
      <w:r w:rsidR="00B15C10" w:rsidRPr="00772AC8">
        <w:rPr>
          <w:sz w:val="22"/>
          <w:szCs w:val="22"/>
        </w:rPr>
        <w:t>formie elektronicznej.</w:t>
      </w:r>
    </w:p>
    <w:p w14:paraId="5FC7E726" w14:textId="77777777" w:rsidR="00397218" w:rsidRPr="00772AC8" w:rsidRDefault="00397218">
      <w:pPr>
        <w:pStyle w:val="Akapitzlist"/>
        <w:numPr>
          <w:ilvl w:val="0"/>
          <w:numId w:val="84"/>
        </w:numPr>
        <w:ind w:left="426" w:hanging="284"/>
        <w:jc w:val="both"/>
        <w:rPr>
          <w:sz w:val="22"/>
          <w:szCs w:val="22"/>
        </w:rPr>
      </w:pPr>
      <w:r w:rsidRPr="00772AC8">
        <w:rPr>
          <w:sz w:val="22"/>
          <w:szCs w:val="22"/>
        </w:rPr>
        <w:t>Wykonawca zobowiązany jest do wykonania wszelkich prac towarzyszących niezbędnych dla wykonania zamówienia.</w:t>
      </w:r>
    </w:p>
    <w:p w14:paraId="12FB8D5A" w14:textId="77777777" w:rsidR="00E45DAD" w:rsidRPr="00772AC8" w:rsidRDefault="00B15C10">
      <w:pPr>
        <w:pStyle w:val="Akapitzlist"/>
        <w:numPr>
          <w:ilvl w:val="0"/>
          <w:numId w:val="84"/>
        </w:numPr>
        <w:ind w:left="426" w:hanging="284"/>
        <w:jc w:val="both"/>
        <w:rPr>
          <w:sz w:val="22"/>
          <w:szCs w:val="22"/>
        </w:rPr>
      </w:pPr>
      <w:r w:rsidRPr="00772AC8">
        <w:rPr>
          <w:sz w:val="22"/>
          <w:szCs w:val="22"/>
        </w:rPr>
        <w:t>Po zakończeniu prac, przed dokonaniem odbioru końcowego, Wykonawca zobowiązany jest uporządkować teren, na którym prowadzone były prace.</w:t>
      </w:r>
    </w:p>
    <w:p w14:paraId="576A626D" w14:textId="77777777" w:rsidR="00E45DAD" w:rsidRPr="00772AC8" w:rsidRDefault="00E45DAD">
      <w:pPr>
        <w:pStyle w:val="Akapitzlist"/>
        <w:numPr>
          <w:ilvl w:val="0"/>
          <w:numId w:val="84"/>
        </w:numPr>
        <w:ind w:left="426" w:hanging="284"/>
        <w:jc w:val="both"/>
        <w:rPr>
          <w:sz w:val="22"/>
          <w:szCs w:val="22"/>
        </w:rPr>
      </w:pPr>
      <w:r w:rsidRPr="00772AC8">
        <w:rPr>
          <w:sz w:val="22"/>
          <w:szCs w:val="22"/>
        </w:rPr>
        <w:t>Użyte materiały budowlane muszą posiadać stosowne certyfikaty, aprobaty techniczne, świadectwa jakości, świadectwa dopuszczenia, karty gwarancyjne.</w:t>
      </w:r>
    </w:p>
    <w:p w14:paraId="274EDA4C" w14:textId="77777777" w:rsidR="00E87A60" w:rsidRPr="00772AC8" w:rsidRDefault="00E45DAD">
      <w:pPr>
        <w:pStyle w:val="Akapitzlist"/>
        <w:numPr>
          <w:ilvl w:val="0"/>
          <w:numId w:val="84"/>
        </w:numPr>
        <w:ind w:left="426" w:hanging="284"/>
        <w:jc w:val="both"/>
        <w:rPr>
          <w:sz w:val="22"/>
          <w:szCs w:val="22"/>
        </w:rPr>
      </w:pPr>
      <w:r w:rsidRPr="00772AC8">
        <w:rPr>
          <w:sz w:val="22"/>
          <w:szCs w:val="22"/>
        </w:rPr>
        <w:t>Zakres i sposób wykonywania robót budowlanych musi być zgodny z dokumentacją projektową (kosztorysową), normami i sztuką budowlaną, przy zachowaniu przepisów BHP.</w:t>
      </w:r>
    </w:p>
    <w:p w14:paraId="17196244" w14:textId="77777777" w:rsidR="00E87A60" w:rsidRPr="00772AC8" w:rsidRDefault="00E87A60">
      <w:pPr>
        <w:pStyle w:val="Akapitzlist"/>
        <w:numPr>
          <w:ilvl w:val="0"/>
          <w:numId w:val="84"/>
        </w:numPr>
        <w:ind w:left="426" w:hanging="284"/>
        <w:jc w:val="both"/>
        <w:rPr>
          <w:sz w:val="22"/>
          <w:szCs w:val="22"/>
        </w:rPr>
      </w:pPr>
      <w:r w:rsidRPr="00772AC8">
        <w:rPr>
          <w:sz w:val="22"/>
          <w:szCs w:val="22"/>
        </w:rPr>
        <w:t>Odpowiedzialność za szkody wyrządzone przez Wykonawcę osobom trzecim ponosi Wykonawca.</w:t>
      </w:r>
    </w:p>
    <w:p w14:paraId="193B7FA5" w14:textId="77777777" w:rsidR="00831C3E" w:rsidRPr="00772AC8" w:rsidRDefault="00D162F9">
      <w:pPr>
        <w:pStyle w:val="Akapitzlist"/>
        <w:numPr>
          <w:ilvl w:val="0"/>
          <w:numId w:val="84"/>
        </w:numPr>
        <w:ind w:left="426" w:hanging="284"/>
        <w:jc w:val="both"/>
        <w:rPr>
          <w:sz w:val="22"/>
          <w:szCs w:val="22"/>
        </w:rPr>
      </w:pPr>
      <w:r w:rsidRPr="00772AC8">
        <w:rPr>
          <w:sz w:val="22"/>
          <w:szCs w:val="22"/>
        </w:rPr>
        <w:lastRenderedPageBreak/>
        <w:t>W trakcie prowadzonych robót budowlanych Wykonawca musi zapewnić bezpieczne użytkowanie remontowanych obiektów, w tym dojście i dojazd do tych obiektów oraz dążyć do ograniczenia uciążliwości powodowanych prowadzonymi robotami.</w:t>
      </w:r>
    </w:p>
    <w:p w14:paraId="1A9C96F0" w14:textId="77777777" w:rsidR="00831C3E" w:rsidRPr="00772AC8" w:rsidRDefault="00D162F9">
      <w:pPr>
        <w:pStyle w:val="Akapitzlist"/>
        <w:numPr>
          <w:ilvl w:val="0"/>
          <w:numId w:val="84"/>
        </w:numPr>
        <w:ind w:left="426" w:hanging="284"/>
        <w:jc w:val="both"/>
        <w:rPr>
          <w:sz w:val="22"/>
          <w:szCs w:val="22"/>
        </w:rPr>
      </w:pPr>
      <w:r w:rsidRPr="00772AC8">
        <w:rPr>
          <w:sz w:val="22"/>
          <w:szCs w:val="22"/>
        </w:rPr>
        <w:t>Wykonawca zobowiązany jest do przestrzegania przepisów prawnych w zakresie ochrony środowiska.</w:t>
      </w:r>
    </w:p>
    <w:p w14:paraId="04573F4C" w14:textId="77777777" w:rsidR="00831C3E" w:rsidRPr="00772AC8" w:rsidRDefault="00D162F9">
      <w:pPr>
        <w:pStyle w:val="Akapitzlist"/>
        <w:numPr>
          <w:ilvl w:val="0"/>
          <w:numId w:val="84"/>
        </w:numPr>
        <w:ind w:left="426" w:hanging="284"/>
        <w:jc w:val="both"/>
        <w:rPr>
          <w:sz w:val="22"/>
          <w:szCs w:val="22"/>
        </w:rPr>
      </w:pPr>
      <w:r w:rsidRPr="00772AC8">
        <w:rPr>
          <w:sz w:val="22"/>
          <w:szCs w:val="22"/>
        </w:rPr>
        <w:t>Wykonawca zobowiązany jest do gospodarowania odpadami powstałymi w trakcie wykonywania remontu w sposób zgodny z obowiązującymi w tym zakresie przepisami oraz gwarantujący poszanowanie środowiska naturalnego.</w:t>
      </w:r>
    </w:p>
    <w:p w14:paraId="342CCF7F" w14:textId="12D9CBC5" w:rsidR="00831C3E" w:rsidRPr="00772AC8" w:rsidRDefault="00D162F9">
      <w:pPr>
        <w:pStyle w:val="Akapitzlist"/>
        <w:numPr>
          <w:ilvl w:val="0"/>
          <w:numId w:val="84"/>
        </w:numPr>
        <w:ind w:left="426" w:hanging="284"/>
        <w:jc w:val="both"/>
        <w:rPr>
          <w:sz w:val="22"/>
          <w:szCs w:val="22"/>
        </w:rPr>
      </w:pPr>
      <w:r w:rsidRPr="00772AC8">
        <w:rPr>
          <w:sz w:val="22"/>
          <w:szCs w:val="22"/>
        </w:rPr>
        <w:t xml:space="preserve">W przypadku gdy w procesie budowlanym konieczne okaże się posiadanie innych </w:t>
      </w:r>
      <w:r w:rsidR="00831C3E" w:rsidRPr="00772AC8">
        <w:rPr>
          <w:sz w:val="22"/>
          <w:szCs w:val="22"/>
        </w:rPr>
        <w:t>(</w:t>
      </w:r>
      <w:r w:rsidRPr="00772AC8">
        <w:rPr>
          <w:sz w:val="22"/>
          <w:szCs w:val="22"/>
        </w:rPr>
        <w:t>niż wymagane w SWZ) uprawnień, wykonawca zapewni osoby z wymaganymi uprawnieniami.</w:t>
      </w:r>
      <w:r w:rsidR="00F14188" w:rsidRPr="00772AC8">
        <w:rPr>
          <w:sz w:val="22"/>
          <w:szCs w:val="22"/>
        </w:rPr>
        <w:t xml:space="preserve"> </w:t>
      </w:r>
    </w:p>
    <w:p w14:paraId="3620F821" w14:textId="77777777" w:rsidR="00831C3E" w:rsidRPr="00772AC8" w:rsidRDefault="00E45DAD">
      <w:pPr>
        <w:pStyle w:val="Akapitzlist"/>
        <w:numPr>
          <w:ilvl w:val="0"/>
          <w:numId w:val="84"/>
        </w:numPr>
        <w:ind w:left="426" w:hanging="284"/>
        <w:jc w:val="both"/>
        <w:rPr>
          <w:sz w:val="22"/>
          <w:szCs w:val="22"/>
        </w:rPr>
      </w:pPr>
      <w:r w:rsidRPr="00772AC8">
        <w:rPr>
          <w:sz w:val="22"/>
          <w:szCs w:val="22"/>
        </w:rPr>
        <w:t>Urządzenia i sprzęt użyty do wykonania przedmiotu zamówienie musi posiadać dopuszczenia do stosowania przy wykonywaniu robót budowlanych</w:t>
      </w:r>
      <w:r w:rsidR="00831C3E" w:rsidRPr="00772AC8">
        <w:rPr>
          <w:sz w:val="22"/>
          <w:szCs w:val="22"/>
        </w:rPr>
        <w:t>.</w:t>
      </w:r>
    </w:p>
    <w:p w14:paraId="29DBDE49" w14:textId="772CB5C9" w:rsidR="00831C3E" w:rsidRPr="00772AC8" w:rsidRDefault="00EA4668">
      <w:pPr>
        <w:pStyle w:val="Akapitzlist"/>
        <w:numPr>
          <w:ilvl w:val="0"/>
          <w:numId w:val="84"/>
        </w:numPr>
        <w:ind w:left="426" w:hanging="284"/>
        <w:jc w:val="both"/>
        <w:rPr>
          <w:sz w:val="22"/>
          <w:szCs w:val="22"/>
        </w:rPr>
      </w:pPr>
      <w:r w:rsidRPr="00772AC8">
        <w:rPr>
          <w:sz w:val="22"/>
          <w:szCs w:val="22"/>
        </w:rPr>
        <w:t xml:space="preserve">Jeżeli charakter robót budowlanych będzie wymagał ustanowienia kierownika budowy, to obowiązek ten spoczywać będzie na Wykonawcy. Koszty z tego tytułu powinny być zawarte w cenie ofertowej. </w:t>
      </w:r>
      <w:r w:rsidR="00443F1C" w:rsidRPr="00772AC8">
        <w:rPr>
          <w:sz w:val="22"/>
          <w:szCs w:val="22"/>
        </w:rPr>
        <w:t>Złożenie oświadczenia o podjęciu obowiązków kierownika budowy wymagane jest przed przystąpieniem do robót, dla których ustawa Prawo budowlane wymaga ustanowienia kierownika budowy.</w:t>
      </w:r>
    </w:p>
    <w:p w14:paraId="72EB5741" w14:textId="77777777" w:rsidR="00DB1D93" w:rsidRPr="00772AC8" w:rsidRDefault="00DB1D93">
      <w:pPr>
        <w:pStyle w:val="Akapitzlist"/>
        <w:numPr>
          <w:ilvl w:val="0"/>
          <w:numId w:val="84"/>
        </w:numPr>
        <w:ind w:left="426" w:hanging="284"/>
        <w:jc w:val="both"/>
        <w:rPr>
          <w:sz w:val="22"/>
          <w:szCs w:val="22"/>
        </w:rPr>
      </w:pPr>
      <w:r w:rsidRPr="00772AC8">
        <w:rPr>
          <w:sz w:val="22"/>
          <w:szCs w:val="22"/>
        </w:rPr>
        <w:t>Wykonawca przekaże Zamawiającemu kompletną dokumentację powykonawczą z wszystkimi wymaganymi dokumentami odbiorowymi tj. m.in. protokołem z prób i badań (jeśli są niezbędne), certyfikatami zgodności, atestami dla zastosowanych materiałów i wyrobów, kartami odpadów.</w:t>
      </w:r>
    </w:p>
    <w:p w14:paraId="497F566B" w14:textId="77777777" w:rsidR="00EC76CB" w:rsidRPr="00772AC8" w:rsidRDefault="00EC76CB" w:rsidP="00C92469">
      <w:pPr>
        <w:jc w:val="both"/>
        <w:rPr>
          <w:b/>
          <w:bCs/>
        </w:rPr>
      </w:pPr>
    </w:p>
    <w:p w14:paraId="35231FD0" w14:textId="77777777" w:rsidR="00F221B2" w:rsidRPr="00772AC8" w:rsidRDefault="00602FAA">
      <w:pPr>
        <w:pStyle w:val="Akapitzlist"/>
        <w:numPr>
          <w:ilvl w:val="0"/>
          <w:numId w:val="31"/>
        </w:numPr>
        <w:jc w:val="both"/>
        <w:rPr>
          <w:b/>
          <w:bCs/>
        </w:rPr>
      </w:pPr>
      <w:bookmarkStart w:id="115" w:name="_Toc67292104"/>
      <w:bookmarkStart w:id="116" w:name="_Hlk67824277"/>
      <w:r w:rsidRPr="00772AC8">
        <w:rPr>
          <w:b/>
          <w:bCs/>
        </w:rPr>
        <w:t>Obowiązki Zamawiającego</w:t>
      </w:r>
      <w:bookmarkEnd w:id="115"/>
      <w:r w:rsidR="00112408" w:rsidRPr="00772AC8">
        <w:rPr>
          <w:b/>
          <w:bCs/>
        </w:rPr>
        <w:t>:</w:t>
      </w:r>
      <w:r w:rsidRPr="00772AC8">
        <w:rPr>
          <w:b/>
          <w:bCs/>
        </w:rPr>
        <w:t xml:space="preserve"> </w:t>
      </w:r>
    </w:p>
    <w:p w14:paraId="1F883958" w14:textId="77777777" w:rsidR="0007471A" w:rsidRPr="00772AC8" w:rsidRDefault="008A77B0">
      <w:pPr>
        <w:pStyle w:val="Akapitzlist"/>
        <w:numPr>
          <w:ilvl w:val="0"/>
          <w:numId w:val="85"/>
        </w:numPr>
        <w:ind w:left="426" w:hanging="284"/>
        <w:jc w:val="both"/>
        <w:rPr>
          <w:sz w:val="22"/>
          <w:szCs w:val="22"/>
        </w:rPr>
      </w:pPr>
      <w:r w:rsidRPr="00772AC8">
        <w:rPr>
          <w:sz w:val="22"/>
          <w:szCs w:val="22"/>
        </w:rPr>
        <w:t>Zamawiający</w:t>
      </w:r>
      <w:r w:rsidRPr="00772AC8">
        <w:rPr>
          <w:i/>
          <w:iCs/>
          <w:sz w:val="22"/>
          <w:szCs w:val="22"/>
        </w:rPr>
        <w:t xml:space="preserve"> </w:t>
      </w:r>
      <w:r w:rsidR="0007471A" w:rsidRPr="00772AC8">
        <w:rPr>
          <w:sz w:val="22"/>
          <w:szCs w:val="22"/>
        </w:rPr>
        <w:t xml:space="preserve">zobowiązany jest do protokolarnego przekazania plac budowy w terminie określonym w </w:t>
      </w:r>
      <w:r w:rsidR="0012035B" w:rsidRPr="00772AC8">
        <w:rPr>
          <w:sz w:val="22"/>
          <w:szCs w:val="22"/>
        </w:rPr>
        <w:t>umow</w:t>
      </w:r>
      <w:r w:rsidR="0007471A" w:rsidRPr="00772AC8">
        <w:rPr>
          <w:sz w:val="22"/>
          <w:szCs w:val="22"/>
        </w:rPr>
        <w:t xml:space="preserve">ie i wskazania miejsca wykonywania robót. </w:t>
      </w:r>
    </w:p>
    <w:p w14:paraId="480CA316" w14:textId="27DEAD92" w:rsidR="0038687C" w:rsidRPr="00772AC8" w:rsidRDefault="00F221B2">
      <w:pPr>
        <w:pStyle w:val="Akapitzlist"/>
        <w:numPr>
          <w:ilvl w:val="0"/>
          <w:numId w:val="85"/>
        </w:numPr>
        <w:ind w:left="426" w:hanging="284"/>
        <w:jc w:val="both"/>
        <w:rPr>
          <w:sz w:val="22"/>
          <w:szCs w:val="22"/>
        </w:rPr>
      </w:pPr>
      <w:r w:rsidRPr="00772AC8">
        <w:rPr>
          <w:sz w:val="22"/>
          <w:szCs w:val="22"/>
        </w:rPr>
        <w:t>Zamawiający udzieli niezbędnych informacji i wyjaśnień, w tym</w:t>
      </w:r>
      <w:r w:rsidR="00897A80" w:rsidRPr="00772AC8">
        <w:rPr>
          <w:sz w:val="22"/>
          <w:szCs w:val="22"/>
        </w:rPr>
        <w:t xml:space="preserve"> niezbędnej</w:t>
      </w:r>
      <w:r w:rsidRPr="00772AC8">
        <w:rPr>
          <w:sz w:val="22"/>
          <w:szCs w:val="22"/>
        </w:rPr>
        <w:t xml:space="preserve"> pełnej informacji o</w:t>
      </w:r>
      <w:r w:rsidR="001C29A9" w:rsidRPr="00772AC8">
        <w:rPr>
          <w:sz w:val="22"/>
          <w:szCs w:val="22"/>
        </w:rPr>
        <w:t> </w:t>
      </w:r>
      <w:r w:rsidRPr="00772AC8">
        <w:rPr>
          <w:sz w:val="22"/>
          <w:szCs w:val="22"/>
        </w:rPr>
        <w:t xml:space="preserve">istniejącym ryzyku zawodowym w zakładzie Zamawiającego. </w:t>
      </w:r>
    </w:p>
    <w:p w14:paraId="27D94CB9" w14:textId="60E053DB" w:rsidR="008A77B0" w:rsidRPr="00772AC8" w:rsidRDefault="00654475">
      <w:pPr>
        <w:pStyle w:val="Akapitzlist"/>
        <w:numPr>
          <w:ilvl w:val="0"/>
          <w:numId w:val="85"/>
        </w:numPr>
        <w:ind w:left="426" w:hanging="284"/>
        <w:jc w:val="both"/>
        <w:rPr>
          <w:sz w:val="22"/>
          <w:szCs w:val="22"/>
        </w:rPr>
      </w:pPr>
      <w:r w:rsidRPr="00772AC8">
        <w:rPr>
          <w:sz w:val="22"/>
          <w:szCs w:val="22"/>
        </w:rPr>
        <w:t>Zamawiający organizuje i zapewnia bezpieczeństwo przeciwpożarowe.</w:t>
      </w:r>
    </w:p>
    <w:p w14:paraId="67CFC29E" w14:textId="77777777" w:rsidR="00654475" w:rsidRPr="00772AC8" w:rsidRDefault="00654475">
      <w:pPr>
        <w:pStyle w:val="Akapitzlist"/>
        <w:numPr>
          <w:ilvl w:val="0"/>
          <w:numId w:val="85"/>
        </w:numPr>
        <w:ind w:left="426" w:hanging="284"/>
        <w:jc w:val="both"/>
        <w:rPr>
          <w:sz w:val="22"/>
          <w:szCs w:val="22"/>
        </w:rPr>
      </w:pPr>
      <w:r w:rsidRPr="00772AC8">
        <w:rPr>
          <w:sz w:val="22"/>
          <w:szCs w:val="22"/>
        </w:rPr>
        <w:t>W przypadku gdy pracownik Wykonawcy ulegnie wypadkowi, Zamawiający do czasu przejęcia dochodzenia wypadku przez służby BHP Wykonawcy zobowiązany jest zapewnić:</w:t>
      </w:r>
    </w:p>
    <w:p w14:paraId="286A182B" w14:textId="77777777" w:rsidR="00654475" w:rsidRPr="00772AC8" w:rsidRDefault="00654475">
      <w:pPr>
        <w:numPr>
          <w:ilvl w:val="1"/>
          <w:numId w:val="86"/>
        </w:numPr>
        <w:ind w:left="993"/>
        <w:jc w:val="both"/>
        <w:rPr>
          <w:sz w:val="22"/>
          <w:szCs w:val="22"/>
        </w:rPr>
      </w:pPr>
      <w:r w:rsidRPr="00772AC8">
        <w:rPr>
          <w:sz w:val="22"/>
          <w:szCs w:val="22"/>
        </w:rPr>
        <w:t>niezwłoczne zorganizowanie pierwszej pomocy dla poszkodowanego wraz z wydaniem wstępnej opinii lekarskiej i koniecznym transportem sanitarnym,</w:t>
      </w:r>
    </w:p>
    <w:p w14:paraId="092DEB43" w14:textId="77777777" w:rsidR="00654475" w:rsidRPr="00772AC8" w:rsidRDefault="00654475">
      <w:pPr>
        <w:numPr>
          <w:ilvl w:val="1"/>
          <w:numId w:val="86"/>
        </w:numPr>
        <w:ind w:left="993"/>
        <w:jc w:val="both"/>
        <w:rPr>
          <w:sz w:val="22"/>
          <w:szCs w:val="22"/>
        </w:rPr>
      </w:pPr>
      <w:r w:rsidRPr="00772AC8">
        <w:rPr>
          <w:sz w:val="22"/>
          <w:szCs w:val="22"/>
        </w:rPr>
        <w:t>zabezpieczenie miejsca, gdy wypadek miał miejsce poza rejonem pracy Wykonawcy,</w:t>
      </w:r>
    </w:p>
    <w:p w14:paraId="41A72150" w14:textId="77777777" w:rsidR="004D037D" w:rsidRPr="00772AC8" w:rsidRDefault="00654475">
      <w:pPr>
        <w:numPr>
          <w:ilvl w:val="1"/>
          <w:numId w:val="86"/>
        </w:numPr>
        <w:ind w:left="993"/>
        <w:jc w:val="both"/>
        <w:rPr>
          <w:sz w:val="22"/>
          <w:szCs w:val="22"/>
        </w:rPr>
      </w:pPr>
      <w:r w:rsidRPr="00772AC8">
        <w:rPr>
          <w:sz w:val="22"/>
          <w:szCs w:val="22"/>
        </w:rPr>
        <w:t>udostępnienie niezbędnych informacji i materiałów służbie BHP Wykonawcy</w:t>
      </w:r>
      <w:r w:rsidR="008A77B0" w:rsidRPr="00772AC8">
        <w:rPr>
          <w:sz w:val="22"/>
          <w:szCs w:val="22"/>
        </w:rPr>
        <w:t xml:space="preserve">. </w:t>
      </w:r>
    </w:p>
    <w:p w14:paraId="2FC04B6A" w14:textId="3683E468" w:rsidR="00654475" w:rsidRPr="00772AC8" w:rsidRDefault="00654475">
      <w:pPr>
        <w:numPr>
          <w:ilvl w:val="0"/>
          <w:numId w:val="85"/>
        </w:numPr>
        <w:ind w:left="426" w:hanging="284"/>
        <w:jc w:val="both"/>
        <w:rPr>
          <w:sz w:val="22"/>
          <w:szCs w:val="22"/>
        </w:rPr>
      </w:pPr>
      <w:r w:rsidRPr="00772AC8">
        <w:rPr>
          <w:sz w:val="22"/>
          <w:szCs w:val="22"/>
        </w:rPr>
        <w:t>Powyższa procedura w koniecznym zakresie dotyczyć będzie również pracowników Wykonawcy wymagających nagłej interwencji lekarskiej</w:t>
      </w:r>
    </w:p>
    <w:p w14:paraId="7F19DFD8" w14:textId="46E6FD37" w:rsidR="00654475" w:rsidRPr="00772AC8" w:rsidRDefault="00654475">
      <w:pPr>
        <w:numPr>
          <w:ilvl w:val="0"/>
          <w:numId w:val="85"/>
        </w:numPr>
        <w:ind w:left="426" w:hanging="284"/>
        <w:jc w:val="both"/>
        <w:rPr>
          <w:sz w:val="22"/>
          <w:szCs w:val="22"/>
        </w:rPr>
      </w:pPr>
      <w:r w:rsidRPr="00772AC8">
        <w:rPr>
          <w:sz w:val="22"/>
          <w:szCs w:val="22"/>
        </w:rPr>
        <w:t xml:space="preserve">W przypadku stwierdzenia u pracownika Wykonawcy braku kwalifikacji lub naruszenia postanowień </w:t>
      </w:r>
      <w:r w:rsidR="00F32ECB" w:rsidRPr="00772AC8">
        <w:rPr>
          <w:sz w:val="22"/>
          <w:szCs w:val="22"/>
        </w:rPr>
        <w:t xml:space="preserve">ustawy </w:t>
      </w:r>
      <w:r w:rsidRPr="00772AC8">
        <w:rPr>
          <w:sz w:val="22"/>
          <w:szCs w:val="22"/>
        </w:rPr>
        <w:t>Praw</w:t>
      </w:r>
      <w:r w:rsidR="00F32ECB" w:rsidRPr="00772AC8">
        <w:rPr>
          <w:sz w:val="22"/>
          <w:szCs w:val="22"/>
        </w:rPr>
        <w:t>o</w:t>
      </w:r>
      <w:r w:rsidRPr="00772AC8">
        <w:rPr>
          <w:sz w:val="22"/>
          <w:szCs w:val="22"/>
        </w:rPr>
        <w:t xml:space="preserve"> </w:t>
      </w:r>
      <w:r w:rsidR="00F32ECB" w:rsidRPr="00772AC8">
        <w:rPr>
          <w:sz w:val="22"/>
          <w:szCs w:val="22"/>
        </w:rPr>
        <w:t>g</w:t>
      </w:r>
      <w:r w:rsidRPr="00772AC8">
        <w:rPr>
          <w:sz w:val="22"/>
          <w:szCs w:val="22"/>
        </w:rPr>
        <w:t xml:space="preserve">eologiczne i </w:t>
      </w:r>
      <w:r w:rsidR="00F32ECB" w:rsidRPr="00772AC8">
        <w:rPr>
          <w:sz w:val="22"/>
          <w:szCs w:val="22"/>
        </w:rPr>
        <w:t>g</w:t>
      </w:r>
      <w:r w:rsidRPr="00772AC8">
        <w:rPr>
          <w:sz w:val="22"/>
          <w:szCs w:val="22"/>
        </w:rPr>
        <w:t>órnicze, Prawa Pracy, Regulaminu Pracy obowiązującego u</w:t>
      </w:r>
      <w:r w:rsidR="00F32ECB" w:rsidRPr="00772AC8">
        <w:rPr>
          <w:sz w:val="22"/>
          <w:szCs w:val="22"/>
        </w:rPr>
        <w:t xml:space="preserve"> </w:t>
      </w:r>
      <w:r w:rsidRPr="00772AC8">
        <w:rPr>
          <w:sz w:val="22"/>
          <w:szCs w:val="22"/>
        </w:rPr>
        <w:t xml:space="preserve">Zamawiającego, Zamawiający odda go do dyspozycji Wykonawcy. </w:t>
      </w:r>
    </w:p>
    <w:p w14:paraId="1EAD6678" w14:textId="4E08EFCD" w:rsidR="00DB1D93" w:rsidRPr="00772AC8" w:rsidRDefault="00E6260C">
      <w:pPr>
        <w:numPr>
          <w:ilvl w:val="0"/>
          <w:numId w:val="85"/>
        </w:numPr>
        <w:ind w:left="426" w:hanging="284"/>
        <w:jc w:val="both"/>
        <w:rPr>
          <w:sz w:val="22"/>
          <w:szCs w:val="22"/>
        </w:rPr>
      </w:pPr>
      <w:r w:rsidRPr="00772AC8">
        <w:rPr>
          <w:sz w:val="22"/>
          <w:szCs w:val="22"/>
        </w:rPr>
        <w:t xml:space="preserve">Decyzje w sprawach jw. nie podlegają odwołaniu oraz nie zezwalają Wykonawcy na zmianę zakresu i terminu wykonania przedmiotu umowy. </w:t>
      </w:r>
    </w:p>
    <w:p w14:paraId="7D40CCF3" w14:textId="77777777" w:rsidR="00443F1C" w:rsidRPr="00772AC8" w:rsidRDefault="00F221B2">
      <w:pPr>
        <w:numPr>
          <w:ilvl w:val="0"/>
          <w:numId w:val="85"/>
        </w:numPr>
        <w:ind w:left="426" w:hanging="284"/>
        <w:jc w:val="both"/>
        <w:rPr>
          <w:sz w:val="22"/>
          <w:szCs w:val="22"/>
        </w:rPr>
      </w:pPr>
      <w:r w:rsidRPr="00772AC8">
        <w:rPr>
          <w:sz w:val="22"/>
          <w:szCs w:val="22"/>
        </w:rPr>
        <w:t>Zamawiający zobowiąz</w:t>
      </w:r>
      <w:r w:rsidR="006A725E" w:rsidRPr="00772AC8">
        <w:rPr>
          <w:sz w:val="22"/>
          <w:szCs w:val="22"/>
        </w:rPr>
        <w:t>any</w:t>
      </w:r>
      <w:r w:rsidRPr="00772AC8">
        <w:rPr>
          <w:sz w:val="22"/>
          <w:szCs w:val="22"/>
        </w:rPr>
        <w:t xml:space="preserve"> jest do </w:t>
      </w:r>
      <w:r w:rsidR="00C26BD6" w:rsidRPr="00772AC8">
        <w:rPr>
          <w:sz w:val="22"/>
          <w:szCs w:val="22"/>
        </w:rPr>
        <w:t xml:space="preserve">dokonywania odbiorów częściowych i odbioru końcowego bezusterkowo </w:t>
      </w:r>
      <w:r w:rsidRPr="00772AC8">
        <w:rPr>
          <w:sz w:val="22"/>
          <w:szCs w:val="22"/>
        </w:rPr>
        <w:t xml:space="preserve">wykonanych robót będących przedmiotem </w:t>
      </w:r>
      <w:r w:rsidR="0012035B" w:rsidRPr="00772AC8">
        <w:rPr>
          <w:sz w:val="22"/>
          <w:szCs w:val="22"/>
        </w:rPr>
        <w:t>umow</w:t>
      </w:r>
      <w:r w:rsidRPr="00772AC8">
        <w:rPr>
          <w:sz w:val="22"/>
          <w:szCs w:val="22"/>
        </w:rPr>
        <w:t xml:space="preserve">y </w:t>
      </w:r>
      <w:r w:rsidR="00C26BD6" w:rsidRPr="00772AC8">
        <w:rPr>
          <w:sz w:val="22"/>
          <w:szCs w:val="22"/>
        </w:rPr>
        <w:t xml:space="preserve">zgodnie z uzgodnionym harmonogramem rzeczowo-finansowym stanowiącym załącznik do </w:t>
      </w:r>
      <w:r w:rsidR="0012035B" w:rsidRPr="00772AC8">
        <w:rPr>
          <w:sz w:val="22"/>
          <w:szCs w:val="22"/>
        </w:rPr>
        <w:t>umow</w:t>
      </w:r>
      <w:r w:rsidR="00C26BD6" w:rsidRPr="00772AC8">
        <w:rPr>
          <w:sz w:val="22"/>
          <w:szCs w:val="22"/>
        </w:rPr>
        <w:t>y.</w:t>
      </w:r>
      <w:r w:rsidR="00DB1D93" w:rsidRPr="00772AC8">
        <w:rPr>
          <w:sz w:val="22"/>
          <w:szCs w:val="22"/>
        </w:rPr>
        <w:t xml:space="preserve"> Zamawiający ma prawo do odmowy odbioru tej części roboty, która została wykonana niezgodnie z przedmiarem robót i warunkami </w:t>
      </w:r>
      <w:r w:rsidR="0012035B" w:rsidRPr="00772AC8">
        <w:rPr>
          <w:sz w:val="22"/>
          <w:szCs w:val="22"/>
        </w:rPr>
        <w:t>umow</w:t>
      </w:r>
      <w:r w:rsidR="00DB1D93" w:rsidRPr="00772AC8">
        <w:rPr>
          <w:sz w:val="22"/>
          <w:szCs w:val="22"/>
        </w:rPr>
        <w:t>y.</w:t>
      </w:r>
      <w:r w:rsidR="00C92469" w:rsidRPr="00772AC8">
        <w:rPr>
          <w:sz w:val="22"/>
          <w:szCs w:val="22"/>
        </w:rPr>
        <w:t xml:space="preserve"> </w:t>
      </w:r>
    </w:p>
    <w:p w14:paraId="3A0391CB" w14:textId="77777777" w:rsidR="00C92469" w:rsidRPr="00772AC8" w:rsidRDefault="00192C81">
      <w:pPr>
        <w:numPr>
          <w:ilvl w:val="0"/>
          <w:numId w:val="85"/>
        </w:numPr>
        <w:ind w:left="426" w:hanging="284"/>
        <w:jc w:val="both"/>
        <w:rPr>
          <w:sz w:val="22"/>
          <w:szCs w:val="22"/>
        </w:rPr>
      </w:pPr>
      <w:r w:rsidRPr="00772AC8">
        <w:rPr>
          <w:sz w:val="22"/>
          <w:szCs w:val="22"/>
        </w:rPr>
        <w:t xml:space="preserve">Zamawiający zobowiązany jest do sprawdzenia ilości i zgodności robót zanikających lub ulegających zakryciu z </w:t>
      </w:r>
      <w:r w:rsidR="0012035B" w:rsidRPr="00772AC8">
        <w:rPr>
          <w:sz w:val="22"/>
          <w:szCs w:val="22"/>
        </w:rPr>
        <w:t>umow</w:t>
      </w:r>
      <w:r w:rsidRPr="00772AC8">
        <w:rPr>
          <w:sz w:val="22"/>
          <w:szCs w:val="22"/>
        </w:rPr>
        <w:t>ą</w:t>
      </w:r>
      <w:r w:rsidR="0038687C" w:rsidRPr="00772AC8">
        <w:rPr>
          <w:sz w:val="22"/>
          <w:szCs w:val="22"/>
        </w:rPr>
        <w:t>.</w:t>
      </w:r>
      <w:r w:rsidR="0072517D" w:rsidRPr="00772AC8">
        <w:rPr>
          <w:sz w:val="22"/>
          <w:szCs w:val="22"/>
        </w:rPr>
        <w:t xml:space="preserve"> Odbiór robót zanikających i ulegających zakryciu będzie dokonany w czasie umożliwiającym wykonanie ewentualnych korekt i poprawek bez hamowania ogólnego postępu robót.</w:t>
      </w:r>
    </w:p>
    <w:p w14:paraId="35FCFAFA" w14:textId="77777777" w:rsidR="004E1F0F" w:rsidRPr="00772AC8" w:rsidRDefault="004E1F0F" w:rsidP="00C92469">
      <w:pPr>
        <w:jc w:val="both"/>
        <w:rPr>
          <w:b/>
          <w:bCs/>
        </w:rPr>
      </w:pPr>
    </w:p>
    <w:p w14:paraId="453527AE" w14:textId="77777777" w:rsidR="00360DA8" w:rsidRPr="00772AC8" w:rsidRDefault="00360DA8">
      <w:pPr>
        <w:pStyle w:val="Akapitzlist"/>
        <w:numPr>
          <w:ilvl w:val="0"/>
          <w:numId w:val="31"/>
        </w:numPr>
        <w:jc w:val="both"/>
        <w:rPr>
          <w:b/>
          <w:bCs/>
        </w:rPr>
      </w:pPr>
      <w:r w:rsidRPr="00772AC8">
        <w:rPr>
          <w:b/>
          <w:bCs/>
        </w:rPr>
        <w:t>Gwarancja i postępowanie reklamacyjne</w:t>
      </w:r>
      <w:r w:rsidR="00112408" w:rsidRPr="00772AC8">
        <w:rPr>
          <w:b/>
          <w:bCs/>
        </w:rPr>
        <w:t>:</w:t>
      </w:r>
      <w:r w:rsidRPr="00772AC8">
        <w:rPr>
          <w:b/>
          <w:bCs/>
        </w:rPr>
        <w:t xml:space="preserve"> </w:t>
      </w:r>
    </w:p>
    <w:p w14:paraId="23401667" w14:textId="77777777" w:rsidR="0038687C" w:rsidRPr="00772AC8" w:rsidRDefault="0038687C" w:rsidP="00C92469">
      <w:pPr>
        <w:pStyle w:val="Akapitzlist"/>
        <w:jc w:val="both"/>
        <w:rPr>
          <w:rFonts w:eastAsiaTheme="minorHAnsi"/>
          <w:sz w:val="22"/>
          <w:szCs w:val="22"/>
        </w:rPr>
      </w:pPr>
      <w:r w:rsidRPr="00772AC8">
        <w:rPr>
          <w:rFonts w:eastAsiaTheme="minorHAnsi"/>
          <w:sz w:val="22"/>
          <w:szCs w:val="22"/>
        </w:rPr>
        <w:t>Określona w Załączniku nr 5 do SWZ – Istotne postanowienia umowy w §6.</w:t>
      </w:r>
    </w:p>
    <w:p w14:paraId="6CA83F3D" w14:textId="77777777" w:rsidR="00F6313C" w:rsidRPr="00772AC8" w:rsidRDefault="00F6313C" w:rsidP="00C92469">
      <w:pPr>
        <w:pStyle w:val="Akapitzlist"/>
        <w:jc w:val="both"/>
        <w:rPr>
          <w:rFonts w:eastAsiaTheme="minorHAnsi"/>
          <w:sz w:val="22"/>
          <w:szCs w:val="22"/>
        </w:rPr>
      </w:pPr>
    </w:p>
    <w:p w14:paraId="0D8EEE7D" w14:textId="77777777" w:rsidR="007F63D9" w:rsidRPr="00772AC8" w:rsidRDefault="007F63D9">
      <w:pPr>
        <w:pStyle w:val="Akapitzlist"/>
        <w:numPr>
          <w:ilvl w:val="0"/>
          <w:numId w:val="31"/>
        </w:numPr>
        <w:jc w:val="both"/>
        <w:rPr>
          <w:b/>
          <w:bCs/>
        </w:rPr>
      </w:pPr>
      <w:bookmarkStart w:id="117" w:name="_Toc67292096"/>
      <w:bookmarkStart w:id="118" w:name="_Toc67292095"/>
      <w:bookmarkStart w:id="119" w:name="_Hlk67824301"/>
      <w:bookmarkEnd w:id="116"/>
      <w:r w:rsidRPr="00772AC8">
        <w:rPr>
          <w:b/>
          <w:bCs/>
        </w:rPr>
        <w:t>Forma zatrudnienia osób realizujących zamówienie</w:t>
      </w:r>
      <w:bookmarkEnd w:id="117"/>
      <w:r w:rsidR="00112408" w:rsidRPr="00772AC8">
        <w:rPr>
          <w:b/>
          <w:bCs/>
        </w:rPr>
        <w:t>:</w:t>
      </w:r>
    </w:p>
    <w:p w14:paraId="3F5FF778" w14:textId="77777777" w:rsidR="00D27DE9" w:rsidRPr="00772AC8" w:rsidRDefault="00D27DE9" w:rsidP="00C92469">
      <w:pPr>
        <w:pStyle w:val="Akapitzlist"/>
        <w:jc w:val="both"/>
        <w:rPr>
          <w:rFonts w:eastAsiaTheme="minorHAnsi"/>
          <w:sz w:val="22"/>
          <w:szCs w:val="22"/>
        </w:rPr>
      </w:pPr>
      <w:r w:rsidRPr="00772AC8">
        <w:rPr>
          <w:rFonts w:eastAsiaTheme="minorHAnsi"/>
          <w:sz w:val="22"/>
          <w:szCs w:val="22"/>
        </w:rPr>
        <w:t>Określona w Załączniku nr 5 do SWZ – Istotne postanowienia umowy w §9.</w:t>
      </w:r>
    </w:p>
    <w:p w14:paraId="5FA58A10" w14:textId="77777777" w:rsidR="007F63D9" w:rsidRPr="00772AC8" w:rsidRDefault="007F63D9" w:rsidP="00C92469">
      <w:pPr>
        <w:jc w:val="both"/>
        <w:rPr>
          <w:b/>
          <w:bCs/>
        </w:rPr>
      </w:pPr>
    </w:p>
    <w:p w14:paraId="6CAE6EFD" w14:textId="77777777" w:rsidR="001B50F3" w:rsidRPr="00772AC8" w:rsidRDefault="001F655F">
      <w:pPr>
        <w:pStyle w:val="Akapitzlist"/>
        <w:numPr>
          <w:ilvl w:val="0"/>
          <w:numId w:val="31"/>
        </w:numPr>
        <w:jc w:val="both"/>
        <w:rPr>
          <w:b/>
          <w:bCs/>
        </w:rPr>
      </w:pPr>
      <w:r w:rsidRPr="00772AC8">
        <w:rPr>
          <w:b/>
          <w:bCs/>
        </w:rPr>
        <w:t xml:space="preserve">Świadczenia Zamawiającego na rzecz </w:t>
      </w:r>
      <w:r w:rsidR="00DB4D9E" w:rsidRPr="00772AC8">
        <w:rPr>
          <w:b/>
          <w:bCs/>
        </w:rPr>
        <w:t>Wykonawcy</w:t>
      </w:r>
      <w:r w:rsidRPr="00772AC8">
        <w:rPr>
          <w:b/>
          <w:bCs/>
        </w:rPr>
        <w:t xml:space="preserve"> w związku z realizacją zamówienia</w:t>
      </w:r>
      <w:bookmarkEnd w:id="118"/>
      <w:r w:rsidR="00112408" w:rsidRPr="00772AC8">
        <w:rPr>
          <w:b/>
          <w:bCs/>
        </w:rPr>
        <w:t>:</w:t>
      </w:r>
      <w:r w:rsidRPr="00772AC8">
        <w:rPr>
          <w:b/>
          <w:bCs/>
        </w:rPr>
        <w:t xml:space="preserve"> </w:t>
      </w:r>
    </w:p>
    <w:p w14:paraId="7AE4BE51" w14:textId="20DC1BF7" w:rsidR="001B50F3" w:rsidRPr="00F23201" w:rsidRDefault="001B50F3">
      <w:pPr>
        <w:pStyle w:val="Akapitzlist"/>
        <w:numPr>
          <w:ilvl w:val="0"/>
          <w:numId w:val="33"/>
        </w:numPr>
        <w:jc w:val="both"/>
        <w:rPr>
          <w:b/>
          <w:bCs/>
          <w:sz w:val="22"/>
          <w:szCs w:val="22"/>
        </w:rPr>
      </w:pPr>
      <w:bookmarkStart w:id="120" w:name="_Hlk82764309"/>
      <w:r w:rsidRPr="00772AC8">
        <w:rPr>
          <w:bCs/>
          <w:sz w:val="22"/>
        </w:rPr>
        <w:t xml:space="preserve">Realizacja przedmiotowego zamówienia </w:t>
      </w:r>
      <w:r w:rsidRPr="00F23201">
        <w:rPr>
          <w:bCs/>
          <w:sz w:val="22"/>
        </w:rPr>
        <w:t>wymaga odpłatnego korzystania ze składników majątku Zamawiającego lub świadczenia usług bądź wydania materiałów niezbędnych do wykonania zamówienia.</w:t>
      </w:r>
      <w:r w:rsidRPr="00F23201">
        <w:rPr>
          <w:sz w:val="22"/>
          <w:szCs w:val="22"/>
        </w:rPr>
        <w:t xml:space="preserve"> </w:t>
      </w:r>
    </w:p>
    <w:p w14:paraId="34662489" w14:textId="77777777" w:rsidR="001B50F3" w:rsidRPr="00F23201" w:rsidRDefault="006B0420">
      <w:pPr>
        <w:numPr>
          <w:ilvl w:val="0"/>
          <w:numId w:val="33"/>
        </w:numPr>
        <w:ind w:hanging="436"/>
        <w:jc w:val="both"/>
        <w:rPr>
          <w:sz w:val="22"/>
          <w:szCs w:val="22"/>
        </w:rPr>
      </w:pPr>
      <w:r w:rsidRPr="00F23201">
        <w:rPr>
          <w:sz w:val="22"/>
          <w:szCs w:val="22"/>
        </w:rPr>
        <w:t>Zamawiający</w:t>
      </w:r>
      <w:r w:rsidR="001B50F3" w:rsidRPr="00F23201">
        <w:rPr>
          <w:sz w:val="22"/>
          <w:szCs w:val="22"/>
        </w:rPr>
        <w:t xml:space="preserve"> zapewnia dostęp do świadczeń wskazanych poniżej.</w:t>
      </w:r>
    </w:p>
    <w:p w14:paraId="4D946007" w14:textId="77777777" w:rsidR="001B50F3" w:rsidRPr="00F23201" w:rsidRDefault="001B50F3" w:rsidP="00C92469">
      <w:pPr>
        <w:ind w:left="720"/>
        <w:jc w:val="both"/>
        <w:rPr>
          <w:sz w:val="22"/>
          <w:szCs w:val="22"/>
        </w:rPr>
      </w:pPr>
      <w:r w:rsidRPr="00F23201">
        <w:rPr>
          <w:sz w:val="22"/>
          <w:szCs w:val="22"/>
        </w:rPr>
        <w:t xml:space="preserve">Pod pojęciem wzajemnych świadczeń należy rozumieć usługi świadczone przez Zamawiającego na rzecz </w:t>
      </w:r>
      <w:r w:rsidR="00DB4D9E" w:rsidRPr="00F23201">
        <w:rPr>
          <w:sz w:val="22"/>
          <w:szCs w:val="22"/>
        </w:rPr>
        <w:t>Wykonawcy</w:t>
      </w:r>
      <w:r w:rsidRPr="00F23201">
        <w:rPr>
          <w:sz w:val="22"/>
          <w:szCs w:val="22"/>
        </w:rPr>
        <w:t xml:space="preserve"> a obejmujące swym zakresem:</w:t>
      </w:r>
    </w:p>
    <w:p w14:paraId="5034D897" w14:textId="5FE27256" w:rsidR="001B50F3" w:rsidRPr="00F23201" w:rsidRDefault="001B50F3">
      <w:pPr>
        <w:pStyle w:val="Akapitzlist"/>
        <w:numPr>
          <w:ilvl w:val="0"/>
          <w:numId w:val="34"/>
        </w:numPr>
        <w:ind w:left="993" w:hanging="284"/>
        <w:jc w:val="both"/>
        <w:rPr>
          <w:i/>
          <w:iCs/>
          <w:sz w:val="22"/>
          <w:szCs w:val="22"/>
        </w:rPr>
      </w:pPr>
      <w:r w:rsidRPr="00F23201">
        <w:rPr>
          <w:sz w:val="22"/>
          <w:szCs w:val="22"/>
        </w:rPr>
        <w:t>usługi łaźni, lampowni oraz usług szkolenia pracowników –</w:t>
      </w:r>
      <w:r w:rsidRPr="00F23201">
        <w:rPr>
          <w:i/>
          <w:iCs/>
          <w:sz w:val="22"/>
          <w:szCs w:val="22"/>
        </w:rPr>
        <w:t xml:space="preserve">odpłatnie </w:t>
      </w:r>
    </w:p>
    <w:p w14:paraId="1665EFDA" w14:textId="7923756D" w:rsidR="001B50F3" w:rsidRPr="00F23201" w:rsidRDefault="001B50F3">
      <w:pPr>
        <w:pStyle w:val="Akapitzlist"/>
        <w:numPr>
          <w:ilvl w:val="0"/>
          <w:numId w:val="34"/>
        </w:numPr>
        <w:ind w:left="993" w:hanging="284"/>
        <w:jc w:val="both"/>
        <w:rPr>
          <w:i/>
          <w:iCs/>
          <w:sz w:val="22"/>
          <w:szCs w:val="22"/>
        </w:rPr>
      </w:pPr>
      <w:r w:rsidRPr="00F23201">
        <w:rPr>
          <w:sz w:val="22"/>
          <w:szCs w:val="22"/>
        </w:rPr>
        <w:t xml:space="preserve">usługi łączności telefonicznej - </w:t>
      </w:r>
      <w:r w:rsidRPr="00F23201">
        <w:rPr>
          <w:i/>
          <w:iCs/>
          <w:sz w:val="22"/>
          <w:szCs w:val="22"/>
        </w:rPr>
        <w:t>nie dotyczy</w:t>
      </w:r>
    </w:p>
    <w:p w14:paraId="5FAF2D40" w14:textId="6C8F9B1E" w:rsidR="001B50F3" w:rsidRPr="00F23201" w:rsidRDefault="001B50F3">
      <w:pPr>
        <w:pStyle w:val="Akapitzlist"/>
        <w:numPr>
          <w:ilvl w:val="0"/>
          <w:numId w:val="34"/>
        </w:numPr>
        <w:ind w:left="993" w:hanging="284"/>
        <w:jc w:val="both"/>
        <w:rPr>
          <w:i/>
          <w:iCs/>
          <w:sz w:val="22"/>
          <w:szCs w:val="22"/>
        </w:rPr>
      </w:pPr>
      <w:r w:rsidRPr="00F23201">
        <w:rPr>
          <w:sz w:val="22"/>
          <w:szCs w:val="22"/>
        </w:rPr>
        <w:t xml:space="preserve">korzystanie z półmasek, zatyczek do uszu, aparatów ucieczkowych, metanomierzy </w:t>
      </w:r>
      <w:r w:rsidR="00F23201">
        <w:rPr>
          <w:sz w:val="22"/>
          <w:szCs w:val="22"/>
        </w:rPr>
        <w:t xml:space="preserve">- </w:t>
      </w:r>
      <w:r w:rsidRPr="00F23201">
        <w:rPr>
          <w:i/>
          <w:iCs/>
          <w:sz w:val="22"/>
          <w:szCs w:val="22"/>
        </w:rPr>
        <w:t>nie dotyczy</w:t>
      </w:r>
    </w:p>
    <w:p w14:paraId="5E67CCC9" w14:textId="4555789D" w:rsidR="001B50F3" w:rsidRPr="00F23201" w:rsidRDefault="001B50F3">
      <w:pPr>
        <w:pStyle w:val="Akapitzlist"/>
        <w:numPr>
          <w:ilvl w:val="0"/>
          <w:numId w:val="34"/>
        </w:numPr>
        <w:ind w:left="993" w:hanging="284"/>
        <w:jc w:val="both"/>
        <w:rPr>
          <w:i/>
          <w:iCs/>
          <w:sz w:val="22"/>
          <w:szCs w:val="22"/>
        </w:rPr>
      </w:pPr>
      <w:r w:rsidRPr="00F23201">
        <w:rPr>
          <w:sz w:val="22"/>
          <w:szCs w:val="22"/>
        </w:rPr>
        <w:t xml:space="preserve">najem/dzierżawę środków trwałych </w:t>
      </w:r>
      <w:r w:rsidR="00F23201">
        <w:rPr>
          <w:sz w:val="22"/>
          <w:szCs w:val="22"/>
        </w:rPr>
        <w:t xml:space="preserve">- </w:t>
      </w:r>
      <w:r w:rsidRPr="00F23201">
        <w:rPr>
          <w:i/>
          <w:iCs/>
          <w:sz w:val="22"/>
          <w:szCs w:val="22"/>
        </w:rPr>
        <w:t>nie dotyczy</w:t>
      </w:r>
    </w:p>
    <w:p w14:paraId="4AC92886" w14:textId="77777777" w:rsidR="0037421F" w:rsidRPr="00F23201" w:rsidRDefault="001B50F3" w:rsidP="00153DED">
      <w:pPr>
        <w:pStyle w:val="Akapitzlist"/>
        <w:numPr>
          <w:ilvl w:val="0"/>
          <w:numId w:val="34"/>
        </w:numPr>
        <w:ind w:left="993" w:hanging="284"/>
        <w:jc w:val="both"/>
        <w:rPr>
          <w:sz w:val="22"/>
          <w:szCs w:val="22"/>
        </w:rPr>
      </w:pPr>
      <w:r w:rsidRPr="00F23201">
        <w:rPr>
          <w:sz w:val="22"/>
          <w:szCs w:val="22"/>
        </w:rPr>
        <w:t xml:space="preserve">inne, wg odrębnego ustalenia stron umowy - </w:t>
      </w:r>
      <w:r w:rsidRPr="00F23201">
        <w:rPr>
          <w:i/>
          <w:iCs/>
          <w:sz w:val="22"/>
          <w:szCs w:val="22"/>
        </w:rPr>
        <w:t>nie dotyczy</w:t>
      </w:r>
    </w:p>
    <w:p w14:paraId="18FFBD19" w14:textId="77777777" w:rsidR="001B50F3" w:rsidRPr="00772AC8" w:rsidRDefault="008616AB">
      <w:pPr>
        <w:numPr>
          <w:ilvl w:val="0"/>
          <w:numId w:val="33"/>
        </w:numPr>
        <w:jc w:val="both"/>
        <w:rPr>
          <w:sz w:val="22"/>
          <w:szCs w:val="22"/>
        </w:rPr>
      </w:pPr>
      <w:r w:rsidRPr="00772AC8">
        <w:rPr>
          <w:sz w:val="22"/>
          <w:szCs w:val="22"/>
          <w:lang w:eastAsia="zh-CN"/>
        </w:rPr>
        <w:t>Wykonawca</w:t>
      </w:r>
      <w:r w:rsidR="001B50F3" w:rsidRPr="00772AC8">
        <w:rPr>
          <w:sz w:val="22"/>
          <w:szCs w:val="22"/>
          <w:lang w:eastAsia="zh-CN"/>
        </w:rPr>
        <w:t xml:space="preserve">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001B50F3" w:rsidRPr="00772AC8">
        <w:rPr>
          <w:b/>
          <w:bCs/>
          <w:sz w:val="22"/>
          <w:szCs w:val="22"/>
          <w:lang w:eastAsia="zh-CN"/>
        </w:rPr>
        <w:t>Załącznik nr 1</w:t>
      </w:r>
      <w:r w:rsidR="002E4F64" w:rsidRPr="00772AC8">
        <w:rPr>
          <w:b/>
          <w:bCs/>
          <w:sz w:val="22"/>
          <w:szCs w:val="22"/>
          <w:lang w:eastAsia="zh-CN"/>
        </w:rPr>
        <w:t>.1</w:t>
      </w:r>
      <w:r w:rsidR="001B50F3" w:rsidRPr="00772AC8">
        <w:rPr>
          <w:b/>
          <w:bCs/>
          <w:sz w:val="22"/>
          <w:szCs w:val="22"/>
          <w:lang w:eastAsia="zh-CN"/>
        </w:rPr>
        <w:t xml:space="preserve"> do SWZ - </w:t>
      </w:r>
      <w:r w:rsidR="001B50F3" w:rsidRPr="00772AC8">
        <w:rPr>
          <w:sz w:val="22"/>
          <w:szCs w:val="22"/>
          <w:lang w:eastAsia="zh-CN"/>
        </w:rPr>
        <w:t xml:space="preserve">dostępny pod adresem </w:t>
      </w:r>
      <w:bookmarkStart w:id="121" w:name="_Hlk83292983"/>
      <w:r w:rsidR="00263475" w:rsidRPr="00772AC8">
        <w:fldChar w:fldCharType="begin"/>
      </w:r>
      <w:r w:rsidR="001B50F3" w:rsidRPr="00772AC8">
        <w:rPr>
          <w:sz w:val="22"/>
          <w:szCs w:val="22"/>
        </w:rPr>
        <w:instrText xml:space="preserve"> HYPERLINK "https://korporacja.pgg.pl/dostawcy/cennik-uslug-pgg" </w:instrText>
      </w:r>
      <w:r w:rsidR="00263475" w:rsidRPr="00772AC8">
        <w:fldChar w:fldCharType="separate"/>
      </w:r>
      <w:r w:rsidR="001B50F3" w:rsidRPr="00772AC8">
        <w:rPr>
          <w:rStyle w:val="Hipercze"/>
          <w:sz w:val="22"/>
          <w:szCs w:val="22"/>
          <w:lang w:eastAsia="zh-CN"/>
        </w:rPr>
        <w:t>https://korporacja.pgg.pl/dostawcy/cennik-uslug-pgg</w:t>
      </w:r>
      <w:r w:rsidR="00263475" w:rsidRPr="00772AC8">
        <w:rPr>
          <w:rStyle w:val="Hipercze"/>
          <w:sz w:val="22"/>
          <w:szCs w:val="22"/>
          <w:lang w:eastAsia="zh-CN"/>
        </w:rPr>
        <w:fldChar w:fldCharType="end"/>
      </w:r>
      <w:r w:rsidR="001B50F3" w:rsidRPr="00772AC8">
        <w:rPr>
          <w:sz w:val="22"/>
          <w:szCs w:val="22"/>
          <w:lang w:eastAsia="zh-CN"/>
        </w:rPr>
        <w:t xml:space="preserve"> </w:t>
      </w:r>
      <w:bookmarkEnd w:id="121"/>
    </w:p>
    <w:p w14:paraId="26063722" w14:textId="77777777" w:rsidR="001B50F3" w:rsidRPr="00772AC8" w:rsidRDefault="001B50F3">
      <w:pPr>
        <w:numPr>
          <w:ilvl w:val="0"/>
          <w:numId w:val="33"/>
        </w:numPr>
        <w:contextualSpacing/>
        <w:jc w:val="both"/>
        <w:rPr>
          <w:b/>
          <w:bCs/>
          <w:sz w:val="22"/>
          <w:szCs w:val="22"/>
          <w:lang w:eastAsia="zh-CN"/>
        </w:rPr>
      </w:pPr>
      <w:r w:rsidRPr="00772AC8">
        <w:rPr>
          <w:sz w:val="22"/>
          <w:szCs w:val="22"/>
          <w:lang w:eastAsia="zh-CN"/>
        </w:rPr>
        <w:t xml:space="preserve">W przypadku braku konieczności świadczenia usług/dostaw </w:t>
      </w:r>
      <w:r w:rsidR="008616AB" w:rsidRPr="00772AC8">
        <w:rPr>
          <w:sz w:val="22"/>
          <w:szCs w:val="22"/>
          <w:lang w:eastAsia="zh-CN"/>
        </w:rPr>
        <w:t>Wykonawca</w:t>
      </w:r>
      <w:r w:rsidRPr="00772AC8">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772AC8">
        <w:rPr>
          <w:b/>
          <w:bCs/>
          <w:sz w:val="22"/>
          <w:szCs w:val="22"/>
          <w:lang w:eastAsia="zh-CN"/>
        </w:rPr>
        <w:t xml:space="preserve">Załącznik nr </w:t>
      </w:r>
      <w:r w:rsidR="002E4F64" w:rsidRPr="00772AC8">
        <w:rPr>
          <w:b/>
          <w:bCs/>
          <w:sz w:val="22"/>
          <w:szCs w:val="22"/>
          <w:lang w:eastAsia="zh-CN"/>
        </w:rPr>
        <w:t xml:space="preserve">1.2 </w:t>
      </w:r>
      <w:r w:rsidRPr="00772AC8">
        <w:rPr>
          <w:b/>
          <w:bCs/>
          <w:sz w:val="22"/>
          <w:szCs w:val="22"/>
          <w:lang w:eastAsia="zh-CN"/>
        </w:rPr>
        <w:t xml:space="preserve">do SWZ - </w:t>
      </w:r>
      <w:r w:rsidRPr="00772AC8">
        <w:rPr>
          <w:sz w:val="22"/>
          <w:szCs w:val="22"/>
          <w:lang w:eastAsia="zh-CN"/>
        </w:rPr>
        <w:t xml:space="preserve">dostępny pod adresem </w:t>
      </w:r>
      <w:hyperlink r:id="rId13" w:history="1">
        <w:r w:rsidRPr="00772AC8">
          <w:rPr>
            <w:rStyle w:val="Hipercze"/>
            <w:sz w:val="22"/>
            <w:szCs w:val="22"/>
            <w:lang w:eastAsia="zh-CN"/>
          </w:rPr>
          <w:t>https://korporacja.pgg.pl/dostawcy/cennik-uslug-pgg</w:t>
        </w:r>
      </w:hyperlink>
      <w:r w:rsidRPr="00772AC8">
        <w:rPr>
          <w:sz w:val="22"/>
          <w:szCs w:val="22"/>
          <w:lang w:eastAsia="zh-CN"/>
        </w:rPr>
        <w:t xml:space="preserve"> </w:t>
      </w:r>
    </w:p>
    <w:p w14:paraId="577DDF07" w14:textId="77777777" w:rsidR="001B50F3" w:rsidRPr="00772AC8" w:rsidRDefault="001B50F3">
      <w:pPr>
        <w:pStyle w:val="Akapitzlist"/>
        <w:numPr>
          <w:ilvl w:val="0"/>
          <w:numId w:val="33"/>
        </w:numPr>
        <w:jc w:val="both"/>
        <w:rPr>
          <w:b/>
          <w:bCs/>
          <w:sz w:val="22"/>
          <w:szCs w:val="22"/>
        </w:rPr>
      </w:pPr>
      <w:r w:rsidRPr="00772AC8">
        <w:rPr>
          <w:sz w:val="22"/>
          <w:szCs w:val="22"/>
        </w:rPr>
        <w:t xml:space="preserve">Zakres i cennik odpłatnych usług świadczonych przez Zamawiającego na rzecz </w:t>
      </w:r>
      <w:r w:rsidR="00DB4D9E" w:rsidRPr="00772AC8">
        <w:rPr>
          <w:sz w:val="22"/>
          <w:szCs w:val="22"/>
        </w:rPr>
        <w:t>Wykonawcy</w:t>
      </w:r>
      <w:r w:rsidRPr="00772AC8">
        <w:rPr>
          <w:sz w:val="22"/>
          <w:szCs w:val="22"/>
        </w:rPr>
        <w:t xml:space="preserve"> oraz wzór umowy przychodowej są dostępne pod adresem </w:t>
      </w:r>
      <w:hyperlink r:id="rId14" w:history="1">
        <w:r w:rsidRPr="00772AC8">
          <w:rPr>
            <w:rStyle w:val="Hipercze"/>
            <w:sz w:val="22"/>
            <w:szCs w:val="22"/>
          </w:rPr>
          <w:t>https://korporacja.pgg.pl/dostawcy/cennik-uslug-pgg</w:t>
        </w:r>
      </w:hyperlink>
      <w:r w:rsidRPr="00772AC8">
        <w:rPr>
          <w:sz w:val="22"/>
          <w:szCs w:val="22"/>
        </w:rPr>
        <w:t xml:space="preserve"> </w:t>
      </w:r>
    </w:p>
    <w:p w14:paraId="12E1FAEB" w14:textId="77777777" w:rsidR="001B50F3" w:rsidRPr="00772AC8" w:rsidRDefault="008616AB">
      <w:pPr>
        <w:numPr>
          <w:ilvl w:val="0"/>
          <w:numId w:val="33"/>
        </w:numPr>
        <w:jc w:val="both"/>
        <w:rPr>
          <w:sz w:val="22"/>
          <w:szCs w:val="22"/>
        </w:rPr>
      </w:pPr>
      <w:r w:rsidRPr="00772AC8">
        <w:rPr>
          <w:sz w:val="22"/>
          <w:szCs w:val="22"/>
        </w:rPr>
        <w:t>Wykonawca</w:t>
      </w:r>
      <w:r w:rsidR="001B50F3" w:rsidRPr="00772AC8">
        <w:rPr>
          <w:sz w:val="22"/>
          <w:szCs w:val="22"/>
        </w:rPr>
        <w:t xml:space="preserve"> zobowiązany jest do zawarcia umowy przychodowej regulującej zasady świadczenia przez Zamawiającego wzajemnych usług na rzecz pracowników </w:t>
      </w:r>
      <w:r w:rsidR="00DB4D9E" w:rsidRPr="00772AC8">
        <w:rPr>
          <w:sz w:val="22"/>
          <w:szCs w:val="22"/>
        </w:rPr>
        <w:t>Wykonawcy</w:t>
      </w:r>
      <w:r w:rsidR="001B50F3" w:rsidRPr="00772AC8">
        <w:rPr>
          <w:sz w:val="22"/>
          <w:szCs w:val="22"/>
        </w:rPr>
        <w:t>, niezbędnych do wykonania zamówienia, chyba że posiada już zawartą umowę przychodową z</w:t>
      </w:r>
      <w:r w:rsidR="00C92469" w:rsidRPr="00772AC8">
        <w:rPr>
          <w:sz w:val="22"/>
          <w:szCs w:val="22"/>
        </w:rPr>
        <w:t> </w:t>
      </w:r>
      <w:r w:rsidR="001B50F3" w:rsidRPr="00772AC8">
        <w:rPr>
          <w:sz w:val="22"/>
          <w:szCs w:val="22"/>
        </w:rPr>
        <w:t xml:space="preserve">terminem obowiązywania na czas realizacji zamówienia. </w:t>
      </w:r>
    </w:p>
    <w:p w14:paraId="0263C804" w14:textId="77777777" w:rsidR="001B50F3" w:rsidRPr="00772AC8" w:rsidRDefault="001B50F3" w:rsidP="004D037D">
      <w:pPr>
        <w:ind w:left="720" w:hanging="12"/>
        <w:jc w:val="both"/>
        <w:rPr>
          <w:sz w:val="22"/>
          <w:szCs w:val="22"/>
        </w:rPr>
      </w:pPr>
      <w:r w:rsidRPr="00772AC8">
        <w:rPr>
          <w:sz w:val="22"/>
          <w:szCs w:val="22"/>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6E5FB0" w:rsidRPr="00772AC8">
        <w:rPr>
          <w:sz w:val="22"/>
          <w:szCs w:val="22"/>
        </w:rPr>
        <w:t>w</w:t>
      </w:r>
      <w:r w:rsidR="008616AB" w:rsidRPr="00772AC8">
        <w:rPr>
          <w:sz w:val="22"/>
          <w:szCs w:val="22"/>
        </w:rPr>
        <w:t>ykonawców</w:t>
      </w:r>
      <w:r w:rsidRPr="00772AC8">
        <w:rPr>
          <w:sz w:val="22"/>
          <w:szCs w:val="22"/>
        </w:rPr>
        <w:t xml:space="preserve"> zawarcie umowy przychodowej z podwykonawcą następuje na pisemny wniosek </w:t>
      </w:r>
      <w:r w:rsidR="00DB4D9E" w:rsidRPr="00772AC8">
        <w:rPr>
          <w:sz w:val="22"/>
          <w:szCs w:val="22"/>
        </w:rPr>
        <w:t>Wykonawcy</w:t>
      </w:r>
      <w:r w:rsidRPr="00772AC8">
        <w:rPr>
          <w:sz w:val="22"/>
          <w:szCs w:val="22"/>
        </w:rPr>
        <w:t xml:space="preserve">. </w:t>
      </w:r>
    </w:p>
    <w:p w14:paraId="48FCEF3C" w14:textId="77777777" w:rsidR="001B50F3" w:rsidRPr="00772AC8" w:rsidRDefault="001B50F3">
      <w:pPr>
        <w:numPr>
          <w:ilvl w:val="0"/>
          <w:numId w:val="33"/>
        </w:numPr>
        <w:jc w:val="both"/>
        <w:rPr>
          <w:sz w:val="22"/>
          <w:szCs w:val="22"/>
        </w:rPr>
      </w:pPr>
      <w:r w:rsidRPr="00772AC8">
        <w:rPr>
          <w:sz w:val="22"/>
          <w:szCs w:val="22"/>
        </w:rPr>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DB4D9E" w:rsidRPr="00772AC8">
        <w:rPr>
          <w:sz w:val="22"/>
          <w:szCs w:val="22"/>
        </w:rPr>
        <w:t>Wykonawcy</w:t>
      </w:r>
      <w:r w:rsidRPr="00772AC8">
        <w:rPr>
          <w:sz w:val="22"/>
          <w:szCs w:val="22"/>
        </w:rPr>
        <w:t xml:space="preserve">) oraz narzędzia pracy zapewnia </w:t>
      </w:r>
      <w:r w:rsidR="008616AB" w:rsidRPr="00772AC8">
        <w:rPr>
          <w:sz w:val="22"/>
          <w:szCs w:val="22"/>
        </w:rPr>
        <w:t>Wykonawca</w:t>
      </w:r>
      <w:r w:rsidRPr="00772AC8">
        <w:rPr>
          <w:sz w:val="22"/>
          <w:szCs w:val="22"/>
        </w:rPr>
        <w:t>. Winne być one zgodne z aktualnie obowiązującymi przepisami w tym zakresie.</w:t>
      </w:r>
    </w:p>
    <w:bookmarkEnd w:id="120"/>
    <w:p w14:paraId="2A72A9F7" w14:textId="77777777" w:rsidR="001B50F3" w:rsidRDefault="001B50F3" w:rsidP="001B50F3">
      <w:pPr>
        <w:ind w:left="720"/>
        <w:jc w:val="both"/>
        <w:rPr>
          <w:sz w:val="22"/>
          <w:szCs w:val="22"/>
          <w:highlight w:val="green"/>
        </w:rPr>
      </w:pPr>
    </w:p>
    <w:p w14:paraId="379C77A6" w14:textId="77777777" w:rsidR="00C75D83" w:rsidRPr="00772AC8" w:rsidRDefault="00C75D83" w:rsidP="001B50F3">
      <w:pPr>
        <w:ind w:left="720"/>
        <w:jc w:val="both"/>
        <w:rPr>
          <w:sz w:val="22"/>
          <w:szCs w:val="22"/>
          <w:highlight w:val="green"/>
        </w:rPr>
      </w:pPr>
    </w:p>
    <w:bookmarkEnd w:id="119"/>
    <w:p w14:paraId="526822BC" w14:textId="77777777" w:rsidR="00C75D83" w:rsidRDefault="00C75D83" w:rsidP="00C75D83">
      <w:pPr>
        <w:ind w:left="426"/>
        <w:jc w:val="center"/>
        <w:rPr>
          <w:b/>
          <w:bCs/>
          <w:spacing w:val="20"/>
          <w:sz w:val="24"/>
          <w:szCs w:val="24"/>
        </w:rPr>
      </w:pPr>
    </w:p>
    <w:p w14:paraId="021BD781" w14:textId="77777777" w:rsidR="00C75D83" w:rsidRDefault="00C75D83" w:rsidP="00C75D83">
      <w:pPr>
        <w:ind w:left="426"/>
        <w:jc w:val="center"/>
        <w:rPr>
          <w:b/>
          <w:bCs/>
          <w:spacing w:val="20"/>
          <w:sz w:val="24"/>
          <w:szCs w:val="24"/>
        </w:rPr>
      </w:pPr>
    </w:p>
    <w:p w14:paraId="3323E72C" w14:textId="1E467C25" w:rsidR="00C75D83" w:rsidRDefault="00C75D83" w:rsidP="00C75D83">
      <w:pPr>
        <w:ind w:left="426"/>
        <w:jc w:val="center"/>
        <w:rPr>
          <w:b/>
          <w:bCs/>
          <w:spacing w:val="20"/>
          <w:sz w:val="24"/>
          <w:szCs w:val="24"/>
        </w:rPr>
      </w:pPr>
      <w:r>
        <w:rPr>
          <w:b/>
          <w:bCs/>
          <w:spacing w:val="20"/>
          <w:sz w:val="24"/>
          <w:szCs w:val="24"/>
        </w:rPr>
        <w:t xml:space="preserve">Dokumentacja rysunkowa Załącznik nr 1,2,3,4 do SOPZ </w:t>
      </w:r>
      <w:r>
        <w:rPr>
          <w:b/>
          <w:bCs/>
          <w:spacing w:val="20"/>
          <w:sz w:val="24"/>
          <w:szCs w:val="24"/>
        </w:rPr>
        <w:br/>
      </w:r>
      <w:r w:rsidRPr="003A20AC">
        <w:rPr>
          <w:b/>
          <w:bCs/>
          <w:spacing w:val="20"/>
          <w:sz w:val="24"/>
          <w:szCs w:val="24"/>
        </w:rPr>
        <w:t>stanowi odrębny plik w profilu nabywcy</w:t>
      </w:r>
    </w:p>
    <w:p w14:paraId="10AC9C60" w14:textId="77777777" w:rsidR="00C75D83" w:rsidRDefault="00C75D83" w:rsidP="00C75D83">
      <w:pPr>
        <w:ind w:left="426"/>
        <w:jc w:val="center"/>
        <w:rPr>
          <w:b/>
          <w:bCs/>
          <w:spacing w:val="20"/>
          <w:sz w:val="24"/>
          <w:szCs w:val="24"/>
        </w:rPr>
      </w:pPr>
    </w:p>
    <w:p w14:paraId="5BDEB24A" w14:textId="77777777" w:rsidR="00C75D83" w:rsidRDefault="00C75D83" w:rsidP="00C75D83">
      <w:pPr>
        <w:ind w:left="426"/>
        <w:jc w:val="center"/>
        <w:rPr>
          <w:b/>
          <w:bCs/>
          <w:spacing w:val="20"/>
          <w:sz w:val="24"/>
          <w:szCs w:val="24"/>
        </w:rPr>
      </w:pPr>
    </w:p>
    <w:p w14:paraId="5E78A66E" w14:textId="77777777" w:rsidR="00C75D83" w:rsidRDefault="00C75D83" w:rsidP="00C75D83">
      <w:pPr>
        <w:ind w:left="426"/>
        <w:jc w:val="center"/>
        <w:rPr>
          <w:b/>
          <w:bCs/>
          <w:spacing w:val="20"/>
          <w:sz w:val="24"/>
          <w:szCs w:val="24"/>
        </w:rPr>
      </w:pPr>
    </w:p>
    <w:p w14:paraId="6D1DAE93" w14:textId="77777777" w:rsidR="00C75D83" w:rsidRDefault="00C75D83" w:rsidP="00C75D83">
      <w:pPr>
        <w:ind w:left="426"/>
        <w:jc w:val="center"/>
        <w:rPr>
          <w:b/>
          <w:bCs/>
          <w:spacing w:val="20"/>
          <w:sz w:val="24"/>
          <w:szCs w:val="24"/>
        </w:rPr>
      </w:pPr>
    </w:p>
    <w:p w14:paraId="119715E4" w14:textId="77777777" w:rsidR="00C75D83" w:rsidRDefault="00C75D83" w:rsidP="00C75D83">
      <w:pPr>
        <w:ind w:left="426"/>
        <w:jc w:val="center"/>
        <w:rPr>
          <w:b/>
          <w:bCs/>
          <w:spacing w:val="20"/>
          <w:sz w:val="24"/>
          <w:szCs w:val="24"/>
        </w:rPr>
      </w:pPr>
    </w:p>
    <w:p w14:paraId="73B55635" w14:textId="77777777" w:rsidR="00C75D83" w:rsidRDefault="00C75D83" w:rsidP="00C75D83">
      <w:pPr>
        <w:ind w:left="426"/>
        <w:jc w:val="center"/>
        <w:rPr>
          <w:b/>
          <w:bCs/>
          <w:spacing w:val="20"/>
          <w:sz w:val="24"/>
          <w:szCs w:val="24"/>
        </w:rPr>
      </w:pPr>
    </w:p>
    <w:p w14:paraId="56B09892" w14:textId="379129F8" w:rsidR="00C75D83" w:rsidRPr="007B2BA3" w:rsidRDefault="00C75D83" w:rsidP="00C75D83">
      <w:pPr>
        <w:pStyle w:val="Nagwek1"/>
        <w:shd w:val="clear" w:color="auto" w:fill="D9D9D9" w:themeFill="background1" w:themeFillShade="D9"/>
        <w:spacing w:before="0"/>
        <w:jc w:val="both"/>
        <w:rPr>
          <w:rFonts w:ascii="Times New Roman" w:hAnsi="Times New Roman" w:cs="Times New Roman"/>
        </w:rPr>
      </w:pPr>
      <w:r w:rsidRPr="007B2BA3">
        <w:rPr>
          <w:rFonts w:ascii="Times New Roman" w:hAnsi="Times New Roman" w:cs="Times New Roman"/>
        </w:rPr>
        <w:lastRenderedPageBreak/>
        <w:t>Załącznik nr 1.</w:t>
      </w:r>
      <w:r>
        <w:rPr>
          <w:rFonts w:ascii="Times New Roman" w:hAnsi="Times New Roman" w:cs="Times New Roman"/>
        </w:rPr>
        <w:t>1</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Wzór </w:t>
      </w:r>
      <w:r>
        <w:rPr>
          <w:rFonts w:ascii="Times New Roman" w:hAnsi="Times New Roman" w:cs="Times New Roman"/>
        </w:rPr>
        <w:t>zapotrzebowania na (wzajemne) świadczenia Zamawiającego</w:t>
      </w:r>
    </w:p>
    <w:p w14:paraId="4FDA0635" w14:textId="77777777" w:rsidR="00C75D83" w:rsidRDefault="00C75D83" w:rsidP="00C75D83">
      <w:pPr>
        <w:jc w:val="both"/>
        <w:rPr>
          <w:rFonts w:eastAsiaTheme="majorEastAsia"/>
          <w:b/>
          <w:bCs/>
          <w:color w:val="2F5496" w:themeColor="accent1" w:themeShade="BF"/>
          <w:spacing w:val="20"/>
          <w:sz w:val="28"/>
          <w:szCs w:val="28"/>
        </w:rPr>
      </w:pPr>
    </w:p>
    <w:p w14:paraId="23ED4DC6"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2" w:name="_Toc200517376"/>
      <w:r w:rsidRPr="007B2BA3">
        <w:rPr>
          <w:rFonts w:ascii="Times New Roman" w:hAnsi="Times New Roman" w:cs="Times New Roman"/>
        </w:rPr>
        <w:t xml:space="preserve">Załącznik nr 1.2 do SWZ </w:t>
      </w:r>
      <w:r w:rsidR="00FE30F5">
        <w:rPr>
          <w:rFonts w:ascii="Times New Roman" w:hAnsi="Times New Roman" w:cs="Times New Roman"/>
        </w:rPr>
        <w:t>–</w:t>
      </w:r>
      <w:r w:rsidRPr="007B2BA3">
        <w:rPr>
          <w:rFonts w:ascii="Times New Roman" w:hAnsi="Times New Roman" w:cs="Times New Roman"/>
        </w:rPr>
        <w:t xml:space="preserve"> Wzór oświadczenia </w:t>
      </w:r>
      <w:r w:rsidR="00DB4D9E" w:rsidRPr="007B2BA3">
        <w:rPr>
          <w:rFonts w:ascii="Times New Roman" w:hAnsi="Times New Roman" w:cs="Times New Roman"/>
        </w:rPr>
        <w:t>Wykonawcy</w:t>
      </w:r>
      <w:r w:rsidRPr="007B2BA3">
        <w:rPr>
          <w:rFonts w:ascii="Times New Roman" w:hAnsi="Times New Roman" w:cs="Times New Roman"/>
        </w:rPr>
        <w:t xml:space="preserve">  o niekorzystaniu ze wzajemnych świadczeń</w:t>
      </w:r>
      <w:bookmarkEnd w:id="122"/>
    </w:p>
    <w:p w14:paraId="61CD70D5" w14:textId="77777777" w:rsidR="00490259" w:rsidRDefault="00490259" w:rsidP="00FE30F5">
      <w:pPr>
        <w:jc w:val="both"/>
        <w:rPr>
          <w:rFonts w:eastAsiaTheme="majorEastAsia"/>
          <w:b/>
          <w:bCs/>
          <w:color w:val="2F5496" w:themeColor="accent1" w:themeShade="BF"/>
          <w:spacing w:val="20"/>
          <w:sz w:val="28"/>
          <w:szCs w:val="28"/>
        </w:rPr>
      </w:pPr>
    </w:p>
    <w:p w14:paraId="216E754C"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3" w:name="_Toc200517377"/>
      <w:r w:rsidRPr="007B2BA3">
        <w:rPr>
          <w:rFonts w:ascii="Times New Roman" w:hAnsi="Times New Roman" w:cs="Times New Roman"/>
        </w:rPr>
        <w:t xml:space="preserve">Załącznik nr 1.3 do SWZ </w:t>
      </w:r>
      <w:r w:rsidR="00FE30F5">
        <w:rPr>
          <w:rFonts w:ascii="Times New Roman" w:hAnsi="Times New Roman" w:cs="Times New Roman"/>
        </w:rPr>
        <w:t>–</w:t>
      </w:r>
      <w:r w:rsidRPr="007B2BA3">
        <w:rPr>
          <w:rFonts w:ascii="Times New Roman" w:hAnsi="Times New Roman" w:cs="Times New Roman"/>
        </w:rPr>
        <w:t xml:space="preserve"> Zakres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23"/>
    </w:p>
    <w:p w14:paraId="259696E3" w14:textId="77777777" w:rsidR="00490259" w:rsidRDefault="00490259" w:rsidP="00FE30F5">
      <w:pPr>
        <w:jc w:val="both"/>
        <w:rPr>
          <w:rFonts w:eastAsiaTheme="majorEastAsia"/>
          <w:b/>
          <w:bCs/>
          <w:color w:val="2F5496" w:themeColor="accent1" w:themeShade="BF"/>
          <w:spacing w:val="20"/>
          <w:sz w:val="28"/>
          <w:szCs w:val="28"/>
        </w:rPr>
      </w:pPr>
    </w:p>
    <w:p w14:paraId="1D2757BC"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4" w:name="_Toc200517378"/>
      <w:r w:rsidRPr="007B2BA3">
        <w:rPr>
          <w:rFonts w:ascii="Times New Roman" w:hAnsi="Times New Roman" w:cs="Times New Roman"/>
        </w:rPr>
        <w:t xml:space="preserve">Załącznik nr 1.4 do SWZ </w:t>
      </w:r>
      <w:r w:rsidR="00FE30F5">
        <w:rPr>
          <w:rFonts w:ascii="Times New Roman" w:hAnsi="Times New Roman" w:cs="Times New Roman"/>
        </w:rPr>
        <w:t>–</w:t>
      </w:r>
      <w:r w:rsidRPr="007B2BA3">
        <w:rPr>
          <w:rFonts w:ascii="Times New Roman" w:hAnsi="Times New Roman" w:cs="Times New Roman"/>
        </w:rPr>
        <w:t xml:space="preserve"> Cennik odpłatnych usług świadczonych przez Zamawiającego na rzecz </w:t>
      </w:r>
      <w:r w:rsidR="00DB4D9E" w:rsidRPr="007B2BA3">
        <w:rPr>
          <w:rFonts w:ascii="Times New Roman" w:hAnsi="Times New Roman" w:cs="Times New Roman"/>
        </w:rPr>
        <w:t>Wykonawcy</w:t>
      </w:r>
      <w:r w:rsidRPr="007B2BA3">
        <w:rPr>
          <w:rFonts w:ascii="Times New Roman" w:hAnsi="Times New Roman" w:cs="Times New Roman"/>
        </w:rPr>
        <w:t xml:space="preserve"> w ramach realizacji przedmiotu przetargu</w:t>
      </w:r>
      <w:bookmarkEnd w:id="124"/>
    </w:p>
    <w:p w14:paraId="095D95E6" w14:textId="77777777" w:rsidR="00490259" w:rsidRDefault="00490259" w:rsidP="00FE30F5">
      <w:pPr>
        <w:jc w:val="both"/>
        <w:rPr>
          <w:rFonts w:eastAsiaTheme="majorEastAsia"/>
          <w:b/>
          <w:bCs/>
          <w:color w:val="2F5496" w:themeColor="accent1" w:themeShade="BF"/>
          <w:spacing w:val="20"/>
          <w:sz w:val="28"/>
          <w:szCs w:val="28"/>
        </w:rPr>
      </w:pPr>
    </w:p>
    <w:p w14:paraId="664C60C9" w14:textId="77777777" w:rsidR="00490259" w:rsidRPr="007B2BA3" w:rsidRDefault="00490259" w:rsidP="00FE30F5">
      <w:pPr>
        <w:pStyle w:val="Nagwek1"/>
        <w:shd w:val="clear" w:color="auto" w:fill="D9D9D9" w:themeFill="background1" w:themeFillShade="D9"/>
        <w:spacing w:before="0"/>
        <w:jc w:val="both"/>
        <w:rPr>
          <w:rFonts w:ascii="Times New Roman" w:hAnsi="Times New Roman" w:cs="Times New Roman"/>
        </w:rPr>
      </w:pPr>
      <w:bookmarkStart w:id="125" w:name="_Toc200517379"/>
      <w:r w:rsidRPr="007B2BA3">
        <w:rPr>
          <w:rFonts w:ascii="Times New Roman" w:hAnsi="Times New Roman" w:cs="Times New Roman"/>
        </w:rPr>
        <w:t xml:space="preserve">Załącznik nr 1.5 do SWZ </w:t>
      </w:r>
      <w:r w:rsidR="00FE30F5">
        <w:rPr>
          <w:rFonts w:ascii="Times New Roman" w:hAnsi="Times New Roman" w:cs="Times New Roman"/>
        </w:rPr>
        <w:t>–</w:t>
      </w:r>
      <w:r w:rsidRPr="007B2BA3">
        <w:rPr>
          <w:rFonts w:ascii="Times New Roman" w:hAnsi="Times New Roman" w:cs="Times New Roman"/>
        </w:rPr>
        <w:t xml:space="preserve"> Wzór umowy przychodowej</w:t>
      </w:r>
      <w:bookmarkEnd w:id="125"/>
      <w:r w:rsidRPr="007B2BA3">
        <w:rPr>
          <w:rFonts w:ascii="Times New Roman" w:hAnsi="Times New Roman" w:cs="Times New Roman"/>
        </w:rPr>
        <w:t xml:space="preserve"> </w:t>
      </w:r>
    </w:p>
    <w:p w14:paraId="1B29DCC2" w14:textId="77777777" w:rsidR="006E5FB0" w:rsidRDefault="006E5FB0" w:rsidP="006E5FB0">
      <w:pPr>
        <w:jc w:val="both"/>
      </w:pPr>
    </w:p>
    <w:p w14:paraId="3006BADF" w14:textId="77777777" w:rsidR="006E5FB0" w:rsidRDefault="006E5FB0" w:rsidP="006E5FB0">
      <w:pPr>
        <w:jc w:val="both"/>
      </w:pPr>
    </w:p>
    <w:p w14:paraId="0D3BBFED" w14:textId="77777777" w:rsidR="006E5FB0" w:rsidRDefault="006E5FB0" w:rsidP="006E5FB0">
      <w:pPr>
        <w:jc w:val="both"/>
      </w:pPr>
    </w:p>
    <w:p w14:paraId="483EA271" w14:textId="77777777" w:rsidR="00490259" w:rsidRPr="00134DA6" w:rsidRDefault="00490259" w:rsidP="006E5FB0">
      <w:pPr>
        <w:jc w:val="both"/>
        <w:rPr>
          <w:rStyle w:val="Hipercze"/>
          <w:b/>
          <w:bCs/>
          <w:sz w:val="24"/>
          <w:szCs w:val="24"/>
        </w:rPr>
      </w:pPr>
      <w:r w:rsidRPr="00134DA6">
        <w:rPr>
          <w:b/>
          <w:bCs/>
          <w:sz w:val="24"/>
          <w:szCs w:val="24"/>
        </w:rPr>
        <w:t>dostępne pod adresem</w:t>
      </w:r>
      <w:r w:rsidR="006E5FB0" w:rsidRPr="00134DA6">
        <w:rPr>
          <w:b/>
          <w:bCs/>
          <w:sz w:val="24"/>
          <w:szCs w:val="24"/>
        </w:rPr>
        <w:t xml:space="preserve">: </w:t>
      </w:r>
      <w:r w:rsidRPr="00134DA6">
        <w:rPr>
          <w:b/>
          <w:bCs/>
          <w:sz w:val="24"/>
          <w:szCs w:val="24"/>
        </w:rPr>
        <w:t xml:space="preserve"> </w:t>
      </w:r>
      <w:hyperlink r:id="rId15" w:history="1">
        <w:r w:rsidRPr="00134DA6">
          <w:rPr>
            <w:rStyle w:val="Hipercze"/>
            <w:sz w:val="24"/>
            <w:szCs w:val="24"/>
          </w:rPr>
          <w:t>https://korporacja.pgg.pl/dostawcy/cennik-uslug-pgg</w:t>
        </w:r>
      </w:hyperlink>
    </w:p>
    <w:p w14:paraId="25EA9D7F" w14:textId="215C6F35" w:rsidR="00CB0AC7" w:rsidRDefault="00CB0AC7">
      <w:pPr>
        <w:spacing w:after="160" w:line="259" w:lineRule="auto"/>
      </w:pPr>
      <w:r>
        <w:br w:type="page"/>
      </w:r>
    </w:p>
    <w:p w14:paraId="7223183F" w14:textId="77777777" w:rsidR="00F23201" w:rsidRDefault="00F23201">
      <w:pPr>
        <w:spacing w:after="160" w:line="259" w:lineRule="auto"/>
      </w:pPr>
    </w:p>
    <w:p w14:paraId="34F5448E" w14:textId="02F7E346" w:rsidR="00F23201" w:rsidRPr="007B2BA3" w:rsidRDefault="00F23201" w:rsidP="00F23201">
      <w:pPr>
        <w:pStyle w:val="Nagwek1"/>
        <w:shd w:val="clear" w:color="auto" w:fill="D9D9D9" w:themeFill="background1" w:themeFillShade="D9"/>
        <w:spacing w:before="0"/>
        <w:jc w:val="both"/>
        <w:rPr>
          <w:rFonts w:ascii="Times New Roman" w:hAnsi="Times New Roman" w:cs="Times New Roman"/>
        </w:rPr>
      </w:pPr>
      <w:bookmarkStart w:id="126" w:name="_Toc200517380"/>
      <w:r w:rsidRPr="007B2BA3">
        <w:rPr>
          <w:rFonts w:ascii="Times New Roman" w:hAnsi="Times New Roman" w:cs="Times New Roman"/>
        </w:rPr>
        <w:t>Załącznik nr 1.</w:t>
      </w:r>
      <w:r w:rsidR="00CB0AC7">
        <w:rPr>
          <w:rFonts w:ascii="Times New Roman" w:hAnsi="Times New Roman" w:cs="Times New Roman"/>
        </w:rPr>
        <w:t>6</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00CB0AC7">
        <w:rPr>
          <w:rFonts w:ascii="Times New Roman" w:hAnsi="Times New Roman" w:cs="Times New Roman"/>
        </w:rPr>
        <w:t>Przedmiar robót</w:t>
      </w:r>
      <w:bookmarkEnd w:id="126"/>
    </w:p>
    <w:p w14:paraId="1D67DF7B" w14:textId="77777777" w:rsidR="00490259" w:rsidRDefault="00490259" w:rsidP="00490259">
      <w:pPr>
        <w:spacing w:after="160" w:line="259" w:lineRule="auto"/>
        <w:jc w:val="both"/>
      </w:pPr>
    </w:p>
    <w:p w14:paraId="1D756A36" w14:textId="41A1876B" w:rsidR="003A20AC" w:rsidRPr="003A20AC" w:rsidRDefault="003A20AC" w:rsidP="003A20AC">
      <w:pPr>
        <w:ind w:left="426"/>
        <w:jc w:val="center"/>
        <w:rPr>
          <w:b/>
          <w:bCs/>
          <w:spacing w:val="20"/>
          <w:sz w:val="24"/>
          <w:szCs w:val="24"/>
        </w:rPr>
      </w:pPr>
      <w:bookmarkStart w:id="127" w:name="_Hlk200535210"/>
      <w:r>
        <w:rPr>
          <w:b/>
          <w:bCs/>
          <w:spacing w:val="20"/>
          <w:sz w:val="24"/>
          <w:szCs w:val="24"/>
        </w:rPr>
        <w:t xml:space="preserve">Przedmiar robót </w:t>
      </w:r>
      <w:r w:rsidRPr="003A20AC">
        <w:rPr>
          <w:b/>
          <w:bCs/>
          <w:spacing w:val="20"/>
          <w:sz w:val="24"/>
          <w:szCs w:val="24"/>
        </w:rPr>
        <w:t>stanowi odrębny plik w profilu nabywcy</w:t>
      </w:r>
    </w:p>
    <w:bookmarkEnd w:id="127"/>
    <w:p w14:paraId="3C785410" w14:textId="77777777" w:rsidR="003A20AC" w:rsidRPr="003A20AC" w:rsidRDefault="003A20AC" w:rsidP="003A20AC">
      <w:pPr>
        <w:rPr>
          <w:sz w:val="24"/>
          <w:szCs w:val="24"/>
        </w:rPr>
      </w:pPr>
    </w:p>
    <w:p w14:paraId="6F3DB75C" w14:textId="77777777" w:rsidR="003A20AC" w:rsidRDefault="003A20AC" w:rsidP="003A20AC"/>
    <w:p w14:paraId="51246253" w14:textId="77777777" w:rsidR="0031249C" w:rsidRDefault="003A20AC">
      <w:pPr>
        <w:spacing w:after="160" w:line="259" w:lineRule="auto"/>
        <w:sectPr w:rsidR="0031249C" w:rsidSect="0018680E">
          <w:headerReference w:type="default" r:id="rId16"/>
          <w:footerReference w:type="default" r:id="rId17"/>
          <w:pgSz w:w="11907" w:h="16840" w:code="9"/>
          <w:pgMar w:top="1417" w:right="1417" w:bottom="1417" w:left="1417" w:header="709" w:footer="283" w:gutter="0"/>
          <w:cols w:space="708"/>
          <w:docGrid w:linePitch="360"/>
        </w:sectPr>
      </w:pPr>
      <w:r>
        <w:br w:type="page"/>
      </w:r>
    </w:p>
    <w:p w14:paraId="247E4FB0" w14:textId="0749C3CC" w:rsidR="00CB0AC7" w:rsidRDefault="00CB0AC7" w:rsidP="00CB0AC7">
      <w:pPr>
        <w:pStyle w:val="Nagwek1"/>
        <w:shd w:val="clear" w:color="auto" w:fill="D9D9D9" w:themeFill="background1" w:themeFillShade="D9"/>
        <w:spacing w:before="0"/>
        <w:jc w:val="both"/>
        <w:rPr>
          <w:rFonts w:ascii="Times New Roman" w:hAnsi="Times New Roman" w:cs="Times New Roman"/>
        </w:rPr>
      </w:pPr>
      <w:bookmarkStart w:id="130" w:name="_Toc200517381"/>
      <w:r w:rsidRPr="007B2BA3">
        <w:rPr>
          <w:rFonts w:ascii="Times New Roman" w:hAnsi="Times New Roman" w:cs="Times New Roman"/>
        </w:rPr>
        <w:lastRenderedPageBreak/>
        <w:t>Załącznik nr 1.</w:t>
      </w:r>
      <w:r>
        <w:rPr>
          <w:rFonts w:ascii="Times New Roman" w:hAnsi="Times New Roman" w:cs="Times New Roman"/>
        </w:rPr>
        <w:t>7</w:t>
      </w:r>
      <w:r w:rsidRPr="007B2BA3">
        <w:rPr>
          <w:rFonts w:ascii="Times New Roman" w:hAnsi="Times New Roman" w:cs="Times New Roman"/>
        </w:rPr>
        <w:t xml:space="preserve"> do SWZ </w:t>
      </w:r>
      <w:r>
        <w:rPr>
          <w:rFonts w:ascii="Times New Roman" w:hAnsi="Times New Roman" w:cs="Times New Roman"/>
        </w:rPr>
        <w:t>–</w:t>
      </w:r>
      <w:r w:rsidRPr="007B2BA3">
        <w:rPr>
          <w:rFonts w:ascii="Times New Roman" w:hAnsi="Times New Roman" w:cs="Times New Roman"/>
        </w:rPr>
        <w:t xml:space="preserve"> </w:t>
      </w:r>
      <w:r w:rsidR="003A20AC">
        <w:rPr>
          <w:rFonts w:ascii="Times New Roman" w:hAnsi="Times New Roman" w:cs="Times New Roman"/>
        </w:rPr>
        <w:t xml:space="preserve"> H</w:t>
      </w:r>
      <w:r w:rsidR="003A20AC" w:rsidRPr="003A20AC">
        <w:rPr>
          <w:rFonts w:ascii="Times New Roman" w:hAnsi="Times New Roman" w:cs="Times New Roman"/>
        </w:rPr>
        <w:t>armonogram rzeczowo-finansowy</w:t>
      </w:r>
      <w:r w:rsidR="003A20AC">
        <w:rPr>
          <w:rFonts w:ascii="Times New Roman" w:hAnsi="Times New Roman" w:cs="Times New Roman"/>
        </w:rPr>
        <w:t xml:space="preserve"> (wstępny)</w:t>
      </w:r>
      <w:bookmarkEnd w:id="130"/>
    </w:p>
    <w:p w14:paraId="6C363A93" w14:textId="77777777" w:rsidR="0031249C" w:rsidRDefault="0031249C" w:rsidP="0031249C">
      <w:pPr>
        <w:sectPr w:rsidR="0031249C" w:rsidSect="0031249C">
          <w:pgSz w:w="16840" w:h="11907" w:orient="landscape" w:code="9"/>
          <w:pgMar w:top="1418" w:right="1418" w:bottom="1418" w:left="1418" w:header="709" w:footer="283" w:gutter="0"/>
          <w:cols w:space="708"/>
          <w:docGrid w:linePitch="360"/>
        </w:sectPr>
      </w:pPr>
      <w:r w:rsidRPr="0031249C">
        <w:rPr>
          <w:noProof/>
        </w:rPr>
        <w:drawing>
          <wp:inline distT="0" distB="0" distL="0" distR="0" wp14:anchorId="4682593D" wp14:editId="458F3F77">
            <wp:extent cx="8792845" cy="5544921"/>
            <wp:effectExtent l="0" t="0" r="8255" b="0"/>
            <wp:docPr id="193025667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797498" cy="5547855"/>
                    </a:xfrm>
                    <a:prstGeom prst="rect">
                      <a:avLst/>
                    </a:prstGeom>
                    <a:noFill/>
                    <a:ln>
                      <a:noFill/>
                    </a:ln>
                  </pic:spPr>
                </pic:pic>
              </a:graphicData>
            </a:graphic>
          </wp:inline>
        </w:drawing>
      </w:r>
    </w:p>
    <w:p w14:paraId="34A8DFD0"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31" w:name="_Toc200517382"/>
      <w:r w:rsidRPr="007B2BA3">
        <w:rPr>
          <w:rFonts w:ascii="Times New Roman" w:hAnsi="Times New Roman" w:cs="Times New Roman"/>
        </w:rPr>
        <w:lastRenderedPageBreak/>
        <w:t xml:space="preserve">Załącznik nr 2 do SWZ </w:t>
      </w:r>
      <w:r w:rsidR="00FE30F5">
        <w:rPr>
          <w:rFonts w:ascii="Times New Roman" w:hAnsi="Times New Roman" w:cs="Times New Roman"/>
        </w:rPr>
        <w:t>–</w:t>
      </w:r>
      <w:r w:rsidR="006E5FB0" w:rsidRPr="007B2BA3">
        <w:rPr>
          <w:rFonts w:ascii="Times New Roman" w:hAnsi="Times New Roman" w:cs="Times New Roman"/>
        </w:rPr>
        <w:t xml:space="preserve"> </w:t>
      </w:r>
      <w:r w:rsidR="00FE30F5">
        <w:rPr>
          <w:rFonts w:ascii="Times New Roman" w:hAnsi="Times New Roman" w:cs="Times New Roman"/>
        </w:rPr>
        <w:t>Formularz Ofertowy</w:t>
      </w:r>
      <w:bookmarkEnd w:id="131"/>
    </w:p>
    <w:p w14:paraId="4D9EFDC3" w14:textId="77777777" w:rsidR="00490259" w:rsidRPr="00E66F78" w:rsidRDefault="00490259" w:rsidP="00490259">
      <w:pPr>
        <w:ind w:left="426"/>
        <w:jc w:val="center"/>
        <w:rPr>
          <w:b/>
          <w:bCs/>
          <w:spacing w:val="20"/>
          <w:sz w:val="28"/>
          <w:szCs w:val="28"/>
        </w:rPr>
      </w:pPr>
    </w:p>
    <w:p w14:paraId="6779FB74" w14:textId="77777777" w:rsidR="00490259" w:rsidRDefault="00490259" w:rsidP="00490259">
      <w:pPr>
        <w:ind w:left="426"/>
        <w:jc w:val="center"/>
        <w:rPr>
          <w:b/>
          <w:bCs/>
          <w:spacing w:val="20"/>
          <w:sz w:val="28"/>
          <w:szCs w:val="28"/>
        </w:rPr>
      </w:pPr>
    </w:p>
    <w:p w14:paraId="4DB07445" w14:textId="77777777" w:rsidR="006E5FB0" w:rsidRPr="00E66F78" w:rsidRDefault="006E5FB0" w:rsidP="00490259">
      <w:pPr>
        <w:ind w:left="426"/>
        <w:jc w:val="center"/>
        <w:rPr>
          <w:b/>
          <w:bCs/>
          <w:spacing w:val="20"/>
          <w:sz w:val="28"/>
          <w:szCs w:val="28"/>
        </w:rPr>
      </w:pPr>
    </w:p>
    <w:p w14:paraId="056960D3" w14:textId="77777777" w:rsidR="00490259" w:rsidRPr="00E66F78" w:rsidRDefault="00490259" w:rsidP="00490259">
      <w:pPr>
        <w:ind w:left="426"/>
        <w:jc w:val="center"/>
        <w:rPr>
          <w:b/>
          <w:bCs/>
          <w:spacing w:val="20"/>
          <w:sz w:val="28"/>
          <w:szCs w:val="28"/>
        </w:rPr>
      </w:pPr>
    </w:p>
    <w:p w14:paraId="36B42564"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80B43A5" w14:textId="77777777" w:rsidR="00490259" w:rsidRDefault="00490259" w:rsidP="00490259">
      <w:pPr>
        <w:ind w:left="426"/>
        <w:jc w:val="center"/>
        <w:rPr>
          <w:b/>
          <w:bCs/>
          <w:spacing w:val="20"/>
          <w:sz w:val="28"/>
          <w:szCs w:val="28"/>
        </w:rPr>
      </w:pPr>
    </w:p>
    <w:p w14:paraId="232EF460" w14:textId="77777777" w:rsidR="006E5FB0" w:rsidRPr="00E66F78" w:rsidRDefault="006E5FB0" w:rsidP="00490259">
      <w:pPr>
        <w:ind w:left="426"/>
        <w:jc w:val="center"/>
        <w:rPr>
          <w:b/>
          <w:bCs/>
          <w:spacing w:val="20"/>
          <w:sz w:val="28"/>
          <w:szCs w:val="28"/>
        </w:rPr>
      </w:pPr>
    </w:p>
    <w:p w14:paraId="5B61BBC6"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F6D7DE9" w14:textId="77777777" w:rsidR="00490259" w:rsidRPr="00E66F78" w:rsidRDefault="00490259" w:rsidP="00490259">
      <w:pPr>
        <w:jc w:val="center"/>
        <w:rPr>
          <w:b/>
          <w:bCs/>
          <w:spacing w:val="20"/>
          <w:sz w:val="28"/>
          <w:szCs w:val="28"/>
        </w:rPr>
      </w:pPr>
    </w:p>
    <w:p w14:paraId="36842B76" w14:textId="77777777" w:rsidR="00490259" w:rsidRPr="00E66F78" w:rsidRDefault="00490259" w:rsidP="00490259">
      <w:pPr>
        <w:jc w:val="center"/>
        <w:rPr>
          <w:b/>
          <w:bCs/>
          <w:spacing w:val="20"/>
          <w:sz w:val="28"/>
          <w:szCs w:val="28"/>
        </w:rPr>
      </w:pPr>
    </w:p>
    <w:p w14:paraId="07842337" w14:textId="77777777" w:rsidR="00490259" w:rsidRPr="00E66F78" w:rsidRDefault="00490259" w:rsidP="00490259">
      <w:pPr>
        <w:spacing w:before="120" w:line="312" w:lineRule="auto"/>
        <w:jc w:val="both"/>
        <w:rPr>
          <w:b/>
          <w:bCs/>
          <w:spacing w:val="20"/>
          <w:sz w:val="28"/>
          <w:szCs w:val="28"/>
          <w:u w:val="single"/>
        </w:rPr>
      </w:pPr>
    </w:p>
    <w:p w14:paraId="7347A42F" w14:textId="77777777" w:rsidR="00490259" w:rsidRPr="00E66F78" w:rsidRDefault="00490259" w:rsidP="00490259">
      <w:pPr>
        <w:spacing w:before="120" w:line="312" w:lineRule="auto"/>
        <w:jc w:val="both"/>
        <w:rPr>
          <w:b/>
          <w:bCs/>
          <w:spacing w:val="20"/>
          <w:sz w:val="28"/>
          <w:szCs w:val="28"/>
          <w:u w:val="single"/>
        </w:rPr>
      </w:pPr>
    </w:p>
    <w:p w14:paraId="1E72898D" w14:textId="77777777" w:rsidR="00490259" w:rsidRPr="00E66F78" w:rsidRDefault="00490259" w:rsidP="00490259">
      <w:pPr>
        <w:spacing w:after="160" w:line="259" w:lineRule="auto"/>
        <w:rPr>
          <w:b/>
          <w:bCs/>
          <w:spacing w:val="20"/>
          <w:sz w:val="28"/>
          <w:szCs w:val="28"/>
          <w:u w:val="single"/>
        </w:rPr>
        <w:sectPr w:rsidR="00490259" w:rsidRPr="00E66F78" w:rsidSect="0031249C">
          <w:pgSz w:w="11907" w:h="16840" w:code="9"/>
          <w:pgMar w:top="1418" w:right="1418" w:bottom="1418" w:left="1418" w:header="709" w:footer="283" w:gutter="0"/>
          <w:cols w:space="708"/>
          <w:docGrid w:linePitch="360"/>
        </w:sectPr>
      </w:pPr>
    </w:p>
    <w:p w14:paraId="2B139E0C" w14:textId="77777777" w:rsidR="003761A2" w:rsidRPr="00FE30F5" w:rsidRDefault="003761A2" w:rsidP="00FE30F5">
      <w:pPr>
        <w:pStyle w:val="Nagwek1"/>
        <w:shd w:val="clear" w:color="auto" w:fill="D9D9D9" w:themeFill="background1" w:themeFillShade="D9"/>
        <w:spacing w:before="120"/>
        <w:jc w:val="both"/>
        <w:rPr>
          <w:rFonts w:ascii="Times New Roman" w:hAnsi="Times New Roman" w:cs="Times New Roman"/>
          <w:caps/>
        </w:rPr>
      </w:pPr>
      <w:bookmarkStart w:id="132" w:name="_Toc67292123"/>
      <w:bookmarkStart w:id="133" w:name="_Toc200517383"/>
      <w:r w:rsidRPr="007B2BA3">
        <w:rPr>
          <w:rFonts w:ascii="Times New Roman" w:hAnsi="Times New Roman" w:cs="Times New Roman"/>
        </w:rPr>
        <w:lastRenderedPageBreak/>
        <w:t>Załącznik nr 3 do SWZ</w:t>
      </w:r>
      <w:bookmarkEnd w:id="132"/>
      <w:r w:rsidR="00C92469" w:rsidRPr="007B2BA3">
        <w:rPr>
          <w:rFonts w:ascii="Times New Roman" w:hAnsi="Times New Roman" w:cs="Times New Roman"/>
        </w:rPr>
        <w:t xml:space="preserve"> </w:t>
      </w:r>
      <w:r w:rsidRPr="007B2BA3">
        <w:rPr>
          <w:rFonts w:ascii="Times New Roman" w:hAnsi="Times New Roman" w:cs="Times New Roman"/>
        </w:rPr>
        <w:t xml:space="preserve">– </w:t>
      </w:r>
      <w:r w:rsidRPr="00FE30F5">
        <w:rPr>
          <w:rFonts w:ascii="Times New Roman" w:hAnsi="Times New Roman" w:cs="Times New Roman"/>
        </w:rPr>
        <w:t xml:space="preserve">Zobowiązanie </w:t>
      </w:r>
      <w:r w:rsidR="00DB4D9E" w:rsidRPr="00FE30F5">
        <w:rPr>
          <w:rFonts w:ascii="Times New Roman" w:hAnsi="Times New Roman" w:cs="Times New Roman"/>
        </w:rPr>
        <w:t>Wykonawcy</w:t>
      </w:r>
      <w:r w:rsidRPr="00FE30F5">
        <w:rPr>
          <w:rFonts w:ascii="Times New Roman" w:hAnsi="Times New Roman" w:cs="Times New Roman"/>
        </w:rPr>
        <w:t xml:space="preserve"> do zachowania  poufności</w:t>
      </w:r>
      <w:bookmarkEnd w:id="133"/>
    </w:p>
    <w:p w14:paraId="2AA2F233" w14:textId="77777777" w:rsidR="003761A2" w:rsidRDefault="003761A2" w:rsidP="003761A2">
      <w:pPr>
        <w:jc w:val="right"/>
        <w:rPr>
          <w:b/>
          <w:sz w:val="28"/>
          <w:szCs w:val="24"/>
        </w:rPr>
      </w:pPr>
    </w:p>
    <w:p w14:paraId="48325F13" w14:textId="77777777" w:rsidR="003761A2" w:rsidRDefault="003761A2" w:rsidP="003761A2">
      <w:pPr>
        <w:jc w:val="right"/>
        <w:rPr>
          <w:b/>
          <w:sz w:val="28"/>
          <w:szCs w:val="24"/>
        </w:rPr>
      </w:pPr>
    </w:p>
    <w:p w14:paraId="4F763FDB" w14:textId="77777777" w:rsidR="003761A2" w:rsidRDefault="003761A2" w:rsidP="003761A2">
      <w:pPr>
        <w:jc w:val="center"/>
        <w:rPr>
          <w:b/>
          <w:sz w:val="28"/>
          <w:szCs w:val="24"/>
        </w:rPr>
      </w:pPr>
    </w:p>
    <w:p w14:paraId="067C9A3D" w14:textId="77777777" w:rsidR="003761A2" w:rsidRPr="00885C5D" w:rsidRDefault="003761A2" w:rsidP="003761A2">
      <w:pPr>
        <w:jc w:val="center"/>
        <w:rPr>
          <w:i/>
          <w:color w:val="FF0000"/>
          <w:sz w:val="22"/>
          <w:szCs w:val="16"/>
        </w:rPr>
      </w:pPr>
      <w:bookmarkStart w:id="134" w:name="_Hlk106046523"/>
      <w:r w:rsidRPr="00885C5D">
        <w:rPr>
          <w:b/>
          <w:sz w:val="28"/>
          <w:szCs w:val="24"/>
        </w:rPr>
        <w:t xml:space="preserve">Zobowiązanie </w:t>
      </w:r>
      <w:r w:rsidR="00DB4D9E">
        <w:rPr>
          <w:b/>
          <w:sz w:val="28"/>
          <w:szCs w:val="24"/>
        </w:rPr>
        <w:t>Wykonawcy</w:t>
      </w:r>
      <w:r w:rsidRPr="00885C5D">
        <w:rPr>
          <w:b/>
          <w:sz w:val="28"/>
          <w:szCs w:val="24"/>
        </w:rPr>
        <w:t xml:space="preserve"> do zachowania poufności</w:t>
      </w:r>
    </w:p>
    <w:p w14:paraId="7535DC4A" w14:textId="77777777" w:rsidR="003761A2" w:rsidRPr="00885C5D" w:rsidRDefault="003761A2" w:rsidP="003761A2">
      <w:pPr>
        <w:tabs>
          <w:tab w:val="left" w:pos="426"/>
        </w:tabs>
        <w:spacing w:before="120"/>
        <w:jc w:val="center"/>
        <w:rPr>
          <w:b/>
          <w:sz w:val="28"/>
          <w:szCs w:val="24"/>
        </w:rPr>
      </w:pPr>
    </w:p>
    <w:p w14:paraId="2E5103B0" w14:textId="77777777" w:rsidR="003761A2" w:rsidRPr="00885C5D" w:rsidRDefault="003761A2" w:rsidP="003761A2">
      <w:pPr>
        <w:tabs>
          <w:tab w:val="left" w:pos="426"/>
        </w:tabs>
        <w:spacing w:before="120"/>
        <w:jc w:val="both"/>
        <w:rPr>
          <w:sz w:val="24"/>
          <w:szCs w:val="22"/>
        </w:rPr>
      </w:pPr>
    </w:p>
    <w:p w14:paraId="750733B4" w14:textId="77777777" w:rsidR="007622AA" w:rsidRPr="00180AF0" w:rsidRDefault="007622AA" w:rsidP="007622AA">
      <w:pPr>
        <w:jc w:val="both"/>
        <w:rPr>
          <w:sz w:val="24"/>
        </w:rPr>
      </w:pPr>
      <w:r w:rsidRPr="00180AF0">
        <w:rPr>
          <w:sz w:val="24"/>
        </w:rPr>
        <w:t>W związku z zainteresowaniem wzięcia udziału w postępowaniu o udzielenie zamówienia w</w:t>
      </w:r>
      <w:r w:rsidR="00843C73">
        <w:rPr>
          <w:sz w:val="24"/>
        </w:rPr>
        <w:t> </w:t>
      </w:r>
      <w:r w:rsidRPr="00180AF0">
        <w:rPr>
          <w:sz w:val="24"/>
        </w:rPr>
        <w:t>trybie przetargu nieograniczonego pn.: .………………………………………………</w:t>
      </w:r>
      <w:r w:rsidR="00C92469">
        <w:rPr>
          <w:sz w:val="24"/>
        </w:rPr>
        <w:t>………</w:t>
      </w:r>
      <w:r w:rsidRPr="00180AF0">
        <w:rPr>
          <w:sz w:val="24"/>
        </w:rPr>
        <w:t xml:space="preserve"> </w:t>
      </w:r>
    </w:p>
    <w:p w14:paraId="30576625" w14:textId="77777777" w:rsidR="007622AA" w:rsidRDefault="007622AA" w:rsidP="007622AA">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w:t>
      </w:r>
      <w:r w:rsidR="00843C73">
        <w:rPr>
          <w:sz w:val="24"/>
        </w:rPr>
        <w:t> </w:t>
      </w:r>
      <w:r w:rsidRPr="00180AF0">
        <w:rPr>
          <w:sz w:val="24"/>
        </w:rPr>
        <w:t>podmiotom trzecim.</w:t>
      </w:r>
    </w:p>
    <w:p w14:paraId="23F666B2" w14:textId="77777777" w:rsidR="007622AA" w:rsidRPr="00180AF0" w:rsidRDefault="007622AA" w:rsidP="007622AA">
      <w:pPr>
        <w:jc w:val="both"/>
        <w:rPr>
          <w:sz w:val="24"/>
        </w:rPr>
      </w:pPr>
    </w:p>
    <w:p w14:paraId="3ECE788E" w14:textId="77777777" w:rsidR="007622AA" w:rsidRDefault="007622AA" w:rsidP="007622AA">
      <w:pPr>
        <w:jc w:val="both"/>
        <w:rPr>
          <w:sz w:val="24"/>
        </w:rPr>
      </w:pPr>
      <w:r w:rsidRPr="00180AF0">
        <w:rPr>
          <w:sz w:val="24"/>
        </w:rPr>
        <w:t>Jakiekolwiek przekazywanie, ujawnienie, wykorzystywanie tajemnicy przedsiębiorstwa, jest dopuszczalne tylko za uprzednim, pisemnym zezwoleniem Zleceniodawcy.</w:t>
      </w:r>
    </w:p>
    <w:p w14:paraId="11F3BAC7" w14:textId="77777777" w:rsidR="007622AA" w:rsidRPr="00180AF0" w:rsidRDefault="007622AA" w:rsidP="007622AA">
      <w:pPr>
        <w:jc w:val="both"/>
        <w:rPr>
          <w:sz w:val="24"/>
        </w:rPr>
      </w:pPr>
    </w:p>
    <w:p w14:paraId="4E5119F1" w14:textId="77777777" w:rsidR="007622AA" w:rsidRPr="00180AF0" w:rsidRDefault="007622AA" w:rsidP="007622AA">
      <w:pPr>
        <w:jc w:val="both"/>
        <w:rPr>
          <w:sz w:val="24"/>
        </w:rPr>
      </w:pPr>
      <w:r w:rsidRPr="00180AF0">
        <w:rPr>
          <w:sz w:val="24"/>
        </w:rPr>
        <w:t>Zobowiązuję się, że pracowni</w:t>
      </w:r>
      <w:r w:rsidR="00144650">
        <w:rPr>
          <w:sz w:val="24"/>
        </w:rPr>
        <w:t>ków</w:t>
      </w:r>
      <w:r w:rsidRPr="00180AF0">
        <w:rPr>
          <w:sz w:val="24"/>
        </w:rPr>
        <w:t xml:space="preserve"> i inne osoby mające dostęp do Informacji w związku z</w:t>
      </w:r>
      <w:r w:rsidR="00843C73">
        <w:rPr>
          <w:sz w:val="24"/>
        </w:rPr>
        <w:t> </w:t>
      </w:r>
      <w:r w:rsidRPr="00180AF0">
        <w:rPr>
          <w:sz w:val="24"/>
        </w:rPr>
        <w:t>uczestnictwem w postępowaniu zobowiążę do zachowania ich w poufności. Za ujawnienie tajemnicy przez takie osoby odpowiadam tak jak za działania własne.</w:t>
      </w:r>
    </w:p>
    <w:p w14:paraId="185D0E7E" w14:textId="77777777" w:rsidR="007622AA" w:rsidRPr="00180AF0" w:rsidRDefault="007622AA" w:rsidP="007622AA">
      <w:pPr>
        <w:ind w:firstLine="360"/>
        <w:jc w:val="both"/>
        <w:rPr>
          <w:sz w:val="24"/>
        </w:rPr>
      </w:pPr>
    </w:p>
    <w:p w14:paraId="4501A661" w14:textId="77777777" w:rsidR="007622AA" w:rsidRDefault="007622AA" w:rsidP="007622AA">
      <w:pPr>
        <w:jc w:val="both"/>
        <w:rPr>
          <w:sz w:val="24"/>
        </w:rPr>
      </w:pPr>
      <w:r w:rsidRPr="00180AF0">
        <w:rPr>
          <w:sz w:val="24"/>
        </w:rPr>
        <w:t>Jestem świadomy odpowiedzialności z tytułu naruszenia powyższego zobowiązania</w:t>
      </w:r>
      <w:r>
        <w:rPr>
          <w:sz w:val="24"/>
        </w:rPr>
        <w:t>.</w:t>
      </w:r>
    </w:p>
    <w:p w14:paraId="6B58B053" w14:textId="77777777" w:rsidR="007622AA" w:rsidRDefault="007622AA" w:rsidP="007622AA">
      <w:pPr>
        <w:ind w:firstLine="360"/>
        <w:jc w:val="both"/>
        <w:rPr>
          <w:sz w:val="24"/>
        </w:rPr>
      </w:pPr>
    </w:p>
    <w:p w14:paraId="44715F3B" w14:textId="77777777" w:rsidR="007622AA" w:rsidRPr="00756788" w:rsidRDefault="007622AA" w:rsidP="007622AA">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sidR="006B0420">
        <w:rPr>
          <w:sz w:val="24"/>
        </w:rPr>
        <w:t>Zamawiający</w:t>
      </w:r>
      <w:r w:rsidRPr="00180AF0">
        <w:rPr>
          <w:sz w:val="24"/>
        </w:rPr>
        <w:t xml:space="preserve"> może przedłużyć termin obowiązywania zobowiązania do zachowania poufności o kolejne 3 lata. </w:t>
      </w:r>
    </w:p>
    <w:bookmarkEnd w:id="134"/>
    <w:p w14:paraId="4C5F36AB" w14:textId="77777777" w:rsidR="00AC4DB5" w:rsidRDefault="003761A2" w:rsidP="00A04EE8">
      <w:pPr>
        <w:spacing w:after="160" w:line="259" w:lineRule="auto"/>
        <w:rPr>
          <w:b/>
          <w:bCs/>
          <w:color w:val="0070C0"/>
          <w:sz w:val="40"/>
          <w:szCs w:val="40"/>
        </w:rPr>
      </w:pPr>
      <w:r>
        <w:rPr>
          <w:b/>
          <w:bCs/>
          <w:color w:val="0070C0"/>
          <w:sz w:val="40"/>
          <w:szCs w:val="40"/>
        </w:rPr>
        <w:br w:type="page"/>
      </w:r>
    </w:p>
    <w:p w14:paraId="7BC12EF6" w14:textId="77777777" w:rsidR="00AC4DB5" w:rsidRDefault="00AC4DB5" w:rsidP="00A04EE8">
      <w:pPr>
        <w:spacing w:after="160" w:line="259" w:lineRule="auto"/>
        <w:rPr>
          <w:b/>
          <w:bCs/>
          <w:color w:val="0070C0"/>
          <w:sz w:val="40"/>
          <w:szCs w:val="40"/>
        </w:rPr>
      </w:pPr>
    </w:p>
    <w:p w14:paraId="3D338256" w14:textId="77777777" w:rsidR="00AC4DB5" w:rsidRDefault="00AC4DB5" w:rsidP="00A04EE8">
      <w:pPr>
        <w:spacing w:after="160" w:line="259" w:lineRule="auto"/>
        <w:rPr>
          <w:b/>
          <w:bCs/>
          <w:color w:val="0070C0"/>
          <w:sz w:val="40"/>
          <w:szCs w:val="40"/>
        </w:rPr>
      </w:pPr>
    </w:p>
    <w:p w14:paraId="7C1BF787" w14:textId="77777777" w:rsidR="00AC4DB5" w:rsidRDefault="00AC4DB5" w:rsidP="00A04EE8">
      <w:pPr>
        <w:spacing w:after="160" w:line="259" w:lineRule="auto"/>
        <w:rPr>
          <w:b/>
          <w:bCs/>
          <w:color w:val="0070C0"/>
          <w:sz w:val="40"/>
          <w:szCs w:val="40"/>
        </w:rPr>
      </w:pPr>
    </w:p>
    <w:p w14:paraId="57F3F186" w14:textId="77777777" w:rsidR="00AC4DB5" w:rsidRDefault="00AC4DB5" w:rsidP="00A04EE8">
      <w:pPr>
        <w:spacing w:after="160" w:line="259" w:lineRule="auto"/>
        <w:rPr>
          <w:b/>
          <w:bCs/>
          <w:color w:val="0070C0"/>
          <w:sz w:val="40"/>
          <w:szCs w:val="40"/>
        </w:rPr>
      </w:pPr>
    </w:p>
    <w:p w14:paraId="448588B5" w14:textId="77777777" w:rsidR="00AC4DB5" w:rsidRDefault="00AC4DB5" w:rsidP="00A04EE8">
      <w:pPr>
        <w:spacing w:after="160" w:line="259" w:lineRule="auto"/>
        <w:rPr>
          <w:b/>
          <w:bCs/>
          <w:color w:val="0070C0"/>
          <w:sz w:val="40"/>
          <w:szCs w:val="40"/>
        </w:rPr>
      </w:pPr>
    </w:p>
    <w:p w14:paraId="51DA583A" w14:textId="77777777" w:rsidR="00AC4DB5" w:rsidRDefault="00AC4DB5" w:rsidP="00A04EE8">
      <w:pPr>
        <w:spacing w:after="160" w:line="259" w:lineRule="auto"/>
        <w:rPr>
          <w:b/>
          <w:bCs/>
          <w:color w:val="0070C0"/>
          <w:sz w:val="40"/>
          <w:szCs w:val="40"/>
        </w:rPr>
      </w:pPr>
    </w:p>
    <w:p w14:paraId="4077860E" w14:textId="77777777" w:rsidR="00AC4DB5" w:rsidRDefault="00AC4DB5" w:rsidP="00A04EE8">
      <w:pPr>
        <w:spacing w:after="160" w:line="259" w:lineRule="auto"/>
        <w:rPr>
          <w:b/>
          <w:bCs/>
          <w:color w:val="0070C0"/>
          <w:sz w:val="40"/>
          <w:szCs w:val="40"/>
        </w:rPr>
      </w:pPr>
    </w:p>
    <w:p w14:paraId="445EB0E2" w14:textId="77777777" w:rsidR="00AC4DB5" w:rsidRDefault="00AC4DB5" w:rsidP="00A04EE8">
      <w:pPr>
        <w:spacing w:after="160" w:line="259" w:lineRule="auto"/>
        <w:rPr>
          <w:b/>
          <w:bCs/>
          <w:color w:val="0070C0"/>
          <w:sz w:val="40"/>
          <w:szCs w:val="40"/>
        </w:rPr>
      </w:pPr>
    </w:p>
    <w:p w14:paraId="7FB4BA38" w14:textId="77777777" w:rsidR="00AC4DB5" w:rsidRDefault="00AC4DB5" w:rsidP="00A04EE8">
      <w:pPr>
        <w:spacing w:after="160" w:line="259" w:lineRule="auto"/>
        <w:rPr>
          <w:b/>
          <w:bCs/>
          <w:color w:val="0070C0"/>
          <w:sz w:val="40"/>
          <w:szCs w:val="40"/>
        </w:rPr>
      </w:pPr>
    </w:p>
    <w:p w14:paraId="5358FAAB"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5" w:name="_Toc200517384"/>
      <w:r w:rsidRPr="007B2BA3">
        <w:rPr>
          <w:rFonts w:ascii="Times New Roman" w:hAnsi="Times New Roman" w:cs="Times New Roman"/>
        </w:rPr>
        <w:t xml:space="preserve">Załączniki nr </w:t>
      </w:r>
      <w:r w:rsidR="00A77593" w:rsidRPr="007B2BA3">
        <w:rPr>
          <w:rFonts w:ascii="Times New Roman" w:hAnsi="Times New Roman" w:cs="Times New Roman"/>
        </w:rPr>
        <w:t>4</w:t>
      </w:r>
      <w:r w:rsidRPr="007B2BA3">
        <w:rPr>
          <w:rFonts w:ascii="Times New Roman" w:hAnsi="Times New Roman" w:cs="Times New Roman"/>
        </w:rPr>
        <w:t xml:space="preserve"> do SWZ – </w:t>
      </w:r>
      <w:r w:rsidRPr="00FE30F5">
        <w:rPr>
          <w:rFonts w:ascii="Times New Roman" w:hAnsi="Times New Roman" w:cs="Times New Roman"/>
        </w:rPr>
        <w:t xml:space="preserve">składane przez </w:t>
      </w:r>
      <w:r w:rsidR="008616AB" w:rsidRPr="00FE30F5">
        <w:rPr>
          <w:rFonts w:ascii="Times New Roman" w:hAnsi="Times New Roman" w:cs="Times New Roman"/>
        </w:rPr>
        <w:t>Wykonawcę</w:t>
      </w:r>
      <w:r w:rsidRPr="00FE30F5">
        <w:rPr>
          <w:rFonts w:ascii="Times New Roman" w:hAnsi="Times New Roman" w:cs="Times New Roman"/>
        </w:rPr>
        <w:t>, którego oferta jest najwyżej oceniona, na wezwanie Zamawiającego</w:t>
      </w:r>
      <w:r w:rsidR="00A04EE8" w:rsidRPr="00FE30F5">
        <w:rPr>
          <w:rFonts w:ascii="Times New Roman" w:hAnsi="Times New Roman" w:cs="Times New Roman"/>
        </w:rPr>
        <w:t>:</w:t>
      </w:r>
      <w:bookmarkEnd w:id="135"/>
    </w:p>
    <w:p w14:paraId="17954392" w14:textId="77777777" w:rsidR="00490259" w:rsidRDefault="00490259" w:rsidP="00490259">
      <w:pPr>
        <w:jc w:val="center"/>
        <w:rPr>
          <w:rFonts w:eastAsiaTheme="majorEastAsia"/>
          <w:b/>
          <w:bCs/>
          <w:color w:val="2F5496" w:themeColor="accent1" w:themeShade="BF"/>
          <w:spacing w:val="20"/>
          <w:sz w:val="28"/>
          <w:szCs w:val="28"/>
        </w:rPr>
      </w:pPr>
    </w:p>
    <w:p w14:paraId="544DFC86" w14:textId="77777777" w:rsidR="00AC4DB5" w:rsidRDefault="00AC4DB5" w:rsidP="00490259">
      <w:pPr>
        <w:jc w:val="center"/>
        <w:rPr>
          <w:rFonts w:eastAsiaTheme="majorEastAsia"/>
          <w:b/>
          <w:bCs/>
          <w:color w:val="2F5496" w:themeColor="accent1" w:themeShade="BF"/>
          <w:spacing w:val="20"/>
          <w:sz w:val="28"/>
          <w:szCs w:val="28"/>
        </w:rPr>
      </w:pPr>
    </w:p>
    <w:p w14:paraId="4EDD7B44" w14:textId="77777777"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31249C">
          <w:pgSz w:w="11907" w:h="16840" w:code="9"/>
          <w:pgMar w:top="1418" w:right="1418" w:bottom="1418" w:left="1418" w:header="709" w:footer="176" w:gutter="0"/>
          <w:cols w:space="708"/>
          <w:docGrid w:linePitch="360"/>
        </w:sectPr>
      </w:pPr>
    </w:p>
    <w:p w14:paraId="21CED0B2"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6" w:name="_Toc200517385"/>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.1 do SWZ – </w:t>
      </w:r>
      <w:r w:rsidRPr="00FE30F5">
        <w:rPr>
          <w:rFonts w:ascii="Times New Roman" w:hAnsi="Times New Roman" w:cs="Times New Roman"/>
        </w:rPr>
        <w:t>Oświadczenie o niepodleganiu wykluczeniu oraz spełnieniu warunków udziału w</w:t>
      </w:r>
      <w:r w:rsidR="00FE30F5" w:rsidRPr="00FE30F5">
        <w:rPr>
          <w:rFonts w:ascii="Times New Roman" w:hAnsi="Times New Roman" w:cs="Times New Roman"/>
        </w:rPr>
        <w:t> </w:t>
      </w:r>
      <w:r w:rsidRPr="00FE30F5">
        <w:rPr>
          <w:rFonts w:ascii="Times New Roman" w:hAnsi="Times New Roman" w:cs="Times New Roman"/>
        </w:rPr>
        <w:t>postępowaniu</w:t>
      </w:r>
      <w:bookmarkEnd w:id="136"/>
    </w:p>
    <w:p w14:paraId="16291336" w14:textId="77777777" w:rsidR="00490259" w:rsidRDefault="00490259" w:rsidP="00490259">
      <w:pPr>
        <w:jc w:val="both"/>
        <w:rPr>
          <w:sz w:val="22"/>
          <w:szCs w:val="22"/>
        </w:rPr>
      </w:pPr>
    </w:p>
    <w:p w14:paraId="40D2AA3A" w14:textId="77777777" w:rsidR="00490259" w:rsidRDefault="00490259" w:rsidP="00490259">
      <w:pPr>
        <w:jc w:val="both"/>
        <w:rPr>
          <w:sz w:val="22"/>
          <w:szCs w:val="22"/>
        </w:rPr>
      </w:pPr>
    </w:p>
    <w:p w14:paraId="6CD941F8" w14:textId="77777777" w:rsidR="00490259" w:rsidRDefault="00490259" w:rsidP="00490259">
      <w:pPr>
        <w:pStyle w:val="bullet"/>
        <w:widowControl w:val="0"/>
        <w:spacing w:before="0" w:after="0"/>
        <w:jc w:val="center"/>
        <w:rPr>
          <w:b/>
          <w:bCs/>
          <w:sz w:val="20"/>
          <w:szCs w:val="18"/>
        </w:rPr>
      </w:pPr>
    </w:p>
    <w:p w14:paraId="65C4AB32" w14:textId="77777777"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4E890C7" w14:textId="77777777" w:rsidR="00490259" w:rsidRDefault="00490259" w:rsidP="00490259">
      <w:pPr>
        <w:jc w:val="both"/>
        <w:rPr>
          <w:sz w:val="22"/>
          <w:szCs w:val="22"/>
        </w:rPr>
      </w:pPr>
    </w:p>
    <w:p w14:paraId="2907068C" w14:textId="77777777" w:rsidR="00490259" w:rsidRDefault="00490259" w:rsidP="00490259">
      <w:pPr>
        <w:jc w:val="both"/>
        <w:rPr>
          <w:sz w:val="22"/>
          <w:szCs w:val="22"/>
        </w:rPr>
      </w:pPr>
    </w:p>
    <w:p w14:paraId="0D93040D" w14:textId="77777777" w:rsidR="00490259" w:rsidRPr="00E66F78" w:rsidRDefault="00490259" w:rsidP="00490259">
      <w:pPr>
        <w:jc w:val="both"/>
        <w:rPr>
          <w:sz w:val="22"/>
          <w:szCs w:val="22"/>
        </w:rPr>
      </w:pPr>
    </w:p>
    <w:p w14:paraId="5C0F1C5F" w14:textId="77777777" w:rsidR="00490259" w:rsidRPr="002A0BD5" w:rsidRDefault="00490259" w:rsidP="00490259">
      <w:pPr>
        <w:pStyle w:val="bullet"/>
        <w:widowControl w:val="0"/>
        <w:spacing w:before="0" w:after="0"/>
        <w:rPr>
          <w:bCs/>
          <w:sz w:val="18"/>
          <w:szCs w:val="18"/>
        </w:rPr>
      </w:pPr>
    </w:p>
    <w:p w14:paraId="4AC04473" w14:textId="77777777" w:rsidR="00490259" w:rsidRPr="00A04EE8" w:rsidRDefault="00490259" w:rsidP="00A04EE8">
      <w:pPr>
        <w:widowControl w:val="0"/>
        <w:jc w:val="both"/>
        <w:rPr>
          <w:b/>
          <w:sz w:val="24"/>
          <w:szCs w:val="24"/>
        </w:rPr>
      </w:pPr>
      <w:r w:rsidRPr="00A04EE8">
        <w:rPr>
          <w:b/>
          <w:sz w:val="24"/>
          <w:szCs w:val="24"/>
        </w:rPr>
        <w:t>Oświadczam, że:</w:t>
      </w:r>
    </w:p>
    <w:p w14:paraId="4D0EC4BF" w14:textId="77777777" w:rsidR="00490259" w:rsidRPr="00A04EE8" w:rsidRDefault="00490259" w:rsidP="00490259">
      <w:pPr>
        <w:pStyle w:val="Akapitzlist"/>
        <w:widowControl w:val="0"/>
        <w:ind w:left="360"/>
        <w:jc w:val="both"/>
        <w:rPr>
          <w:b/>
        </w:rPr>
      </w:pPr>
    </w:p>
    <w:p w14:paraId="4A9EAC7A" w14:textId="77777777" w:rsidR="00490259" w:rsidRPr="00A04EE8" w:rsidRDefault="00490259">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444B9D09" w14:textId="77777777" w:rsidR="00490259" w:rsidRPr="00A04EE8" w:rsidRDefault="00490259">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3D43E82" w14:textId="77777777" w:rsidR="00490259" w:rsidRPr="00A04EE8" w:rsidRDefault="00490259">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206ECBB5" w14:textId="77777777" w:rsidR="00490259" w:rsidRPr="00A04EE8" w:rsidRDefault="00490259">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5589A75C" w14:textId="77777777" w:rsidR="00490259" w:rsidRPr="00A04EE8" w:rsidRDefault="00490259" w:rsidP="00490259">
      <w:pPr>
        <w:tabs>
          <w:tab w:val="left" w:pos="851"/>
        </w:tabs>
        <w:ind w:left="-142" w:firstLine="142"/>
        <w:rPr>
          <w:b/>
          <w:bCs/>
          <w:strike/>
          <w:color w:val="FF0000"/>
          <w:sz w:val="24"/>
          <w:szCs w:val="24"/>
        </w:rPr>
      </w:pPr>
    </w:p>
    <w:p w14:paraId="1CE64EA3" w14:textId="77777777" w:rsidR="00490259" w:rsidRDefault="00490259" w:rsidP="00490259">
      <w:pPr>
        <w:tabs>
          <w:tab w:val="left" w:pos="851"/>
        </w:tabs>
        <w:ind w:left="-142" w:firstLine="142"/>
        <w:rPr>
          <w:b/>
          <w:bCs/>
          <w:strike/>
          <w:sz w:val="22"/>
          <w:szCs w:val="22"/>
        </w:rPr>
      </w:pPr>
    </w:p>
    <w:p w14:paraId="4A63915D" w14:textId="77777777" w:rsidR="00490259" w:rsidRDefault="00490259" w:rsidP="00490259">
      <w:pPr>
        <w:tabs>
          <w:tab w:val="left" w:pos="851"/>
        </w:tabs>
        <w:ind w:left="-142" w:firstLine="142"/>
        <w:rPr>
          <w:b/>
          <w:bCs/>
          <w:strike/>
          <w:sz w:val="22"/>
          <w:szCs w:val="22"/>
        </w:rPr>
      </w:pPr>
    </w:p>
    <w:p w14:paraId="68CC87EE" w14:textId="77777777" w:rsidR="00490259" w:rsidRDefault="00490259" w:rsidP="00490259">
      <w:pPr>
        <w:tabs>
          <w:tab w:val="left" w:pos="851"/>
        </w:tabs>
        <w:ind w:left="-142" w:firstLine="142"/>
        <w:rPr>
          <w:b/>
          <w:bCs/>
          <w:strike/>
          <w:sz w:val="22"/>
          <w:szCs w:val="22"/>
        </w:rPr>
      </w:pPr>
    </w:p>
    <w:p w14:paraId="0987ABED" w14:textId="77777777" w:rsidR="00490259" w:rsidRDefault="00490259" w:rsidP="00490259">
      <w:pPr>
        <w:tabs>
          <w:tab w:val="left" w:pos="851"/>
        </w:tabs>
        <w:ind w:left="-142" w:firstLine="142"/>
        <w:rPr>
          <w:b/>
          <w:bCs/>
          <w:strike/>
          <w:sz w:val="22"/>
          <w:szCs w:val="22"/>
        </w:rPr>
      </w:pPr>
    </w:p>
    <w:p w14:paraId="34DB5D3E" w14:textId="77777777" w:rsidR="00490259" w:rsidRDefault="00490259" w:rsidP="00490259">
      <w:pPr>
        <w:tabs>
          <w:tab w:val="left" w:pos="851"/>
        </w:tabs>
        <w:ind w:left="-142" w:firstLine="142"/>
        <w:rPr>
          <w:b/>
          <w:bCs/>
          <w:strike/>
          <w:sz w:val="22"/>
          <w:szCs w:val="22"/>
        </w:rPr>
      </w:pPr>
    </w:p>
    <w:p w14:paraId="5E94EB90" w14:textId="77777777" w:rsidR="00490259" w:rsidRDefault="00490259" w:rsidP="00490259">
      <w:pPr>
        <w:tabs>
          <w:tab w:val="left" w:pos="851"/>
        </w:tabs>
        <w:ind w:left="-142" w:firstLine="142"/>
        <w:rPr>
          <w:b/>
          <w:bCs/>
          <w:strike/>
          <w:sz w:val="22"/>
          <w:szCs w:val="22"/>
        </w:rPr>
      </w:pPr>
    </w:p>
    <w:p w14:paraId="121DDD90" w14:textId="77777777" w:rsidR="00490259" w:rsidRDefault="00490259" w:rsidP="00490259">
      <w:pPr>
        <w:tabs>
          <w:tab w:val="left" w:pos="851"/>
        </w:tabs>
        <w:ind w:left="-142" w:firstLine="142"/>
        <w:rPr>
          <w:b/>
          <w:bCs/>
          <w:strike/>
          <w:sz w:val="22"/>
          <w:szCs w:val="22"/>
        </w:rPr>
      </w:pPr>
    </w:p>
    <w:p w14:paraId="1EC9A685" w14:textId="77777777" w:rsidR="00490259" w:rsidRDefault="00490259" w:rsidP="00490259">
      <w:pPr>
        <w:tabs>
          <w:tab w:val="left" w:pos="851"/>
        </w:tabs>
        <w:ind w:left="-142" w:firstLine="142"/>
        <w:rPr>
          <w:b/>
          <w:bCs/>
          <w:strike/>
          <w:sz w:val="22"/>
          <w:szCs w:val="22"/>
        </w:rPr>
      </w:pPr>
    </w:p>
    <w:p w14:paraId="3906018D" w14:textId="77777777" w:rsidR="00490259" w:rsidRDefault="00490259" w:rsidP="00490259">
      <w:pPr>
        <w:tabs>
          <w:tab w:val="left" w:pos="851"/>
        </w:tabs>
        <w:ind w:left="-142" w:firstLine="142"/>
        <w:rPr>
          <w:b/>
          <w:bCs/>
          <w:strike/>
          <w:sz w:val="22"/>
          <w:szCs w:val="22"/>
        </w:rPr>
      </w:pPr>
    </w:p>
    <w:p w14:paraId="367651C5" w14:textId="777777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742BBA58"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4C98C29F"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7" w:name="_Toc200517386"/>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.2 do SWZ – </w:t>
      </w:r>
      <w:r w:rsidR="00FE30F5">
        <w:rPr>
          <w:rFonts w:ascii="Times New Roman" w:hAnsi="Times New Roman" w:cs="Times New Roman"/>
        </w:rPr>
        <w:t>Oświadczenie o przynależności lub braku przynależności do tej samej grupy kapitałowej</w:t>
      </w:r>
      <w:bookmarkEnd w:id="137"/>
    </w:p>
    <w:p w14:paraId="1B6F22F5" w14:textId="77777777" w:rsidR="00490259" w:rsidRDefault="00490259" w:rsidP="00490259">
      <w:pPr>
        <w:jc w:val="center"/>
        <w:rPr>
          <w:b/>
          <w:sz w:val="22"/>
          <w:szCs w:val="24"/>
        </w:rPr>
      </w:pPr>
    </w:p>
    <w:p w14:paraId="119CD8A3" w14:textId="77777777" w:rsidR="00FE6881" w:rsidRPr="00E66F78" w:rsidRDefault="00FE6881" w:rsidP="00490259">
      <w:pPr>
        <w:jc w:val="center"/>
        <w:rPr>
          <w:b/>
          <w:sz w:val="22"/>
          <w:szCs w:val="24"/>
        </w:rPr>
      </w:pPr>
    </w:p>
    <w:p w14:paraId="492FB191" w14:textId="77777777" w:rsidR="00490259" w:rsidRPr="00111016" w:rsidRDefault="00490259" w:rsidP="00490259">
      <w:pPr>
        <w:tabs>
          <w:tab w:val="left" w:pos="0"/>
        </w:tabs>
        <w:rPr>
          <w:sz w:val="22"/>
          <w:szCs w:val="22"/>
        </w:rPr>
      </w:pPr>
      <w:bookmarkStart w:id="138" w:name="_Hlk106046176"/>
      <w:r w:rsidRPr="00111016">
        <w:rPr>
          <w:sz w:val="22"/>
          <w:szCs w:val="22"/>
        </w:rPr>
        <w:t xml:space="preserve">Nazwa </w:t>
      </w:r>
      <w:r w:rsidR="00DB4D9E" w:rsidRPr="00111016">
        <w:rPr>
          <w:sz w:val="22"/>
          <w:szCs w:val="22"/>
        </w:rPr>
        <w:t>Wykonawcy</w:t>
      </w:r>
      <w:r w:rsidRPr="00111016">
        <w:rPr>
          <w:sz w:val="22"/>
          <w:szCs w:val="22"/>
        </w:rPr>
        <w:t>: ...................................................................................................................</w:t>
      </w:r>
    </w:p>
    <w:p w14:paraId="45BBE509" w14:textId="77777777" w:rsidR="00490259" w:rsidRPr="00111016" w:rsidRDefault="00490259" w:rsidP="00490259">
      <w:pPr>
        <w:tabs>
          <w:tab w:val="left" w:pos="0"/>
        </w:tabs>
        <w:rPr>
          <w:color w:val="FF0000"/>
        </w:rPr>
      </w:pPr>
    </w:p>
    <w:p w14:paraId="544E708C" w14:textId="77777777" w:rsidR="00490259" w:rsidRPr="00111016" w:rsidRDefault="00490259" w:rsidP="00490259">
      <w:pPr>
        <w:jc w:val="both"/>
      </w:pPr>
    </w:p>
    <w:p w14:paraId="60408260" w14:textId="77777777" w:rsidR="00490259" w:rsidRPr="00111016" w:rsidRDefault="00490259" w:rsidP="00E75E6A">
      <w:pPr>
        <w:jc w:val="both"/>
        <w:rPr>
          <w:sz w:val="22"/>
          <w:szCs w:val="22"/>
        </w:rPr>
      </w:pPr>
      <w:r w:rsidRPr="00111016">
        <w:rPr>
          <w:sz w:val="22"/>
          <w:szCs w:val="22"/>
        </w:rPr>
        <w:t>Składając ofertę w postępowaniu o udzielenie zamówienia nr ……</w:t>
      </w:r>
      <w:r w:rsidR="00111016">
        <w:rPr>
          <w:sz w:val="22"/>
          <w:szCs w:val="22"/>
        </w:rPr>
        <w:t>…..</w:t>
      </w:r>
      <w:r w:rsidRPr="00111016">
        <w:rPr>
          <w:sz w:val="22"/>
          <w:szCs w:val="22"/>
        </w:rPr>
        <w:t>…, którego przedmiotem jest …………………………………..………. oświadczamy, że:</w:t>
      </w:r>
    </w:p>
    <w:p w14:paraId="25D67CB6" w14:textId="77777777" w:rsidR="00490259" w:rsidRPr="00111016" w:rsidRDefault="00490259" w:rsidP="00490259">
      <w:pPr>
        <w:jc w:val="both"/>
        <w:rPr>
          <w:sz w:val="22"/>
          <w:szCs w:val="22"/>
        </w:rPr>
      </w:pPr>
    </w:p>
    <w:p w14:paraId="307B11CF" w14:textId="77777777" w:rsidR="00490259" w:rsidRPr="00111016" w:rsidRDefault="00490259">
      <w:pPr>
        <w:numPr>
          <w:ilvl w:val="0"/>
          <w:numId w:val="27"/>
        </w:numPr>
        <w:ind w:left="284" w:hanging="284"/>
        <w:jc w:val="both"/>
        <w:rPr>
          <w:sz w:val="22"/>
          <w:szCs w:val="22"/>
        </w:rPr>
      </w:pPr>
      <w:r w:rsidRPr="00111016">
        <w:rPr>
          <w:sz w:val="22"/>
          <w:szCs w:val="22"/>
        </w:rPr>
        <w:t>Nie należymy do grupy kapitałowej w rozumieniu ustawy z dnia 16.02.2007r. o ochronie konkurencji i konsumentów (Dz.U. z 202</w:t>
      </w:r>
      <w:r w:rsidR="00BE4794" w:rsidRPr="00111016">
        <w:rPr>
          <w:sz w:val="22"/>
          <w:szCs w:val="22"/>
        </w:rPr>
        <w:t>1</w:t>
      </w:r>
      <w:r w:rsidRPr="00111016">
        <w:rPr>
          <w:sz w:val="22"/>
          <w:szCs w:val="22"/>
        </w:rPr>
        <w:t xml:space="preserve"> r. poz. </w:t>
      </w:r>
      <w:r w:rsidR="00BE4794" w:rsidRPr="00111016">
        <w:rPr>
          <w:sz w:val="22"/>
          <w:szCs w:val="22"/>
        </w:rPr>
        <w:t xml:space="preserve">275 </w:t>
      </w:r>
      <w:proofErr w:type="spellStart"/>
      <w:r w:rsidR="00BE4794" w:rsidRPr="00111016">
        <w:rPr>
          <w:sz w:val="22"/>
          <w:szCs w:val="22"/>
        </w:rPr>
        <w:t>t.j</w:t>
      </w:r>
      <w:proofErr w:type="spellEnd"/>
      <w:r w:rsidR="00BE4794" w:rsidRPr="00111016">
        <w:rPr>
          <w:sz w:val="22"/>
          <w:szCs w:val="22"/>
        </w:rPr>
        <w:t>.</w:t>
      </w:r>
      <w:r w:rsidRPr="00111016">
        <w:rPr>
          <w:sz w:val="22"/>
          <w:szCs w:val="22"/>
        </w:rPr>
        <w:t>) z żadnym z </w:t>
      </w:r>
      <w:r w:rsidR="008616AB" w:rsidRPr="00111016">
        <w:rPr>
          <w:sz w:val="22"/>
          <w:szCs w:val="22"/>
        </w:rPr>
        <w:t>Wykonawców</w:t>
      </w:r>
      <w:r w:rsidRPr="00111016">
        <w:rPr>
          <w:sz w:val="22"/>
          <w:szCs w:val="22"/>
        </w:rPr>
        <w:t>, którzy złożyli ofertę w</w:t>
      </w:r>
      <w:r w:rsidR="00C92469">
        <w:rPr>
          <w:sz w:val="22"/>
          <w:szCs w:val="22"/>
        </w:rPr>
        <w:t> </w:t>
      </w:r>
      <w:r w:rsidRPr="00111016">
        <w:rPr>
          <w:sz w:val="22"/>
          <w:szCs w:val="22"/>
        </w:rPr>
        <w:t>postępowaniu</w:t>
      </w:r>
    </w:p>
    <w:p w14:paraId="7C66F4CF" w14:textId="77777777" w:rsidR="00490259" w:rsidRPr="00111016" w:rsidRDefault="00490259" w:rsidP="00490259">
      <w:pPr>
        <w:jc w:val="both"/>
        <w:rPr>
          <w:b/>
          <w:sz w:val="22"/>
          <w:szCs w:val="22"/>
        </w:rPr>
      </w:pPr>
      <w:r w:rsidRPr="00111016">
        <w:rPr>
          <w:b/>
          <w:sz w:val="22"/>
          <w:szCs w:val="22"/>
        </w:rPr>
        <w:t>lub</w:t>
      </w:r>
    </w:p>
    <w:p w14:paraId="14CA9566" w14:textId="77777777" w:rsidR="00490259" w:rsidRPr="00111016" w:rsidRDefault="00490259">
      <w:pPr>
        <w:numPr>
          <w:ilvl w:val="0"/>
          <w:numId w:val="27"/>
        </w:numPr>
        <w:ind w:left="284" w:hanging="284"/>
        <w:jc w:val="both"/>
        <w:rPr>
          <w:sz w:val="22"/>
          <w:szCs w:val="22"/>
        </w:rPr>
      </w:pPr>
      <w:r w:rsidRPr="00111016">
        <w:rPr>
          <w:sz w:val="22"/>
          <w:szCs w:val="22"/>
        </w:rPr>
        <w:t>Należymy do grupy kapitałowej, w rozumieniu ustawy z dnia 16.02.2007r. o ochronie konkurencji i</w:t>
      </w:r>
      <w:r w:rsidR="00C92469">
        <w:rPr>
          <w:sz w:val="22"/>
          <w:szCs w:val="22"/>
        </w:rPr>
        <w:t> </w:t>
      </w:r>
      <w:r w:rsidRPr="00111016">
        <w:rPr>
          <w:sz w:val="22"/>
          <w:szCs w:val="22"/>
        </w:rPr>
        <w:t>konsumentów (</w:t>
      </w:r>
      <w:r w:rsidR="00BE4794" w:rsidRPr="00111016">
        <w:rPr>
          <w:sz w:val="22"/>
          <w:szCs w:val="22"/>
        </w:rPr>
        <w:t xml:space="preserve">Dz.U. z 2021 r. poz. 275 </w:t>
      </w:r>
      <w:proofErr w:type="spellStart"/>
      <w:r w:rsidR="00BE4794" w:rsidRPr="00111016">
        <w:rPr>
          <w:sz w:val="22"/>
          <w:szCs w:val="22"/>
        </w:rPr>
        <w:t>t.j</w:t>
      </w:r>
      <w:proofErr w:type="spellEnd"/>
      <w:r w:rsidRPr="00111016">
        <w:rPr>
          <w:sz w:val="22"/>
          <w:szCs w:val="22"/>
        </w:rPr>
        <w:t xml:space="preserve">) z Wykonawcą/ </w:t>
      </w:r>
      <w:r w:rsidR="008616AB" w:rsidRPr="00111016">
        <w:rPr>
          <w:sz w:val="22"/>
          <w:szCs w:val="22"/>
        </w:rPr>
        <w:t>Wykonawca</w:t>
      </w:r>
      <w:r w:rsidRPr="00111016">
        <w:rPr>
          <w:sz w:val="22"/>
          <w:szCs w:val="22"/>
        </w:rPr>
        <w:t xml:space="preserve">mi wskazanymi w poniższej tabeli. W załączeniu przedstawiamy dokumenty lub/i informacje potwierdzające przygotowanie oferty, oferty częściowej niezależnie od innego </w:t>
      </w:r>
      <w:r w:rsidR="00DB4D9E" w:rsidRPr="00111016">
        <w:rPr>
          <w:sz w:val="22"/>
          <w:szCs w:val="22"/>
        </w:rPr>
        <w:t>Wykonawcy</w:t>
      </w:r>
      <w:r w:rsidRPr="00111016">
        <w:rPr>
          <w:sz w:val="22"/>
          <w:szCs w:val="22"/>
        </w:rPr>
        <w:t xml:space="preserve"> należącego do tej samej grupy kapitałowej*)</w:t>
      </w:r>
    </w:p>
    <w:p w14:paraId="3AD2289F"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0"/>
      </w:tblGrid>
      <w:tr w:rsidR="00490259" w:rsidRPr="00E66F78" w14:paraId="42906D44" w14:textId="77777777" w:rsidTr="00FE30F5">
        <w:tc>
          <w:tcPr>
            <w:tcW w:w="959" w:type="dxa"/>
            <w:vAlign w:val="center"/>
          </w:tcPr>
          <w:p w14:paraId="2B6D28F0" w14:textId="77777777" w:rsidR="00490259" w:rsidRPr="00E66F78" w:rsidRDefault="00490259" w:rsidP="00FE30F5">
            <w:pPr>
              <w:jc w:val="center"/>
              <w:rPr>
                <w:sz w:val="24"/>
                <w:szCs w:val="24"/>
              </w:rPr>
            </w:pPr>
            <w:r w:rsidRPr="00E66F78">
              <w:rPr>
                <w:sz w:val="24"/>
                <w:szCs w:val="24"/>
              </w:rPr>
              <w:t>Lp.</w:t>
            </w:r>
          </w:p>
        </w:tc>
        <w:tc>
          <w:tcPr>
            <w:tcW w:w="8251" w:type="dxa"/>
            <w:vAlign w:val="center"/>
          </w:tcPr>
          <w:p w14:paraId="15C85C7A" w14:textId="77777777" w:rsidR="00490259" w:rsidRPr="00E66F78" w:rsidRDefault="00490259" w:rsidP="00FE30F5">
            <w:pPr>
              <w:jc w:val="center"/>
              <w:rPr>
                <w:sz w:val="24"/>
                <w:szCs w:val="24"/>
              </w:rPr>
            </w:pPr>
            <w:r w:rsidRPr="00E66F78">
              <w:rPr>
                <w:sz w:val="24"/>
                <w:szCs w:val="24"/>
              </w:rPr>
              <w:t>Nazwa podmiotu, adres</w:t>
            </w:r>
          </w:p>
        </w:tc>
      </w:tr>
      <w:tr w:rsidR="00490259" w:rsidRPr="00E66F78" w14:paraId="75598A2E" w14:textId="77777777" w:rsidTr="008C6C5C">
        <w:tc>
          <w:tcPr>
            <w:tcW w:w="959" w:type="dxa"/>
          </w:tcPr>
          <w:p w14:paraId="39BCA557" w14:textId="77777777" w:rsidR="00490259" w:rsidRPr="00E66F78" w:rsidRDefault="00490259" w:rsidP="008C6C5C">
            <w:pPr>
              <w:jc w:val="both"/>
              <w:rPr>
                <w:sz w:val="24"/>
                <w:szCs w:val="24"/>
              </w:rPr>
            </w:pPr>
          </w:p>
        </w:tc>
        <w:tc>
          <w:tcPr>
            <w:tcW w:w="8251" w:type="dxa"/>
          </w:tcPr>
          <w:p w14:paraId="151FDA11" w14:textId="77777777" w:rsidR="00490259" w:rsidRPr="00E66F78" w:rsidRDefault="00490259" w:rsidP="008C6C5C">
            <w:pPr>
              <w:jc w:val="both"/>
              <w:rPr>
                <w:sz w:val="24"/>
                <w:szCs w:val="24"/>
              </w:rPr>
            </w:pPr>
          </w:p>
          <w:p w14:paraId="01FD8164" w14:textId="77777777" w:rsidR="00490259" w:rsidRPr="00E66F78" w:rsidRDefault="00490259" w:rsidP="008C6C5C">
            <w:pPr>
              <w:jc w:val="both"/>
              <w:rPr>
                <w:sz w:val="24"/>
                <w:szCs w:val="24"/>
              </w:rPr>
            </w:pPr>
          </w:p>
        </w:tc>
      </w:tr>
      <w:tr w:rsidR="00490259" w:rsidRPr="00E66F78" w14:paraId="1D4AAF66" w14:textId="77777777" w:rsidTr="008C6C5C">
        <w:tc>
          <w:tcPr>
            <w:tcW w:w="959" w:type="dxa"/>
          </w:tcPr>
          <w:p w14:paraId="0716F10A" w14:textId="77777777" w:rsidR="00490259" w:rsidRPr="00E66F78" w:rsidRDefault="00490259" w:rsidP="008C6C5C">
            <w:pPr>
              <w:jc w:val="both"/>
              <w:rPr>
                <w:sz w:val="24"/>
                <w:szCs w:val="24"/>
              </w:rPr>
            </w:pPr>
          </w:p>
          <w:p w14:paraId="1629CD73" w14:textId="77777777" w:rsidR="00490259" w:rsidRPr="00E66F78" w:rsidRDefault="00490259" w:rsidP="008C6C5C">
            <w:pPr>
              <w:jc w:val="both"/>
              <w:rPr>
                <w:sz w:val="24"/>
                <w:szCs w:val="24"/>
              </w:rPr>
            </w:pPr>
          </w:p>
        </w:tc>
        <w:tc>
          <w:tcPr>
            <w:tcW w:w="8251" w:type="dxa"/>
          </w:tcPr>
          <w:p w14:paraId="5CBB6CD3" w14:textId="77777777" w:rsidR="00490259" w:rsidRPr="00E66F78" w:rsidRDefault="00490259" w:rsidP="008C6C5C">
            <w:pPr>
              <w:jc w:val="both"/>
              <w:rPr>
                <w:sz w:val="24"/>
                <w:szCs w:val="24"/>
              </w:rPr>
            </w:pPr>
          </w:p>
        </w:tc>
      </w:tr>
      <w:tr w:rsidR="00490259" w:rsidRPr="00E66F78" w14:paraId="74F72678" w14:textId="77777777" w:rsidTr="008C6C5C">
        <w:tc>
          <w:tcPr>
            <w:tcW w:w="959" w:type="dxa"/>
          </w:tcPr>
          <w:p w14:paraId="5537A03D" w14:textId="77777777" w:rsidR="00490259" w:rsidRPr="00E66F78" w:rsidRDefault="00490259" w:rsidP="008C6C5C">
            <w:pPr>
              <w:jc w:val="both"/>
              <w:rPr>
                <w:sz w:val="24"/>
                <w:szCs w:val="24"/>
              </w:rPr>
            </w:pPr>
          </w:p>
          <w:p w14:paraId="520B293D" w14:textId="77777777" w:rsidR="00490259" w:rsidRPr="00E66F78" w:rsidRDefault="00490259" w:rsidP="008C6C5C">
            <w:pPr>
              <w:jc w:val="both"/>
              <w:rPr>
                <w:sz w:val="24"/>
                <w:szCs w:val="24"/>
              </w:rPr>
            </w:pPr>
          </w:p>
        </w:tc>
        <w:tc>
          <w:tcPr>
            <w:tcW w:w="8251" w:type="dxa"/>
          </w:tcPr>
          <w:p w14:paraId="1139E447" w14:textId="77777777" w:rsidR="00490259" w:rsidRPr="00E66F78" w:rsidRDefault="00490259" w:rsidP="008C6C5C">
            <w:pPr>
              <w:jc w:val="both"/>
              <w:rPr>
                <w:sz w:val="24"/>
                <w:szCs w:val="24"/>
              </w:rPr>
            </w:pPr>
          </w:p>
        </w:tc>
      </w:tr>
      <w:tr w:rsidR="00490259" w:rsidRPr="00E66F78" w14:paraId="47FE6132" w14:textId="77777777" w:rsidTr="008C6C5C">
        <w:tc>
          <w:tcPr>
            <w:tcW w:w="959" w:type="dxa"/>
          </w:tcPr>
          <w:p w14:paraId="488BD004" w14:textId="77777777" w:rsidR="00490259" w:rsidRPr="00E66F78" w:rsidRDefault="00490259" w:rsidP="008C6C5C">
            <w:pPr>
              <w:jc w:val="both"/>
              <w:rPr>
                <w:sz w:val="24"/>
                <w:szCs w:val="24"/>
              </w:rPr>
            </w:pPr>
          </w:p>
          <w:p w14:paraId="36B7FE33" w14:textId="77777777" w:rsidR="00490259" w:rsidRPr="00E66F78" w:rsidRDefault="00490259" w:rsidP="008C6C5C">
            <w:pPr>
              <w:jc w:val="both"/>
              <w:rPr>
                <w:sz w:val="24"/>
                <w:szCs w:val="24"/>
              </w:rPr>
            </w:pPr>
          </w:p>
        </w:tc>
        <w:tc>
          <w:tcPr>
            <w:tcW w:w="8251" w:type="dxa"/>
          </w:tcPr>
          <w:p w14:paraId="4B9FAEB6" w14:textId="77777777" w:rsidR="00490259" w:rsidRPr="00E66F78" w:rsidRDefault="00490259" w:rsidP="008C6C5C">
            <w:pPr>
              <w:jc w:val="both"/>
              <w:rPr>
                <w:sz w:val="24"/>
                <w:szCs w:val="24"/>
              </w:rPr>
            </w:pPr>
          </w:p>
        </w:tc>
      </w:tr>
    </w:tbl>
    <w:p w14:paraId="04E39648" w14:textId="77777777" w:rsidR="00490259" w:rsidRPr="00E66F78" w:rsidRDefault="00490259" w:rsidP="00490259">
      <w:pPr>
        <w:jc w:val="both"/>
        <w:rPr>
          <w:sz w:val="24"/>
          <w:szCs w:val="24"/>
        </w:rPr>
      </w:pPr>
    </w:p>
    <w:p w14:paraId="2A08F6D7" w14:textId="77777777" w:rsidR="00490259" w:rsidRPr="00E66F78" w:rsidRDefault="00490259" w:rsidP="00490259">
      <w:pPr>
        <w:jc w:val="both"/>
        <w:rPr>
          <w:sz w:val="24"/>
          <w:szCs w:val="24"/>
        </w:rPr>
      </w:pPr>
    </w:p>
    <w:p w14:paraId="34F24FCD" w14:textId="77777777" w:rsidR="00490259" w:rsidRPr="00E66F78" w:rsidRDefault="00490259" w:rsidP="00490259">
      <w:pPr>
        <w:rPr>
          <w:sz w:val="22"/>
          <w:szCs w:val="22"/>
        </w:rPr>
      </w:pPr>
      <w:r w:rsidRPr="00E66F78">
        <w:rPr>
          <w:sz w:val="22"/>
          <w:szCs w:val="22"/>
        </w:rPr>
        <w:t>*) –</w:t>
      </w:r>
      <w:r w:rsidR="00FE30F5">
        <w:rPr>
          <w:sz w:val="22"/>
          <w:szCs w:val="22"/>
        </w:rPr>
        <w:t xml:space="preserve"> </w:t>
      </w:r>
      <w:r w:rsidRPr="00E66F78">
        <w:rPr>
          <w:sz w:val="22"/>
          <w:szCs w:val="22"/>
        </w:rPr>
        <w:t>zaznaczyć odpowiednio</w:t>
      </w:r>
    </w:p>
    <w:p w14:paraId="4EEC4011" w14:textId="77777777" w:rsidR="00490259" w:rsidRPr="00E66F78" w:rsidRDefault="00490259" w:rsidP="00490259">
      <w:pPr>
        <w:rPr>
          <w:sz w:val="22"/>
          <w:szCs w:val="22"/>
        </w:rPr>
      </w:pPr>
    </w:p>
    <w:p w14:paraId="5862A8C9" w14:textId="77777777" w:rsidR="00E75E6A" w:rsidRDefault="00E75E6A" w:rsidP="00490259">
      <w:pPr>
        <w:rPr>
          <w:i/>
          <w:iCs/>
        </w:rPr>
      </w:pPr>
    </w:p>
    <w:p w14:paraId="5BF21457" w14:textId="77777777" w:rsidR="00E75E6A" w:rsidRDefault="00E75E6A" w:rsidP="00490259">
      <w:pPr>
        <w:rPr>
          <w:i/>
          <w:iCs/>
        </w:rPr>
      </w:pPr>
    </w:p>
    <w:p w14:paraId="710327F7" w14:textId="77777777" w:rsidR="00E75E6A" w:rsidRDefault="00E75E6A" w:rsidP="00490259">
      <w:pPr>
        <w:rPr>
          <w:i/>
          <w:iCs/>
        </w:rPr>
      </w:pPr>
    </w:p>
    <w:p w14:paraId="2121312F" w14:textId="77777777" w:rsidR="00E75E6A" w:rsidRDefault="00E75E6A" w:rsidP="00490259">
      <w:pPr>
        <w:rPr>
          <w:i/>
          <w:iCs/>
        </w:rPr>
      </w:pPr>
    </w:p>
    <w:p w14:paraId="116894B2" w14:textId="77777777" w:rsidR="00E75E6A" w:rsidRDefault="00E75E6A" w:rsidP="00490259">
      <w:pPr>
        <w:rPr>
          <w:i/>
          <w:iCs/>
        </w:rPr>
      </w:pPr>
    </w:p>
    <w:p w14:paraId="741D221D" w14:textId="77777777"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1CB2AE3F" w14:textId="77777777" w:rsidR="00490259" w:rsidRPr="00E66F78" w:rsidRDefault="00490259" w:rsidP="00490259"/>
    <w:bookmarkEnd w:id="138"/>
    <w:p w14:paraId="0DD3562B" w14:textId="77777777" w:rsidR="00490259" w:rsidRPr="00E66F78" w:rsidRDefault="00490259" w:rsidP="00490259"/>
    <w:p w14:paraId="7F9D7AB2" w14:textId="77777777" w:rsidR="00490259" w:rsidRPr="00E66F78" w:rsidRDefault="00490259" w:rsidP="00490259"/>
    <w:p w14:paraId="5778FF04" w14:textId="77777777" w:rsidR="00490259" w:rsidRPr="00E66F78" w:rsidRDefault="00490259" w:rsidP="00490259">
      <w:pPr>
        <w:tabs>
          <w:tab w:val="left" w:pos="851"/>
        </w:tabs>
        <w:rPr>
          <w:b/>
          <w:bCs/>
          <w:sz w:val="24"/>
          <w:szCs w:val="24"/>
        </w:rPr>
      </w:pPr>
    </w:p>
    <w:p w14:paraId="57DC1C23" w14:textId="77777777" w:rsidR="00490259" w:rsidRPr="00E66F78" w:rsidRDefault="00490259" w:rsidP="00490259">
      <w:pPr>
        <w:tabs>
          <w:tab w:val="left" w:pos="851"/>
        </w:tabs>
        <w:rPr>
          <w:b/>
          <w:bCs/>
          <w:sz w:val="24"/>
          <w:szCs w:val="24"/>
        </w:rPr>
      </w:pPr>
    </w:p>
    <w:p w14:paraId="323042D5" w14:textId="77777777" w:rsidR="00490259" w:rsidRPr="00E66F78" w:rsidRDefault="00490259" w:rsidP="00490259">
      <w:pPr>
        <w:tabs>
          <w:tab w:val="left" w:pos="851"/>
        </w:tabs>
        <w:rPr>
          <w:b/>
          <w:bCs/>
          <w:sz w:val="24"/>
          <w:szCs w:val="24"/>
        </w:rPr>
      </w:pPr>
    </w:p>
    <w:p w14:paraId="0080B03D" w14:textId="77777777" w:rsidR="00490259" w:rsidRPr="00E66F78" w:rsidRDefault="00490259" w:rsidP="00490259">
      <w:pPr>
        <w:tabs>
          <w:tab w:val="left" w:pos="851"/>
        </w:tabs>
        <w:rPr>
          <w:b/>
          <w:bCs/>
          <w:sz w:val="24"/>
          <w:szCs w:val="24"/>
        </w:rPr>
      </w:pPr>
    </w:p>
    <w:p w14:paraId="63F5B2E1" w14:textId="77777777" w:rsidR="00490259" w:rsidRPr="00E66F78" w:rsidRDefault="00490259" w:rsidP="00490259">
      <w:pPr>
        <w:tabs>
          <w:tab w:val="left" w:pos="851"/>
        </w:tabs>
        <w:rPr>
          <w:b/>
          <w:bCs/>
          <w:sz w:val="24"/>
          <w:szCs w:val="24"/>
        </w:rPr>
      </w:pPr>
    </w:p>
    <w:p w14:paraId="63DC4DB6" w14:textId="77777777" w:rsidR="00490259" w:rsidRPr="00E66F78" w:rsidRDefault="00490259" w:rsidP="00490259">
      <w:pPr>
        <w:tabs>
          <w:tab w:val="left" w:pos="851"/>
        </w:tabs>
        <w:rPr>
          <w:b/>
          <w:bCs/>
          <w:sz w:val="24"/>
          <w:szCs w:val="24"/>
        </w:rPr>
      </w:pPr>
    </w:p>
    <w:p w14:paraId="159E1A9C" w14:textId="77777777" w:rsidR="00490259" w:rsidRPr="00E66F78" w:rsidRDefault="00490259" w:rsidP="00490259">
      <w:pPr>
        <w:tabs>
          <w:tab w:val="left" w:pos="851"/>
        </w:tabs>
        <w:rPr>
          <w:b/>
          <w:bCs/>
          <w:sz w:val="24"/>
          <w:szCs w:val="24"/>
        </w:rPr>
      </w:pPr>
    </w:p>
    <w:p w14:paraId="6D6F7DD4" w14:textId="77777777" w:rsidR="00490259" w:rsidRPr="00E66F78" w:rsidRDefault="00490259" w:rsidP="00490259">
      <w:pPr>
        <w:tabs>
          <w:tab w:val="left" w:pos="851"/>
        </w:tabs>
        <w:rPr>
          <w:b/>
          <w:bCs/>
          <w:sz w:val="24"/>
          <w:szCs w:val="24"/>
        </w:rPr>
      </w:pPr>
    </w:p>
    <w:p w14:paraId="693B1FD4"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39" w:name="_Toc200517387"/>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.3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wykonanych robót budowlanych</w:t>
      </w:r>
      <w:bookmarkEnd w:id="139"/>
      <w:r w:rsidR="00FE30F5">
        <w:rPr>
          <w:rFonts w:ascii="Times New Roman" w:hAnsi="Times New Roman" w:cs="Times New Roman"/>
        </w:rPr>
        <w:t xml:space="preserve"> </w:t>
      </w:r>
    </w:p>
    <w:p w14:paraId="1C4104EC" w14:textId="77777777" w:rsidR="00490259" w:rsidRPr="000F6329" w:rsidRDefault="00490259" w:rsidP="00490259">
      <w:pPr>
        <w:spacing w:after="160" w:line="259" w:lineRule="auto"/>
        <w:jc w:val="both"/>
        <w:rPr>
          <w:rFonts w:eastAsiaTheme="majorEastAsia"/>
          <w:b/>
          <w:bCs/>
          <w:sz w:val="24"/>
          <w:szCs w:val="24"/>
        </w:rPr>
      </w:pPr>
      <w:bookmarkStart w:id="140" w:name="_Hlk106046238"/>
    </w:p>
    <w:p w14:paraId="0566A3B6" w14:textId="77777777" w:rsidR="00490259" w:rsidRPr="008057B2" w:rsidRDefault="00490259" w:rsidP="00490259">
      <w:pPr>
        <w:jc w:val="center"/>
        <w:rPr>
          <w:b/>
          <w:sz w:val="24"/>
          <w:szCs w:val="24"/>
        </w:rPr>
      </w:pPr>
      <w:r w:rsidRPr="008057B2">
        <w:rPr>
          <w:b/>
          <w:sz w:val="24"/>
          <w:szCs w:val="24"/>
        </w:rPr>
        <w:t xml:space="preserve">w okresie ostatnich </w:t>
      </w:r>
      <w:r w:rsidR="00316874">
        <w:rPr>
          <w:b/>
          <w:sz w:val="24"/>
          <w:szCs w:val="24"/>
        </w:rPr>
        <w:t>pięciu lat</w:t>
      </w:r>
      <w:r w:rsidRPr="008057B2">
        <w:rPr>
          <w:b/>
          <w:sz w:val="24"/>
          <w:szCs w:val="24"/>
        </w:rPr>
        <w:t xml:space="preserve"> </w:t>
      </w:r>
    </w:p>
    <w:p w14:paraId="4DA325A7" w14:textId="77777777" w:rsidR="00490259" w:rsidRPr="008057B2" w:rsidRDefault="00490259" w:rsidP="00490259">
      <w:pPr>
        <w:jc w:val="center"/>
        <w:rPr>
          <w:b/>
          <w:sz w:val="24"/>
          <w:szCs w:val="24"/>
        </w:rPr>
      </w:pPr>
      <w:r w:rsidRPr="008057B2">
        <w:rPr>
          <w:b/>
          <w:sz w:val="24"/>
          <w:szCs w:val="24"/>
        </w:rPr>
        <w:t>w zakresie niezbędnym do wykazania spełnienia warunku udziału w postępowaniu</w:t>
      </w:r>
    </w:p>
    <w:p w14:paraId="06E85BC7" w14:textId="77777777" w:rsidR="00490259" w:rsidRPr="008057B2" w:rsidRDefault="00490259" w:rsidP="00490259">
      <w:pPr>
        <w:jc w:val="center"/>
        <w:rPr>
          <w:b/>
          <w:sz w:val="24"/>
          <w:szCs w:val="24"/>
        </w:rPr>
      </w:pPr>
    </w:p>
    <w:p w14:paraId="1B15882F"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41630F8" w14:textId="77777777" w:rsidR="00490259" w:rsidRPr="008057B2" w:rsidRDefault="00490259" w:rsidP="00490259">
      <w:pPr>
        <w:tabs>
          <w:tab w:val="left" w:pos="0"/>
        </w:tabs>
        <w:rPr>
          <w:sz w:val="22"/>
          <w:szCs w:val="22"/>
        </w:rPr>
      </w:pPr>
    </w:p>
    <w:p w14:paraId="02614EEC" w14:textId="77777777" w:rsidR="00490259" w:rsidRPr="00E66F78" w:rsidRDefault="00490259" w:rsidP="00490259">
      <w:pPr>
        <w:tabs>
          <w:tab w:val="left" w:pos="851"/>
        </w:tabs>
        <w:jc w:val="both"/>
        <w:rPr>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370"/>
        <w:gridCol w:w="1533"/>
        <w:gridCol w:w="1394"/>
        <w:gridCol w:w="1535"/>
        <w:gridCol w:w="1810"/>
      </w:tblGrid>
      <w:tr w:rsidR="00490259" w:rsidRPr="00585759" w14:paraId="65465338" w14:textId="77777777" w:rsidTr="00585759">
        <w:tc>
          <w:tcPr>
            <w:tcW w:w="231" w:type="pct"/>
            <w:vAlign w:val="center"/>
          </w:tcPr>
          <w:p w14:paraId="6A1D6961" w14:textId="77777777" w:rsidR="00490259" w:rsidRPr="00585759" w:rsidRDefault="00490259" w:rsidP="00585759">
            <w:pPr>
              <w:tabs>
                <w:tab w:val="left" w:pos="851"/>
              </w:tabs>
              <w:ind w:left="-70"/>
              <w:jc w:val="center"/>
              <w:rPr>
                <w:b/>
                <w:lang w:eastAsia="zh-CN"/>
              </w:rPr>
            </w:pPr>
            <w:r w:rsidRPr="00585759">
              <w:rPr>
                <w:b/>
                <w:lang w:eastAsia="zh-CN"/>
              </w:rPr>
              <w:t>Lp.</w:t>
            </w:r>
          </w:p>
        </w:tc>
        <w:tc>
          <w:tcPr>
            <w:tcW w:w="1308" w:type="pct"/>
            <w:vAlign w:val="center"/>
          </w:tcPr>
          <w:p w14:paraId="0560B08B" w14:textId="77777777" w:rsidR="00490259" w:rsidRPr="00585759" w:rsidRDefault="00490259" w:rsidP="00585759">
            <w:pPr>
              <w:tabs>
                <w:tab w:val="left" w:pos="851"/>
              </w:tabs>
              <w:jc w:val="center"/>
              <w:rPr>
                <w:b/>
                <w:lang w:eastAsia="zh-CN"/>
              </w:rPr>
            </w:pPr>
            <w:r w:rsidRPr="00585759">
              <w:rPr>
                <w:b/>
                <w:lang w:eastAsia="zh-CN"/>
              </w:rPr>
              <w:t>Przedmiot zamówienia</w:t>
            </w:r>
          </w:p>
        </w:tc>
        <w:tc>
          <w:tcPr>
            <w:tcW w:w="846" w:type="pct"/>
            <w:vAlign w:val="center"/>
          </w:tcPr>
          <w:p w14:paraId="69618A1A" w14:textId="77777777" w:rsidR="00490259" w:rsidRPr="00585759" w:rsidRDefault="00490259" w:rsidP="00585759">
            <w:pPr>
              <w:tabs>
                <w:tab w:val="left" w:pos="851"/>
              </w:tabs>
              <w:jc w:val="center"/>
              <w:rPr>
                <w:b/>
                <w:lang w:eastAsia="zh-CN"/>
              </w:rPr>
            </w:pPr>
            <w:r w:rsidRPr="00585759">
              <w:rPr>
                <w:b/>
                <w:lang w:eastAsia="zh-CN"/>
              </w:rPr>
              <w:t>Wartość zamówienia brutto zł</w:t>
            </w:r>
          </w:p>
          <w:p w14:paraId="5DFBFDD5" w14:textId="77777777" w:rsidR="00490259" w:rsidRPr="00585759" w:rsidRDefault="00490259" w:rsidP="00585759">
            <w:pPr>
              <w:tabs>
                <w:tab w:val="left" w:pos="851"/>
              </w:tabs>
              <w:jc w:val="center"/>
              <w:rPr>
                <w:lang w:eastAsia="zh-CN"/>
              </w:rPr>
            </w:pPr>
            <w:r w:rsidRPr="00585759">
              <w:rPr>
                <w:lang w:eastAsia="zh-CN"/>
              </w:rPr>
              <w:t xml:space="preserve">(w okresie ostatnich </w:t>
            </w:r>
            <w:r w:rsidR="00316874" w:rsidRPr="00585759">
              <w:rPr>
                <w:lang w:eastAsia="zh-CN"/>
              </w:rPr>
              <w:t>pięciu</w:t>
            </w:r>
            <w:r w:rsidRPr="00585759">
              <w:rPr>
                <w:lang w:eastAsia="zh-CN"/>
              </w:rPr>
              <w:t xml:space="preserve"> lat przed terminem składania ofert)</w:t>
            </w:r>
          </w:p>
        </w:tc>
        <w:tc>
          <w:tcPr>
            <w:tcW w:w="769" w:type="pct"/>
            <w:vAlign w:val="center"/>
          </w:tcPr>
          <w:p w14:paraId="2745ADEC" w14:textId="77777777" w:rsidR="00490259" w:rsidRPr="00585759" w:rsidRDefault="00490259" w:rsidP="00585759">
            <w:pPr>
              <w:tabs>
                <w:tab w:val="left" w:pos="851"/>
              </w:tabs>
              <w:jc w:val="center"/>
              <w:rPr>
                <w:b/>
                <w:bCs/>
                <w:lang w:eastAsia="zh-CN"/>
              </w:rPr>
            </w:pPr>
            <w:r w:rsidRPr="00585759">
              <w:rPr>
                <w:b/>
                <w:bCs/>
                <w:lang w:eastAsia="zh-CN"/>
              </w:rPr>
              <w:t>Data wykonania</w:t>
            </w:r>
          </w:p>
          <w:p w14:paraId="372DEC89" w14:textId="77777777" w:rsidR="00490259" w:rsidRPr="00585759" w:rsidRDefault="00490259" w:rsidP="00585759">
            <w:pPr>
              <w:tabs>
                <w:tab w:val="left" w:pos="851"/>
              </w:tabs>
              <w:jc w:val="center"/>
              <w:rPr>
                <w:lang w:eastAsia="zh-CN"/>
              </w:rPr>
            </w:pPr>
            <w:r w:rsidRPr="00585759">
              <w:rPr>
                <w:lang w:eastAsia="zh-CN"/>
              </w:rPr>
              <w:t xml:space="preserve">(należy podać: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lub okres od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 xml:space="preserve"> do </w:t>
            </w:r>
            <w:proofErr w:type="spellStart"/>
            <w:r w:rsidRPr="00585759">
              <w:rPr>
                <w:lang w:eastAsia="zh-CN"/>
              </w:rPr>
              <w:t>dd</w:t>
            </w:r>
            <w:proofErr w:type="spellEnd"/>
            <w:r w:rsidRPr="00585759">
              <w:rPr>
                <w:lang w:eastAsia="zh-CN"/>
              </w:rPr>
              <w:t>/mm/</w:t>
            </w:r>
            <w:proofErr w:type="spellStart"/>
            <w:r w:rsidRPr="00585759">
              <w:rPr>
                <w:lang w:eastAsia="zh-CN"/>
              </w:rPr>
              <w:t>rrrr</w:t>
            </w:r>
            <w:proofErr w:type="spellEnd"/>
            <w:r w:rsidRPr="00585759">
              <w:rPr>
                <w:lang w:eastAsia="zh-CN"/>
              </w:rPr>
              <w:t>)</w:t>
            </w:r>
          </w:p>
        </w:tc>
        <w:tc>
          <w:tcPr>
            <w:tcW w:w="847" w:type="pct"/>
            <w:vAlign w:val="center"/>
          </w:tcPr>
          <w:p w14:paraId="77D80747" w14:textId="77777777" w:rsidR="00490259" w:rsidRPr="00585759" w:rsidRDefault="00490259" w:rsidP="00585759">
            <w:pPr>
              <w:tabs>
                <w:tab w:val="left" w:pos="851"/>
              </w:tabs>
              <w:jc w:val="center"/>
              <w:rPr>
                <w:b/>
                <w:lang w:eastAsia="zh-CN"/>
              </w:rPr>
            </w:pPr>
            <w:r w:rsidRPr="00585759">
              <w:rPr>
                <w:b/>
                <w:lang w:eastAsia="zh-CN"/>
              </w:rPr>
              <w:t>Pełna nazwa Odbiorcy</w:t>
            </w:r>
          </w:p>
        </w:tc>
        <w:tc>
          <w:tcPr>
            <w:tcW w:w="999" w:type="pct"/>
            <w:vAlign w:val="center"/>
          </w:tcPr>
          <w:p w14:paraId="359C21E2" w14:textId="77777777" w:rsidR="00490259" w:rsidRPr="00585759" w:rsidRDefault="00490259" w:rsidP="00585759">
            <w:pPr>
              <w:tabs>
                <w:tab w:val="left" w:pos="851"/>
              </w:tabs>
              <w:jc w:val="center"/>
              <w:rPr>
                <w:b/>
                <w:lang w:eastAsia="zh-CN"/>
              </w:rPr>
            </w:pPr>
            <w:r w:rsidRPr="00585759">
              <w:rPr>
                <w:b/>
                <w:lang w:eastAsia="zh-CN"/>
              </w:rPr>
              <w:t>Podmiot wykonujący zamówienie*</w:t>
            </w:r>
          </w:p>
          <w:p w14:paraId="41CCB4F1" w14:textId="77777777" w:rsidR="00490259" w:rsidRPr="00585759" w:rsidRDefault="00490259" w:rsidP="00585759">
            <w:pPr>
              <w:tabs>
                <w:tab w:val="left" w:pos="851"/>
              </w:tabs>
              <w:jc w:val="center"/>
              <w:rPr>
                <w:b/>
                <w:lang w:eastAsia="zh-CN"/>
              </w:rPr>
            </w:pPr>
            <w:r w:rsidRPr="00585759">
              <w:rPr>
                <w:lang w:eastAsia="zh-CN"/>
              </w:rPr>
              <w:t xml:space="preserve">(w przypadku korzystania przez </w:t>
            </w:r>
            <w:r w:rsidR="008616AB" w:rsidRPr="00585759">
              <w:rPr>
                <w:lang w:eastAsia="zh-CN"/>
              </w:rPr>
              <w:t>Wykonawcę</w:t>
            </w:r>
            <w:r w:rsidRPr="00585759">
              <w:rPr>
                <w:lang w:eastAsia="zh-CN"/>
              </w:rPr>
              <w:t xml:space="preserve"> </w:t>
            </w:r>
            <w:r w:rsidRPr="00585759">
              <w:rPr>
                <w:lang w:eastAsia="zh-CN"/>
              </w:rPr>
              <w:br/>
              <w:t>z jego potencjału)</w:t>
            </w:r>
          </w:p>
        </w:tc>
      </w:tr>
      <w:tr w:rsidR="00E75E6A" w:rsidRPr="00585759" w14:paraId="22893845" w14:textId="77777777" w:rsidTr="00585759">
        <w:tc>
          <w:tcPr>
            <w:tcW w:w="231" w:type="pct"/>
            <w:vAlign w:val="center"/>
          </w:tcPr>
          <w:p w14:paraId="55F38B18" w14:textId="77777777" w:rsidR="00E75E6A" w:rsidRPr="00585759" w:rsidRDefault="00E75E6A" w:rsidP="00585759">
            <w:pPr>
              <w:tabs>
                <w:tab w:val="left" w:pos="851"/>
              </w:tabs>
              <w:ind w:left="-70"/>
              <w:jc w:val="center"/>
              <w:rPr>
                <w:bCs/>
                <w:i/>
                <w:iCs/>
                <w:lang w:eastAsia="zh-CN"/>
              </w:rPr>
            </w:pPr>
            <w:r w:rsidRPr="00585759">
              <w:rPr>
                <w:bCs/>
                <w:i/>
                <w:iCs/>
                <w:lang w:eastAsia="zh-CN"/>
              </w:rPr>
              <w:t>1</w:t>
            </w:r>
          </w:p>
        </w:tc>
        <w:tc>
          <w:tcPr>
            <w:tcW w:w="1308" w:type="pct"/>
            <w:vAlign w:val="center"/>
          </w:tcPr>
          <w:p w14:paraId="7B2C0C4E" w14:textId="77777777" w:rsidR="00E75E6A" w:rsidRPr="00585759" w:rsidRDefault="00E75E6A" w:rsidP="00585759">
            <w:pPr>
              <w:tabs>
                <w:tab w:val="left" w:pos="851"/>
              </w:tabs>
              <w:jc w:val="center"/>
              <w:rPr>
                <w:bCs/>
                <w:i/>
                <w:iCs/>
                <w:lang w:eastAsia="zh-CN"/>
              </w:rPr>
            </w:pPr>
            <w:r w:rsidRPr="00585759">
              <w:rPr>
                <w:bCs/>
                <w:i/>
                <w:iCs/>
                <w:lang w:eastAsia="zh-CN"/>
              </w:rPr>
              <w:t>2</w:t>
            </w:r>
          </w:p>
        </w:tc>
        <w:tc>
          <w:tcPr>
            <w:tcW w:w="846" w:type="pct"/>
            <w:vAlign w:val="center"/>
          </w:tcPr>
          <w:p w14:paraId="63E0FE73" w14:textId="77777777" w:rsidR="00E75E6A" w:rsidRPr="00585759" w:rsidRDefault="00E75E6A" w:rsidP="00585759">
            <w:pPr>
              <w:tabs>
                <w:tab w:val="left" w:pos="851"/>
              </w:tabs>
              <w:jc w:val="center"/>
              <w:rPr>
                <w:bCs/>
                <w:i/>
                <w:iCs/>
                <w:lang w:eastAsia="zh-CN"/>
              </w:rPr>
            </w:pPr>
            <w:r w:rsidRPr="00585759">
              <w:rPr>
                <w:bCs/>
                <w:i/>
                <w:iCs/>
                <w:lang w:eastAsia="zh-CN"/>
              </w:rPr>
              <w:t>3</w:t>
            </w:r>
          </w:p>
        </w:tc>
        <w:tc>
          <w:tcPr>
            <w:tcW w:w="769" w:type="pct"/>
            <w:vAlign w:val="center"/>
          </w:tcPr>
          <w:p w14:paraId="498E7431" w14:textId="77777777" w:rsidR="00E75E6A" w:rsidRPr="00585759" w:rsidRDefault="00E75E6A" w:rsidP="00585759">
            <w:pPr>
              <w:tabs>
                <w:tab w:val="left" w:pos="851"/>
              </w:tabs>
              <w:jc w:val="center"/>
              <w:rPr>
                <w:bCs/>
                <w:i/>
                <w:iCs/>
                <w:lang w:eastAsia="zh-CN"/>
              </w:rPr>
            </w:pPr>
            <w:r w:rsidRPr="00585759">
              <w:rPr>
                <w:bCs/>
                <w:i/>
                <w:iCs/>
                <w:lang w:eastAsia="zh-CN"/>
              </w:rPr>
              <w:t>4</w:t>
            </w:r>
          </w:p>
        </w:tc>
        <w:tc>
          <w:tcPr>
            <w:tcW w:w="847" w:type="pct"/>
            <w:vAlign w:val="center"/>
          </w:tcPr>
          <w:p w14:paraId="790C63A6" w14:textId="77777777" w:rsidR="00E75E6A" w:rsidRPr="00585759" w:rsidRDefault="00E75E6A" w:rsidP="00585759">
            <w:pPr>
              <w:tabs>
                <w:tab w:val="left" w:pos="851"/>
              </w:tabs>
              <w:jc w:val="center"/>
              <w:rPr>
                <w:bCs/>
                <w:i/>
                <w:iCs/>
                <w:lang w:eastAsia="zh-CN"/>
              </w:rPr>
            </w:pPr>
            <w:r w:rsidRPr="00585759">
              <w:rPr>
                <w:bCs/>
                <w:i/>
                <w:iCs/>
                <w:lang w:eastAsia="zh-CN"/>
              </w:rPr>
              <w:t>5</w:t>
            </w:r>
          </w:p>
        </w:tc>
        <w:tc>
          <w:tcPr>
            <w:tcW w:w="999" w:type="pct"/>
            <w:vAlign w:val="center"/>
          </w:tcPr>
          <w:p w14:paraId="6B57CE10" w14:textId="77777777" w:rsidR="00E75E6A" w:rsidRPr="00585759" w:rsidRDefault="00E75E6A" w:rsidP="00585759">
            <w:pPr>
              <w:tabs>
                <w:tab w:val="left" w:pos="851"/>
              </w:tabs>
              <w:jc w:val="center"/>
              <w:rPr>
                <w:bCs/>
                <w:i/>
                <w:iCs/>
                <w:lang w:eastAsia="zh-CN"/>
              </w:rPr>
            </w:pPr>
            <w:r w:rsidRPr="00585759">
              <w:rPr>
                <w:bCs/>
                <w:i/>
                <w:iCs/>
                <w:lang w:eastAsia="zh-CN"/>
              </w:rPr>
              <w:t>6</w:t>
            </w:r>
          </w:p>
        </w:tc>
      </w:tr>
      <w:tr w:rsidR="00490259" w:rsidRPr="00585759" w14:paraId="1621D15B" w14:textId="77777777" w:rsidTr="00585759">
        <w:trPr>
          <w:cantSplit/>
          <w:trHeight w:val="228"/>
        </w:trPr>
        <w:tc>
          <w:tcPr>
            <w:tcW w:w="5000" w:type="pct"/>
            <w:gridSpan w:val="6"/>
            <w:vAlign w:val="center"/>
          </w:tcPr>
          <w:p w14:paraId="05407DAC" w14:textId="77777777" w:rsidR="00490259" w:rsidRPr="003A20AC" w:rsidRDefault="00F6313C" w:rsidP="00F6313C">
            <w:pPr>
              <w:jc w:val="both"/>
              <w:rPr>
                <w:b/>
                <w:color w:val="7030A0"/>
                <w:lang w:eastAsia="zh-CN"/>
              </w:rPr>
            </w:pPr>
            <w:r w:rsidRPr="003A20AC">
              <w:t xml:space="preserve">Wykonawca wykaże, że: w okresie ostatnich 5 lat przed terminem składania ofert (a jeżeli okres prowadzenia działalności jest krótszy – w tym okresie) wykonał roboty budowlane obejmujące naprawy, remonty obiektów budowlanych, wymianę zbiorników o wartości nie niższej niż </w:t>
            </w:r>
            <w:r w:rsidRPr="003A20AC">
              <w:rPr>
                <w:b/>
                <w:bCs/>
              </w:rPr>
              <w:t>500 000,00 PLN brutto</w:t>
            </w:r>
            <w:r w:rsidRPr="003A20AC">
              <w:t xml:space="preserve">, </w:t>
            </w:r>
          </w:p>
        </w:tc>
      </w:tr>
      <w:tr w:rsidR="00490259" w:rsidRPr="00585759" w14:paraId="45192A1C" w14:textId="77777777" w:rsidTr="00585759">
        <w:trPr>
          <w:cantSplit/>
          <w:trHeight w:val="735"/>
        </w:trPr>
        <w:tc>
          <w:tcPr>
            <w:tcW w:w="231" w:type="pct"/>
            <w:vAlign w:val="center"/>
          </w:tcPr>
          <w:p w14:paraId="2A69476F" w14:textId="77777777" w:rsidR="00490259" w:rsidRPr="00585759" w:rsidRDefault="00490259" w:rsidP="00585759">
            <w:pPr>
              <w:tabs>
                <w:tab w:val="left" w:pos="851"/>
              </w:tabs>
              <w:jc w:val="center"/>
              <w:rPr>
                <w:b/>
                <w:lang w:eastAsia="zh-CN"/>
              </w:rPr>
            </w:pPr>
            <w:r w:rsidRPr="00585759">
              <w:rPr>
                <w:b/>
                <w:lang w:eastAsia="zh-CN"/>
              </w:rPr>
              <w:t>1</w:t>
            </w:r>
            <w:r w:rsidR="00BE4794" w:rsidRPr="00585759">
              <w:rPr>
                <w:b/>
                <w:lang w:eastAsia="zh-CN"/>
              </w:rPr>
              <w:t>.1</w:t>
            </w:r>
          </w:p>
        </w:tc>
        <w:tc>
          <w:tcPr>
            <w:tcW w:w="1308" w:type="pct"/>
            <w:vAlign w:val="center"/>
          </w:tcPr>
          <w:p w14:paraId="23E629B8" w14:textId="77777777" w:rsidR="00490259" w:rsidRPr="00585759" w:rsidRDefault="00490259" w:rsidP="00585759">
            <w:pPr>
              <w:tabs>
                <w:tab w:val="left" w:pos="851"/>
              </w:tabs>
              <w:jc w:val="center"/>
              <w:rPr>
                <w:lang w:eastAsia="zh-CN"/>
              </w:rPr>
            </w:pPr>
          </w:p>
          <w:p w14:paraId="4FDB3AC1" w14:textId="77777777" w:rsidR="00490259" w:rsidRPr="00585759" w:rsidRDefault="00490259" w:rsidP="00585759">
            <w:pPr>
              <w:tabs>
                <w:tab w:val="left" w:pos="851"/>
              </w:tabs>
              <w:jc w:val="center"/>
              <w:rPr>
                <w:lang w:eastAsia="zh-CN"/>
              </w:rPr>
            </w:pPr>
          </w:p>
        </w:tc>
        <w:tc>
          <w:tcPr>
            <w:tcW w:w="846" w:type="pct"/>
            <w:vAlign w:val="center"/>
          </w:tcPr>
          <w:p w14:paraId="2869DFD2" w14:textId="77777777" w:rsidR="00490259" w:rsidRPr="00585759" w:rsidRDefault="00490259" w:rsidP="00585759">
            <w:pPr>
              <w:tabs>
                <w:tab w:val="left" w:pos="851"/>
              </w:tabs>
              <w:jc w:val="center"/>
              <w:rPr>
                <w:b/>
                <w:lang w:eastAsia="zh-CN"/>
              </w:rPr>
            </w:pPr>
          </w:p>
        </w:tc>
        <w:tc>
          <w:tcPr>
            <w:tcW w:w="769" w:type="pct"/>
            <w:vAlign w:val="center"/>
          </w:tcPr>
          <w:p w14:paraId="00BC4FBD" w14:textId="77777777" w:rsidR="00490259" w:rsidRPr="00585759" w:rsidRDefault="00490259" w:rsidP="00585759">
            <w:pPr>
              <w:tabs>
                <w:tab w:val="left" w:pos="851"/>
              </w:tabs>
              <w:jc w:val="center"/>
              <w:rPr>
                <w:b/>
                <w:lang w:eastAsia="zh-CN"/>
              </w:rPr>
            </w:pPr>
          </w:p>
        </w:tc>
        <w:tc>
          <w:tcPr>
            <w:tcW w:w="847" w:type="pct"/>
            <w:vAlign w:val="center"/>
          </w:tcPr>
          <w:p w14:paraId="534BADF9" w14:textId="77777777" w:rsidR="00490259" w:rsidRPr="003A20AC" w:rsidRDefault="00490259" w:rsidP="00585759">
            <w:pPr>
              <w:tabs>
                <w:tab w:val="left" w:pos="851"/>
              </w:tabs>
              <w:jc w:val="center"/>
              <w:rPr>
                <w:b/>
                <w:lang w:eastAsia="zh-CN"/>
              </w:rPr>
            </w:pPr>
          </w:p>
        </w:tc>
        <w:tc>
          <w:tcPr>
            <w:tcW w:w="999" w:type="pct"/>
            <w:vAlign w:val="center"/>
          </w:tcPr>
          <w:p w14:paraId="195DF8A9" w14:textId="77777777" w:rsidR="00490259" w:rsidRPr="003A20AC" w:rsidRDefault="00490259" w:rsidP="00585759">
            <w:pPr>
              <w:tabs>
                <w:tab w:val="left" w:pos="851"/>
              </w:tabs>
              <w:jc w:val="center"/>
              <w:rPr>
                <w:b/>
                <w:color w:val="7030A0"/>
                <w:lang w:eastAsia="zh-CN"/>
              </w:rPr>
            </w:pPr>
          </w:p>
        </w:tc>
      </w:tr>
      <w:tr w:rsidR="00490259" w:rsidRPr="00585759" w14:paraId="756A5F2D" w14:textId="77777777" w:rsidTr="00585759">
        <w:trPr>
          <w:cantSplit/>
          <w:trHeight w:val="598"/>
        </w:trPr>
        <w:tc>
          <w:tcPr>
            <w:tcW w:w="231" w:type="pct"/>
            <w:vAlign w:val="center"/>
          </w:tcPr>
          <w:p w14:paraId="71714F48" w14:textId="77777777" w:rsidR="00490259" w:rsidRPr="00585759" w:rsidRDefault="00BE4794" w:rsidP="00585759">
            <w:pPr>
              <w:tabs>
                <w:tab w:val="left" w:pos="851"/>
              </w:tabs>
              <w:jc w:val="center"/>
              <w:rPr>
                <w:b/>
                <w:lang w:eastAsia="zh-CN"/>
              </w:rPr>
            </w:pPr>
            <w:r w:rsidRPr="00585759">
              <w:rPr>
                <w:b/>
                <w:lang w:eastAsia="zh-CN"/>
              </w:rPr>
              <w:t>1.</w:t>
            </w:r>
            <w:r w:rsidR="00490259" w:rsidRPr="00585759">
              <w:rPr>
                <w:b/>
                <w:lang w:eastAsia="zh-CN"/>
              </w:rPr>
              <w:t>2</w:t>
            </w:r>
          </w:p>
        </w:tc>
        <w:tc>
          <w:tcPr>
            <w:tcW w:w="1308" w:type="pct"/>
            <w:vAlign w:val="center"/>
          </w:tcPr>
          <w:p w14:paraId="22FB7891" w14:textId="77777777" w:rsidR="00490259" w:rsidRPr="00585759" w:rsidRDefault="00490259" w:rsidP="00585759">
            <w:pPr>
              <w:tabs>
                <w:tab w:val="left" w:pos="851"/>
              </w:tabs>
              <w:jc w:val="center"/>
              <w:rPr>
                <w:lang w:eastAsia="zh-CN"/>
              </w:rPr>
            </w:pPr>
          </w:p>
          <w:p w14:paraId="244D0C73" w14:textId="77777777" w:rsidR="00490259" w:rsidRPr="00585759" w:rsidRDefault="00490259" w:rsidP="00585759">
            <w:pPr>
              <w:tabs>
                <w:tab w:val="left" w:pos="851"/>
              </w:tabs>
              <w:jc w:val="center"/>
              <w:rPr>
                <w:lang w:eastAsia="zh-CN"/>
              </w:rPr>
            </w:pPr>
          </w:p>
          <w:p w14:paraId="3AE34CFA" w14:textId="77777777" w:rsidR="00490259" w:rsidRPr="00585759" w:rsidRDefault="00490259" w:rsidP="00585759">
            <w:pPr>
              <w:tabs>
                <w:tab w:val="left" w:pos="851"/>
              </w:tabs>
              <w:jc w:val="center"/>
              <w:rPr>
                <w:lang w:eastAsia="zh-CN"/>
              </w:rPr>
            </w:pPr>
          </w:p>
        </w:tc>
        <w:tc>
          <w:tcPr>
            <w:tcW w:w="846" w:type="pct"/>
            <w:vAlign w:val="center"/>
          </w:tcPr>
          <w:p w14:paraId="3D0CEB50" w14:textId="77777777" w:rsidR="00490259" w:rsidRPr="00585759" w:rsidRDefault="00490259" w:rsidP="00585759">
            <w:pPr>
              <w:tabs>
                <w:tab w:val="left" w:pos="851"/>
              </w:tabs>
              <w:jc w:val="center"/>
              <w:rPr>
                <w:b/>
                <w:lang w:eastAsia="zh-CN"/>
              </w:rPr>
            </w:pPr>
          </w:p>
        </w:tc>
        <w:tc>
          <w:tcPr>
            <w:tcW w:w="769" w:type="pct"/>
            <w:vAlign w:val="center"/>
          </w:tcPr>
          <w:p w14:paraId="33AC2365" w14:textId="77777777" w:rsidR="00490259" w:rsidRPr="00585759" w:rsidRDefault="00490259" w:rsidP="00585759">
            <w:pPr>
              <w:tabs>
                <w:tab w:val="left" w:pos="851"/>
              </w:tabs>
              <w:jc w:val="center"/>
              <w:rPr>
                <w:b/>
                <w:lang w:eastAsia="zh-CN"/>
              </w:rPr>
            </w:pPr>
          </w:p>
        </w:tc>
        <w:tc>
          <w:tcPr>
            <w:tcW w:w="847" w:type="pct"/>
            <w:vAlign w:val="center"/>
          </w:tcPr>
          <w:p w14:paraId="6DD6B088" w14:textId="77777777" w:rsidR="00490259" w:rsidRPr="00585759" w:rsidRDefault="00490259" w:rsidP="00585759">
            <w:pPr>
              <w:tabs>
                <w:tab w:val="left" w:pos="851"/>
              </w:tabs>
              <w:jc w:val="center"/>
              <w:rPr>
                <w:b/>
                <w:lang w:eastAsia="zh-CN"/>
              </w:rPr>
            </w:pPr>
          </w:p>
        </w:tc>
        <w:tc>
          <w:tcPr>
            <w:tcW w:w="999" w:type="pct"/>
            <w:vAlign w:val="center"/>
          </w:tcPr>
          <w:p w14:paraId="603F3F40" w14:textId="77777777" w:rsidR="00490259" w:rsidRPr="00585759" w:rsidRDefault="00490259" w:rsidP="00585759">
            <w:pPr>
              <w:tabs>
                <w:tab w:val="left" w:pos="851"/>
              </w:tabs>
              <w:jc w:val="center"/>
              <w:rPr>
                <w:b/>
                <w:color w:val="7030A0"/>
                <w:lang w:eastAsia="zh-CN"/>
              </w:rPr>
            </w:pPr>
          </w:p>
        </w:tc>
      </w:tr>
      <w:tr w:rsidR="00490259" w:rsidRPr="00585759" w14:paraId="1E486838" w14:textId="77777777" w:rsidTr="00585759">
        <w:trPr>
          <w:cantSplit/>
          <w:trHeight w:val="765"/>
        </w:trPr>
        <w:tc>
          <w:tcPr>
            <w:tcW w:w="231" w:type="pct"/>
            <w:vAlign w:val="center"/>
          </w:tcPr>
          <w:p w14:paraId="0CD234E4" w14:textId="77777777" w:rsidR="00490259" w:rsidRPr="00585759" w:rsidRDefault="00F6313C" w:rsidP="00585759">
            <w:pPr>
              <w:tabs>
                <w:tab w:val="left" w:pos="851"/>
              </w:tabs>
              <w:jc w:val="center"/>
              <w:rPr>
                <w:b/>
                <w:lang w:eastAsia="zh-CN"/>
              </w:rPr>
            </w:pPr>
            <w:r>
              <w:rPr>
                <w:b/>
                <w:lang w:eastAsia="zh-CN"/>
              </w:rPr>
              <w:t>…</w:t>
            </w:r>
          </w:p>
        </w:tc>
        <w:tc>
          <w:tcPr>
            <w:tcW w:w="1308" w:type="pct"/>
            <w:vAlign w:val="center"/>
          </w:tcPr>
          <w:p w14:paraId="7743C5E6" w14:textId="77777777" w:rsidR="00490259" w:rsidRPr="00585759" w:rsidRDefault="00490259" w:rsidP="00585759">
            <w:pPr>
              <w:tabs>
                <w:tab w:val="left" w:pos="851"/>
              </w:tabs>
              <w:jc w:val="center"/>
              <w:rPr>
                <w:lang w:eastAsia="zh-CN"/>
              </w:rPr>
            </w:pPr>
          </w:p>
          <w:p w14:paraId="7E0BF5CC" w14:textId="77777777" w:rsidR="00490259" w:rsidRPr="00585759" w:rsidRDefault="00490259" w:rsidP="00585759">
            <w:pPr>
              <w:tabs>
                <w:tab w:val="left" w:pos="851"/>
              </w:tabs>
              <w:jc w:val="center"/>
              <w:rPr>
                <w:lang w:eastAsia="zh-CN"/>
              </w:rPr>
            </w:pPr>
          </w:p>
        </w:tc>
        <w:tc>
          <w:tcPr>
            <w:tcW w:w="846" w:type="pct"/>
            <w:vAlign w:val="center"/>
          </w:tcPr>
          <w:p w14:paraId="2BE18D05" w14:textId="77777777" w:rsidR="00490259" w:rsidRPr="00585759" w:rsidRDefault="00490259" w:rsidP="00585759">
            <w:pPr>
              <w:tabs>
                <w:tab w:val="left" w:pos="851"/>
              </w:tabs>
              <w:jc w:val="center"/>
              <w:rPr>
                <w:b/>
                <w:lang w:eastAsia="zh-CN"/>
              </w:rPr>
            </w:pPr>
          </w:p>
        </w:tc>
        <w:tc>
          <w:tcPr>
            <w:tcW w:w="769" w:type="pct"/>
            <w:vAlign w:val="center"/>
          </w:tcPr>
          <w:p w14:paraId="06EBC0AD" w14:textId="77777777" w:rsidR="00490259" w:rsidRPr="00585759" w:rsidRDefault="00490259" w:rsidP="00585759">
            <w:pPr>
              <w:tabs>
                <w:tab w:val="left" w:pos="851"/>
              </w:tabs>
              <w:jc w:val="center"/>
              <w:rPr>
                <w:b/>
                <w:lang w:eastAsia="zh-CN"/>
              </w:rPr>
            </w:pPr>
          </w:p>
        </w:tc>
        <w:tc>
          <w:tcPr>
            <w:tcW w:w="847" w:type="pct"/>
            <w:vAlign w:val="center"/>
          </w:tcPr>
          <w:p w14:paraId="1D4B67BE" w14:textId="77777777" w:rsidR="00490259" w:rsidRPr="00585759" w:rsidRDefault="00490259" w:rsidP="00585759">
            <w:pPr>
              <w:tabs>
                <w:tab w:val="left" w:pos="851"/>
              </w:tabs>
              <w:jc w:val="center"/>
              <w:rPr>
                <w:b/>
                <w:lang w:eastAsia="zh-CN"/>
              </w:rPr>
            </w:pPr>
          </w:p>
        </w:tc>
        <w:tc>
          <w:tcPr>
            <w:tcW w:w="999" w:type="pct"/>
            <w:vAlign w:val="center"/>
          </w:tcPr>
          <w:p w14:paraId="70D7B505" w14:textId="77777777" w:rsidR="00490259" w:rsidRPr="00585759" w:rsidRDefault="00490259" w:rsidP="00585759">
            <w:pPr>
              <w:tabs>
                <w:tab w:val="left" w:pos="851"/>
              </w:tabs>
              <w:jc w:val="center"/>
              <w:rPr>
                <w:b/>
                <w:lang w:eastAsia="zh-CN"/>
              </w:rPr>
            </w:pPr>
          </w:p>
        </w:tc>
      </w:tr>
    </w:tbl>
    <w:p w14:paraId="5AD2F94B"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6AB2A0FD" w14:textId="77777777" w:rsidR="00490259" w:rsidRPr="00111016" w:rsidRDefault="00490259">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61D6F595"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t>
      </w:r>
      <w:r w:rsidRPr="00316874">
        <w:rPr>
          <w:i/>
          <w:iCs/>
          <w:sz w:val="22"/>
          <w:szCs w:val="22"/>
          <w:lang w:eastAsia="zh-CN"/>
        </w:rPr>
        <w:t xml:space="preserve">wykazie </w:t>
      </w:r>
      <w:r w:rsidR="00316874" w:rsidRPr="00316874">
        <w:rPr>
          <w:i/>
          <w:iCs/>
          <w:sz w:val="22"/>
          <w:szCs w:val="22"/>
          <w:lang w:eastAsia="zh-CN"/>
        </w:rPr>
        <w:t>roboty budowlane</w:t>
      </w:r>
      <w:r w:rsidRPr="00316874">
        <w:rPr>
          <w:bCs/>
          <w:i/>
          <w:iCs/>
          <w:sz w:val="22"/>
          <w:szCs w:val="22"/>
          <w:lang w:eastAsia="zh-CN"/>
        </w:rPr>
        <w:t xml:space="preserve"> </w:t>
      </w:r>
      <w:r w:rsidRPr="00111016">
        <w:rPr>
          <w:bCs/>
          <w:i/>
          <w:iCs/>
          <w:sz w:val="22"/>
          <w:szCs w:val="22"/>
          <w:lang w:eastAsia="zh-CN"/>
        </w:rPr>
        <w:t>zostały wykonane należycie.</w:t>
      </w:r>
    </w:p>
    <w:p w14:paraId="0E982FA5"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7F689099"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40"/>
    <w:p w14:paraId="69803E9B" w14:textId="77777777" w:rsidR="00555424" w:rsidRDefault="00555424">
      <w:pPr>
        <w:spacing w:after="160" w:line="259" w:lineRule="auto"/>
        <w:rPr>
          <w:i/>
          <w:iCs/>
        </w:rPr>
      </w:pPr>
      <w:r>
        <w:rPr>
          <w:i/>
          <w:iCs/>
        </w:rPr>
        <w:br w:type="page"/>
      </w:r>
    </w:p>
    <w:p w14:paraId="77EEB86A" w14:textId="77777777" w:rsidR="00490259" w:rsidRPr="007B2BA3" w:rsidRDefault="00490259" w:rsidP="00FE30F5">
      <w:pPr>
        <w:pStyle w:val="Nagwek1"/>
        <w:shd w:val="clear" w:color="auto" w:fill="D9D9D9" w:themeFill="background1" w:themeFillShade="D9"/>
        <w:spacing w:before="120"/>
        <w:jc w:val="both"/>
        <w:rPr>
          <w:rFonts w:ascii="Times New Roman" w:hAnsi="Times New Roman" w:cs="Times New Roman"/>
        </w:rPr>
      </w:pPr>
      <w:bookmarkStart w:id="141" w:name="_Toc200517388"/>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.4 do SWZ </w:t>
      </w:r>
      <w:r w:rsidR="00D95570" w:rsidRPr="007B2BA3">
        <w:rPr>
          <w:rFonts w:ascii="Times New Roman" w:hAnsi="Times New Roman" w:cs="Times New Roman"/>
        </w:rPr>
        <w:t>–</w:t>
      </w:r>
      <w:r w:rsidR="00FE30F5">
        <w:rPr>
          <w:rFonts w:ascii="Times New Roman" w:hAnsi="Times New Roman" w:cs="Times New Roman"/>
        </w:rPr>
        <w:t xml:space="preserve"> Wykaz osób kierowanych do wykonania zamówienia</w:t>
      </w:r>
      <w:bookmarkEnd w:id="141"/>
      <w:r w:rsidR="00FE30F5">
        <w:rPr>
          <w:rFonts w:ascii="Times New Roman" w:hAnsi="Times New Roman" w:cs="Times New Roman"/>
        </w:rPr>
        <w:t xml:space="preserve"> </w:t>
      </w:r>
    </w:p>
    <w:p w14:paraId="1C25C13B" w14:textId="77777777" w:rsidR="00E75E6A" w:rsidRDefault="00E75E6A" w:rsidP="00490259">
      <w:pPr>
        <w:rPr>
          <w:b/>
          <w:bCs/>
          <w:sz w:val="24"/>
          <w:szCs w:val="24"/>
        </w:rPr>
      </w:pPr>
    </w:p>
    <w:p w14:paraId="6F72BEAF" w14:textId="77777777" w:rsidR="00490259" w:rsidRDefault="00490259" w:rsidP="00E75E6A">
      <w:pPr>
        <w:jc w:val="center"/>
        <w:rPr>
          <w:b/>
          <w:bCs/>
          <w:sz w:val="24"/>
          <w:szCs w:val="24"/>
        </w:rPr>
      </w:pPr>
      <w:bookmarkStart w:id="142" w:name="_Hlk106046293"/>
      <w:r w:rsidRPr="005E5681">
        <w:rPr>
          <w:b/>
          <w:bCs/>
          <w:sz w:val="24"/>
          <w:szCs w:val="24"/>
        </w:rPr>
        <w:t>w zakresie niezbędnym do wykazania spełnienia warunku udziału w postępowaniu</w:t>
      </w:r>
    </w:p>
    <w:p w14:paraId="200A4001" w14:textId="77777777" w:rsidR="00490259" w:rsidRDefault="00490259" w:rsidP="00490259">
      <w:pPr>
        <w:rPr>
          <w:b/>
          <w:bCs/>
          <w:sz w:val="24"/>
          <w:szCs w:val="24"/>
        </w:rPr>
      </w:pPr>
    </w:p>
    <w:p w14:paraId="444626BA" w14:textId="77777777" w:rsidR="00490259" w:rsidRDefault="00490259" w:rsidP="00490259">
      <w:pPr>
        <w:rPr>
          <w:b/>
          <w:bCs/>
          <w:sz w:val="24"/>
          <w:szCs w:val="24"/>
        </w:rPr>
      </w:pPr>
    </w:p>
    <w:p w14:paraId="52488888"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3AAB6E0" w14:textId="77777777" w:rsidR="00490259" w:rsidRPr="00CC1C75" w:rsidRDefault="00490259" w:rsidP="00490259">
      <w:pPr>
        <w:tabs>
          <w:tab w:val="left" w:pos="0"/>
        </w:tabs>
        <w:rPr>
          <w:color w:val="FF0000"/>
          <w:sz w:val="22"/>
          <w:szCs w:val="22"/>
        </w:rPr>
      </w:pPr>
    </w:p>
    <w:p w14:paraId="073697AE" w14:textId="77777777" w:rsidR="00490259" w:rsidRDefault="00490259" w:rsidP="00490259">
      <w:pPr>
        <w:jc w:val="both"/>
        <w:rPr>
          <w:sz w:val="24"/>
          <w:szCs w:val="24"/>
        </w:rPr>
      </w:pPr>
    </w:p>
    <w:p w14:paraId="54659BB1" w14:textId="77777777" w:rsidR="00490259" w:rsidRPr="005E5681"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67"/>
        <w:gridCol w:w="1921"/>
        <w:gridCol w:w="2091"/>
        <w:gridCol w:w="2379"/>
        <w:gridCol w:w="1903"/>
      </w:tblGrid>
      <w:tr w:rsidR="00490259" w:rsidRPr="00585759" w14:paraId="3645B6FF" w14:textId="77777777" w:rsidTr="00585759">
        <w:trPr>
          <w:cantSplit/>
          <w:trHeight w:val="20"/>
          <w:tblHeader/>
        </w:trPr>
        <w:tc>
          <w:tcPr>
            <w:tcW w:w="423" w:type="pct"/>
            <w:vAlign w:val="center"/>
          </w:tcPr>
          <w:p w14:paraId="5912B8F4" w14:textId="77777777" w:rsidR="00490259" w:rsidRPr="00585759" w:rsidRDefault="00490259" w:rsidP="00585759">
            <w:pPr>
              <w:autoSpaceDN w:val="0"/>
              <w:adjustRightInd w:val="0"/>
              <w:jc w:val="center"/>
              <w:rPr>
                <w:b/>
              </w:rPr>
            </w:pPr>
            <w:r w:rsidRPr="00585759">
              <w:rPr>
                <w:b/>
              </w:rPr>
              <w:t>Lp.</w:t>
            </w:r>
          </w:p>
        </w:tc>
        <w:tc>
          <w:tcPr>
            <w:tcW w:w="1060" w:type="pct"/>
            <w:vAlign w:val="center"/>
          </w:tcPr>
          <w:p w14:paraId="3E4E58CF" w14:textId="77777777" w:rsidR="00490259" w:rsidRPr="00585759" w:rsidRDefault="00490259" w:rsidP="00585759">
            <w:pPr>
              <w:autoSpaceDN w:val="0"/>
              <w:adjustRightInd w:val="0"/>
              <w:jc w:val="center"/>
              <w:rPr>
                <w:b/>
              </w:rPr>
            </w:pPr>
            <w:r w:rsidRPr="00585759">
              <w:rPr>
                <w:b/>
              </w:rPr>
              <w:t xml:space="preserve">Wymagania Zamawiającego </w:t>
            </w:r>
            <w:r w:rsidR="008F2B27" w:rsidRPr="00585759">
              <w:rPr>
                <w:b/>
              </w:rPr>
              <w:br/>
            </w:r>
            <w:r w:rsidRPr="00585759">
              <w:rPr>
                <w:b/>
              </w:rPr>
              <w:t xml:space="preserve">w zakresie ilości osób </w:t>
            </w:r>
            <w:r w:rsidR="008F2B27" w:rsidRPr="00585759">
              <w:rPr>
                <w:b/>
              </w:rPr>
              <w:br/>
            </w:r>
            <w:r w:rsidRPr="00585759">
              <w:rPr>
                <w:b/>
              </w:rPr>
              <w:t>o wymaganych uprawnieniach/</w:t>
            </w:r>
            <w:r w:rsidR="008F2B27" w:rsidRPr="00585759">
              <w:rPr>
                <w:b/>
              </w:rPr>
              <w:br/>
            </w:r>
            <w:r w:rsidRPr="00585759">
              <w:rPr>
                <w:b/>
              </w:rPr>
              <w:t>kwalifikacjach</w:t>
            </w:r>
          </w:p>
        </w:tc>
        <w:tc>
          <w:tcPr>
            <w:tcW w:w="1154" w:type="pct"/>
            <w:vAlign w:val="center"/>
          </w:tcPr>
          <w:p w14:paraId="5EB1D3D1" w14:textId="77777777" w:rsidR="00490259" w:rsidRPr="00585759" w:rsidRDefault="00490259" w:rsidP="00585759">
            <w:pPr>
              <w:jc w:val="center"/>
              <w:rPr>
                <w:b/>
              </w:rPr>
            </w:pPr>
            <w:r w:rsidRPr="00585759">
              <w:rPr>
                <w:b/>
              </w:rPr>
              <w:t>Imię i nazwisko</w:t>
            </w:r>
          </w:p>
        </w:tc>
        <w:tc>
          <w:tcPr>
            <w:tcW w:w="1313" w:type="pct"/>
            <w:shd w:val="clear" w:color="auto" w:fill="auto"/>
            <w:vAlign w:val="center"/>
          </w:tcPr>
          <w:p w14:paraId="6717D1DD" w14:textId="77777777" w:rsidR="00490259" w:rsidRPr="00585759" w:rsidRDefault="00490259" w:rsidP="00585759">
            <w:pPr>
              <w:jc w:val="center"/>
              <w:rPr>
                <w:b/>
              </w:rPr>
            </w:pPr>
            <w:r w:rsidRPr="00585759">
              <w:rPr>
                <w:b/>
              </w:rPr>
              <w:t>Nr dokumentu potwierdzającego posiadane uprawnienia/ kwalifikacje/</w:t>
            </w:r>
          </w:p>
          <w:p w14:paraId="17DAFC6E" w14:textId="77777777" w:rsidR="00490259" w:rsidRPr="00585759" w:rsidRDefault="00490259" w:rsidP="00585759">
            <w:pPr>
              <w:jc w:val="center"/>
              <w:rPr>
                <w:b/>
              </w:rPr>
            </w:pPr>
            <w:r w:rsidRPr="00585759">
              <w:rPr>
                <w:b/>
              </w:rPr>
              <w:t>wykształcenie</w:t>
            </w:r>
          </w:p>
        </w:tc>
        <w:tc>
          <w:tcPr>
            <w:tcW w:w="1050" w:type="pct"/>
            <w:shd w:val="clear" w:color="auto" w:fill="auto"/>
            <w:vAlign w:val="center"/>
          </w:tcPr>
          <w:p w14:paraId="4712C614" w14:textId="77777777" w:rsidR="00490259" w:rsidRPr="00585759" w:rsidRDefault="00490259" w:rsidP="00585759">
            <w:pPr>
              <w:jc w:val="center"/>
              <w:rPr>
                <w:b/>
              </w:rPr>
            </w:pPr>
            <w:r w:rsidRPr="00585759">
              <w:rPr>
                <w:b/>
                <w:iCs/>
              </w:rPr>
              <w:t>Podmiot udostępniający zasoby</w:t>
            </w:r>
            <w:r w:rsidRPr="00585759">
              <w:rPr>
                <w:b/>
                <w:bCs/>
              </w:rPr>
              <w:t xml:space="preserve"> w przypadku korzystania przez </w:t>
            </w:r>
            <w:r w:rsidR="008616AB" w:rsidRPr="00585759">
              <w:rPr>
                <w:b/>
                <w:bCs/>
              </w:rPr>
              <w:t>Wykonawcę</w:t>
            </w:r>
          </w:p>
        </w:tc>
      </w:tr>
      <w:tr w:rsidR="00490259" w:rsidRPr="00585759" w14:paraId="2F498992" w14:textId="77777777" w:rsidTr="00585759">
        <w:trPr>
          <w:cantSplit/>
          <w:trHeight w:val="20"/>
          <w:tblHeader/>
        </w:trPr>
        <w:tc>
          <w:tcPr>
            <w:tcW w:w="423" w:type="pct"/>
            <w:vAlign w:val="center"/>
          </w:tcPr>
          <w:p w14:paraId="2B8A2449" w14:textId="77777777" w:rsidR="00490259" w:rsidRPr="00585759" w:rsidRDefault="00490259" w:rsidP="00585759">
            <w:pPr>
              <w:jc w:val="center"/>
              <w:rPr>
                <w:i/>
              </w:rPr>
            </w:pPr>
            <w:r w:rsidRPr="00585759">
              <w:rPr>
                <w:i/>
              </w:rPr>
              <w:t>1</w:t>
            </w:r>
          </w:p>
        </w:tc>
        <w:tc>
          <w:tcPr>
            <w:tcW w:w="1060" w:type="pct"/>
            <w:vAlign w:val="center"/>
          </w:tcPr>
          <w:p w14:paraId="6D9EE194" w14:textId="77777777" w:rsidR="00490259" w:rsidRPr="00585759" w:rsidRDefault="00490259" w:rsidP="00585759">
            <w:pPr>
              <w:tabs>
                <w:tab w:val="left" w:pos="470"/>
              </w:tabs>
              <w:jc w:val="center"/>
              <w:rPr>
                <w:i/>
              </w:rPr>
            </w:pPr>
            <w:r w:rsidRPr="00585759">
              <w:rPr>
                <w:i/>
              </w:rPr>
              <w:t>2</w:t>
            </w:r>
          </w:p>
        </w:tc>
        <w:tc>
          <w:tcPr>
            <w:tcW w:w="1154" w:type="pct"/>
            <w:vAlign w:val="center"/>
          </w:tcPr>
          <w:p w14:paraId="0340DB89" w14:textId="77777777" w:rsidR="00490259" w:rsidRPr="00585759" w:rsidRDefault="00490259" w:rsidP="00585759">
            <w:pPr>
              <w:jc w:val="center"/>
              <w:rPr>
                <w:i/>
              </w:rPr>
            </w:pPr>
            <w:r w:rsidRPr="00585759">
              <w:rPr>
                <w:i/>
              </w:rPr>
              <w:t>3</w:t>
            </w:r>
          </w:p>
        </w:tc>
        <w:tc>
          <w:tcPr>
            <w:tcW w:w="1313" w:type="pct"/>
            <w:shd w:val="clear" w:color="auto" w:fill="auto"/>
            <w:vAlign w:val="center"/>
          </w:tcPr>
          <w:p w14:paraId="6A32D87B" w14:textId="77777777" w:rsidR="00490259" w:rsidRPr="00585759" w:rsidRDefault="00490259" w:rsidP="00585759">
            <w:pPr>
              <w:jc w:val="center"/>
              <w:rPr>
                <w:i/>
              </w:rPr>
            </w:pPr>
            <w:r w:rsidRPr="00585759">
              <w:rPr>
                <w:i/>
              </w:rPr>
              <w:t>4</w:t>
            </w:r>
          </w:p>
        </w:tc>
        <w:tc>
          <w:tcPr>
            <w:tcW w:w="1050" w:type="pct"/>
            <w:shd w:val="clear" w:color="auto" w:fill="auto"/>
            <w:vAlign w:val="center"/>
          </w:tcPr>
          <w:p w14:paraId="3BA7CBFD" w14:textId="77777777" w:rsidR="00490259" w:rsidRPr="00585759" w:rsidRDefault="00490259" w:rsidP="00585759">
            <w:pPr>
              <w:jc w:val="center"/>
              <w:rPr>
                <w:i/>
              </w:rPr>
            </w:pPr>
            <w:r w:rsidRPr="00585759">
              <w:rPr>
                <w:i/>
              </w:rPr>
              <w:t>5</w:t>
            </w:r>
          </w:p>
        </w:tc>
      </w:tr>
      <w:tr w:rsidR="00667E1A" w:rsidRPr="00585759" w14:paraId="325D1B0D" w14:textId="77777777" w:rsidTr="008C6C5C">
        <w:trPr>
          <w:cantSplit/>
          <w:trHeight w:val="710"/>
        </w:trPr>
        <w:tc>
          <w:tcPr>
            <w:tcW w:w="423" w:type="pct"/>
            <w:vAlign w:val="center"/>
          </w:tcPr>
          <w:p w14:paraId="332F65A7" w14:textId="77777777" w:rsidR="00667E1A" w:rsidRPr="003A20AC" w:rsidRDefault="00667E1A" w:rsidP="00585759">
            <w:pPr>
              <w:jc w:val="center"/>
              <w:rPr>
                <w:b/>
              </w:rPr>
            </w:pPr>
            <w:r w:rsidRPr="003A20AC">
              <w:rPr>
                <w:b/>
              </w:rPr>
              <w:t>1</w:t>
            </w:r>
          </w:p>
        </w:tc>
        <w:tc>
          <w:tcPr>
            <w:tcW w:w="1060" w:type="pct"/>
            <w:vAlign w:val="center"/>
          </w:tcPr>
          <w:p w14:paraId="3C5B99AD" w14:textId="77777777" w:rsidR="00667E1A" w:rsidRPr="003A20AC" w:rsidRDefault="00667E1A" w:rsidP="00585759">
            <w:pPr>
              <w:ind w:left="-43"/>
              <w:jc w:val="center"/>
            </w:pPr>
            <w:r w:rsidRPr="003A20AC">
              <w:rPr>
                <w:b/>
                <w:bCs/>
              </w:rPr>
              <w:t>1 osoba</w:t>
            </w:r>
            <w:r w:rsidRPr="003A20AC">
              <w:t xml:space="preserve"> posiadająca uprawnienia budowlane do wykonywania samodzielnej funkcji technicznej (kierownik budowy) do kierowania robotami budowlanymi w specjalności konstrukcyjno- budowlanej bez ograniczeń</w:t>
            </w:r>
          </w:p>
        </w:tc>
        <w:tc>
          <w:tcPr>
            <w:tcW w:w="1154" w:type="pct"/>
            <w:vAlign w:val="center"/>
          </w:tcPr>
          <w:p w14:paraId="21234BCE" w14:textId="77777777" w:rsidR="00667E1A" w:rsidRPr="00585759" w:rsidRDefault="00667E1A" w:rsidP="00585759">
            <w:pPr>
              <w:jc w:val="center"/>
              <w:rPr>
                <w:b/>
                <w:bCs/>
              </w:rPr>
            </w:pPr>
          </w:p>
        </w:tc>
        <w:tc>
          <w:tcPr>
            <w:tcW w:w="1313" w:type="pct"/>
            <w:shd w:val="clear" w:color="auto" w:fill="auto"/>
            <w:vAlign w:val="center"/>
          </w:tcPr>
          <w:p w14:paraId="621FDC06" w14:textId="77777777" w:rsidR="00667E1A" w:rsidRPr="00585759" w:rsidRDefault="00667E1A" w:rsidP="00585759">
            <w:pPr>
              <w:jc w:val="center"/>
            </w:pPr>
          </w:p>
        </w:tc>
        <w:tc>
          <w:tcPr>
            <w:tcW w:w="1050" w:type="pct"/>
            <w:shd w:val="clear" w:color="auto" w:fill="auto"/>
            <w:vAlign w:val="center"/>
          </w:tcPr>
          <w:p w14:paraId="7B48C93D" w14:textId="77777777" w:rsidR="00667E1A" w:rsidRPr="00585759" w:rsidRDefault="00667E1A" w:rsidP="00585759">
            <w:pPr>
              <w:jc w:val="center"/>
            </w:pPr>
          </w:p>
        </w:tc>
      </w:tr>
      <w:tr w:rsidR="00667E1A" w:rsidRPr="00585759" w14:paraId="0D5D44D4" w14:textId="77777777" w:rsidTr="008C6C5C">
        <w:trPr>
          <w:cantSplit/>
          <w:trHeight w:val="710"/>
        </w:trPr>
        <w:tc>
          <w:tcPr>
            <w:tcW w:w="423" w:type="pct"/>
            <w:vAlign w:val="center"/>
          </w:tcPr>
          <w:p w14:paraId="38E39F29" w14:textId="77777777" w:rsidR="00667E1A" w:rsidRPr="003A20AC" w:rsidRDefault="00667E1A" w:rsidP="00667E1A">
            <w:pPr>
              <w:jc w:val="center"/>
              <w:rPr>
                <w:b/>
              </w:rPr>
            </w:pPr>
            <w:r w:rsidRPr="003A20AC">
              <w:rPr>
                <w:b/>
              </w:rPr>
              <w:t>2</w:t>
            </w:r>
          </w:p>
        </w:tc>
        <w:tc>
          <w:tcPr>
            <w:tcW w:w="1060" w:type="pct"/>
            <w:vAlign w:val="center"/>
          </w:tcPr>
          <w:p w14:paraId="0F5DAEC8" w14:textId="77777777" w:rsidR="00667E1A" w:rsidRPr="003A20AC" w:rsidRDefault="00667E1A" w:rsidP="00667E1A">
            <w:pPr>
              <w:contextualSpacing/>
              <w:jc w:val="center"/>
            </w:pPr>
            <w:r w:rsidRPr="003A20AC">
              <w:rPr>
                <w:b/>
                <w:bCs/>
              </w:rPr>
              <w:t>1 osoba</w:t>
            </w:r>
            <w:r w:rsidRPr="003A20AC">
              <w:t xml:space="preserve"> dozoru ruchu w specjalności mechanicznej maszyn i urządzeń na powierzchni lub specjalności budowlanej w podziemnych zakładach górniczych</w:t>
            </w:r>
          </w:p>
        </w:tc>
        <w:tc>
          <w:tcPr>
            <w:tcW w:w="1154" w:type="pct"/>
            <w:vAlign w:val="center"/>
          </w:tcPr>
          <w:p w14:paraId="1806DBB1" w14:textId="77777777" w:rsidR="00667E1A" w:rsidRPr="00585759" w:rsidRDefault="00667E1A" w:rsidP="00667E1A">
            <w:pPr>
              <w:jc w:val="center"/>
              <w:rPr>
                <w:b/>
                <w:bCs/>
              </w:rPr>
            </w:pPr>
          </w:p>
        </w:tc>
        <w:tc>
          <w:tcPr>
            <w:tcW w:w="1313" w:type="pct"/>
            <w:shd w:val="clear" w:color="auto" w:fill="auto"/>
            <w:vAlign w:val="center"/>
          </w:tcPr>
          <w:p w14:paraId="5A26CF25" w14:textId="77777777" w:rsidR="00667E1A" w:rsidRPr="00585759" w:rsidRDefault="00667E1A" w:rsidP="00667E1A">
            <w:pPr>
              <w:jc w:val="center"/>
            </w:pPr>
          </w:p>
        </w:tc>
        <w:tc>
          <w:tcPr>
            <w:tcW w:w="1050" w:type="pct"/>
            <w:shd w:val="clear" w:color="auto" w:fill="auto"/>
            <w:vAlign w:val="center"/>
          </w:tcPr>
          <w:p w14:paraId="1DE5A0F9" w14:textId="77777777" w:rsidR="00667E1A" w:rsidRPr="00585759" w:rsidRDefault="00667E1A" w:rsidP="00667E1A">
            <w:pPr>
              <w:jc w:val="center"/>
            </w:pPr>
          </w:p>
        </w:tc>
      </w:tr>
      <w:tr w:rsidR="00667E1A" w:rsidRPr="00585759" w14:paraId="56DE3E64" w14:textId="77777777" w:rsidTr="00667E1A">
        <w:trPr>
          <w:cantSplit/>
          <w:trHeight w:val="677"/>
        </w:trPr>
        <w:tc>
          <w:tcPr>
            <w:tcW w:w="423" w:type="pct"/>
            <w:vAlign w:val="center"/>
          </w:tcPr>
          <w:p w14:paraId="4E2640B9" w14:textId="77777777" w:rsidR="00667E1A" w:rsidRPr="003A20AC" w:rsidRDefault="00667E1A" w:rsidP="00667E1A">
            <w:pPr>
              <w:jc w:val="center"/>
              <w:rPr>
                <w:b/>
              </w:rPr>
            </w:pPr>
            <w:r w:rsidRPr="003A20AC">
              <w:rPr>
                <w:b/>
              </w:rPr>
              <w:lastRenderedPageBreak/>
              <w:t>3</w:t>
            </w:r>
          </w:p>
        </w:tc>
        <w:tc>
          <w:tcPr>
            <w:tcW w:w="1060" w:type="pct"/>
            <w:vAlign w:val="center"/>
          </w:tcPr>
          <w:p w14:paraId="2C8DCC87" w14:textId="77777777" w:rsidR="00667E1A" w:rsidRPr="003A20AC" w:rsidRDefault="00667E1A" w:rsidP="00667E1A">
            <w:pPr>
              <w:contextualSpacing/>
              <w:jc w:val="center"/>
            </w:pPr>
            <w:r w:rsidRPr="003A20AC">
              <w:rPr>
                <w:b/>
                <w:bCs/>
              </w:rPr>
              <w:t>1 osoba</w:t>
            </w:r>
            <w:r w:rsidRPr="003A20AC">
              <w:t xml:space="preserve"> do nadzoru i kontroli w zakresie bezpieczeństwa i higieny pracy posiadanie kwalifikacji wymaganych dla pracowników służby BHP zgodnie </w:t>
            </w:r>
            <w:r w:rsidRPr="003A20AC">
              <w:br/>
              <w:t xml:space="preserve">z wymogami Rozporządzenia Rady Ministrów w sprawie służby bezpieczeństwa i higieny pracy z dnia 2.09.1997 (Dz.U. z 1997r. Nr 109, poz.704 z </w:t>
            </w:r>
            <w:proofErr w:type="spellStart"/>
            <w:r w:rsidRPr="003A20AC">
              <w:t>późn</w:t>
            </w:r>
            <w:proofErr w:type="spellEnd"/>
            <w:r w:rsidRPr="003A20AC">
              <w:t>. zm.)</w:t>
            </w:r>
          </w:p>
        </w:tc>
        <w:tc>
          <w:tcPr>
            <w:tcW w:w="1154" w:type="pct"/>
            <w:vAlign w:val="center"/>
          </w:tcPr>
          <w:p w14:paraId="56EC3048" w14:textId="77777777" w:rsidR="00667E1A" w:rsidRPr="00585759" w:rsidRDefault="00667E1A" w:rsidP="00667E1A">
            <w:pPr>
              <w:jc w:val="center"/>
              <w:rPr>
                <w:b/>
                <w:bCs/>
              </w:rPr>
            </w:pPr>
          </w:p>
        </w:tc>
        <w:tc>
          <w:tcPr>
            <w:tcW w:w="1313" w:type="pct"/>
            <w:shd w:val="clear" w:color="auto" w:fill="auto"/>
            <w:vAlign w:val="center"/>
          </w:tcPr>
          <w:p w14:paraId="3E0520CF" w14:textId="77777777" w:rsidR="00667E1A" w:rsidRPr="00585759" w:rsidRDefault="00667E1A" w:rsidP="00667E1A">
            <w:pPr>
              <w:jc w:val="center"/>
            </w:pPr>
          </w:p>
        </w:tc>
        <w:tc>
          <w:tcPr>
            <w:tcW w:w="1050" w:type="pct"/>
            <w:shd w:val="clear" w:color="auto" w:fill="auto"/>
            <w:vAlign w:val="center"/>
          </w:tcPr>
          <w:p w14:paraId="65C87931" w14:textId="77777777" w:rsidR="00667E1A" w:rsidRPr="00585759" w:rsidRDefault="00667E1A" w:rsidP="00667E1A">
            <w:pPr>
              <w:jc w:val="center"/>
            </w:pPr>
          </w:p>
        </w:tc>
      </w:tr>
    </w:tbl>
    <w:p w14:paraId="270C6A41" w14:textId="77777777" w:rsidR="00490259" w:rsidRPr="00E66F78" w:rsidRDefault="00490259" w:rsidP="00490259">
      <w:pPr>
        <w:tabs>
          <w:tab w:val="left" w:pos="851"/>
        </w:tabs>
        <w:jc w:val="center"/>
        <w:rPr>
          <w:sz w:val="24"/>
          <w:szCs w:val="24"/>
        </w:rPr>
      </w:pPr>
    </w:p>
    <w:p w14:paraId="225516FB" w14:textId="77777777" w:rsidR="00490259" w:rsidRPr="00111016" w:rsidRDefault="00490259" w:rsidP="00490259">
      <w:pPr>
        <w:tabs>
          <w:tab w:val="left" w:pos="851"/>
        </w:tabs>
        <w:rPr>
          <w:b/>
          <w:bCs/>
          <w:sz w:val="22"/>
          <w:szCs w:val="22"/>
        </w:rPr>
      </w:pPr>
      <w:r w:rsidRPr="00111016">
        <w:rPr>
          <w:b/>
          <w:bCs/>
          <w:sz w:val="22"/>
          <w:szCs w:val="22"/>
        </w:rPr>
        <w:t xml:space="preserve">Uwaga: </w:t>
      </w:r>
    </w:p>
    <w:p w14:paraId="355F6D15"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E88690"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w:t>
      </w:r>
    </w:p>
    <w:bookmarkEnd w:id="142"/>
    <w:p w14:paraId="7B7F042C" w14:textId="77777777" w:rsidR="00490259" w:rsidRDefault="00490259" w:rsidP="00490259">
      <w:pPr>
        <w:pStyle w:val="Nagwek1"/>
        <w:rPr>
          <w:sz w:val="20"/>
          <w:szCs w:val="20"/>
        </w:rPr>
      </w:pPr>
    </w:p>
    <w:p w14:paraId="52CFFF39" w14:textId="77777777" w:rsidR="00667E1A" w:rsidRPr="0084655A" w:rsidRDefault="00667E1A" w:rsidP="00667E1A">
      <w:pPr>
        <w:pStyle w:val="Akapitzlist"/>
        <w:spacing w:before="120" w:line="312" w:lineRule="auto"/>
        <w:ind w:left="1418"/>
        <w:jc w:val="both"/>
        <w:rPr>
          <w:highlight w:val="yellow"/>
        </w:rPr>
      </w:pPr>
    </w:p>
    <w:p w14:paraId="107F15A3" w14:textId="77777777" w:rsidR="00667E1A" w:rsidRPr="0084655A" w:rsidRDefault="00667E1A" w:rsidP="00667E1A">
      <w:pPr>
        <w:pStyle w:val="Akapitzlist"/>
        <w:spacing w:before="120" w:line="312" w:lineRule="auto"/>
        <w:ind w:left="1418"/>
        <w:jc w:val="both"/>
        <w:rPr>
          <w:highlight w:val="yellow"/>
        </w:rPr>
      </w:pPr>
    </w:p>
    <w:p w14:paraId="766DBF37" w14:textId="77777777" w:rsidR="00667E1A" w:rsidRPr="00873BF6" w:rsidRDefault="00667E1A" w:rsidP="00667E1A">
      <w:pPr>
        <w:pStyle w:val="Akapitzlist"/>
        <w:spacing w:before="120" w:line="312" w:lineRule="auto"/>
        <w:ind w:left="1418"/>
        <w:jc w:val="both"/>
      </w:pPr>
      <w:r w:rsidRPr="00873BF6">
        <w:tab/>
      </w:r>
    </w:p>
    <w:p w14:paraId="6B4D993D" w14:textId="77777777" w:rsidR="00667E1A" w:rsidRPr="00667E1A" w:rsidRDefault="00667E1A" w:rsidP="00667E1A">
      <w:pPr>
        <w:sectPr w:rsidR="00667E1A" w:rsidRPr="00667E1A" w:rsidSect="0031249C">
          <w:pgSz w:w="11907" w:h="16840" w:code="9"/>
          <w:pgMar w:top="1418" w:right="1418" w:bottom="1418" w:left="1418" w:header="709" w:footer="176" w:gutter="0"/>
          <w:cols w:space="708"/>
          <w:docGrid w:linePitch="360"/>
        </w:sectPr>
      </w:pPr>
    </w:p>
    <w:p w14:paraId="1AFCA788" w14:textId="77777777" w:rsidR="00FE30F5"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3" w:name="_Toc200517389"/>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.5 do SWZ </w:t>
      </w:r>
      <w:r w:rsidR="00D95570" w:rsidRPr="007B2BA3">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Wykaz urządzeń lub wyposażenia zakładu</w:t>
      </w:r>
      <w:bookmarkEnd w:id="143"/>
    </w:p>
    <w:p w14:paraId="69B3D54F" w14:textId="77777777" w:rsidR="008F2B27" w:rsidRDefault="008F2B27" w:rsidP="00490259">
      <w:pPr>
        <w:rPr>
          <w:b/>
          <w:bCs/>
          <w:sz w:val="24"/>
          <w:szCs w:val="24"/>
        </w:rPr>
      </w:pPr>
    </w:p>
    <w:p w14:paraId="330B2DCA" w14:textId="77777777" w:rsidR="00490259" w:rsidRDefault="00490259" w:rsidP="008F2B27">
      <w:pPr>
        <w:jc w:val="center"/>
        <w:rPr>
          <w:b/>
          <w:bCs/>
          <w:sz w:val="24"/>
          <w:szCs w:val="24"/>
        </w:rPr>
      </w:pPr>
      <w:bookmarkStart w:id="144" w:name="_Hlk106046451"/>
      <w:r w:rsidRPr="005E5681">
        <w:rPr>
          <w:b/>
          <w:bCs/>
          <w:sz w:val="24"/>
          <w:szCs w:val="24"/>
        </w:rPr>
        <w:t>w zakresie niezbędnym do wykazania spełnienia warunku udziału w postępowaniu</w:t>
      </w:r>
    </w:p>
    <w:p w14:paraId="4EE85C0C" w14:textId="77777777" w:rsidR="00490259" w:rsidRDefault="00490259" w:rsidP="008F2B27">
      <w:pPr>
        <w:jc w:val="center"/>
        <w:rPr>
          <w:b/>
          <w:bCs/>
          <w:sz w:val="24"/>
          <w:szCs w:val="24"/>
        </w:rPr>
      </w:pPr>
    </w:p>
    <w:p w14:paraId="43202501" w14:textId="77777777" w:rsidR="00490259" w:rsidRDefault="00490259" w:rsidP="00490259">
      <w:pPr>
        <w:tabs>
          <w:tab w:val="left" w:pos="0"/>
        </w:tabs>
        <w:rPr>
          <w:color w:val="FF0000"/>
          <w:sz w:val="22"/>
          <w:szCs w:val="22"/>
        </w:rPr>
      </w:pPr>
    </w:p>
    <w:p w14:paraId="43387FBD"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9895079" w14:textId="77777777" w:rsidR="00490259" w:rsidRPr="00CC1C75" w:rsidRDefault="00490259" w:rsidP="00490259">
      <w:pPr>
        <w:tabs>
          <w:tab w:val="left" w:pos="0"/>
        </w:tabs>
        <w:rPr>
          <w:color w:val="FF0000"/>
          <w:sz w:val="22"/>
          <w:szCs w:val="22"/>
        </w:rPr>
      </w:pPr>
    </w:p>
    <w:p w14:paraId="53E1117D" w14:textId="77777777" w:rsidR="00490259" w:rsidRDefault="00490259" w:rsidP="00490259">
      <w:pPr>
        <w:jc w:val="both"/>
        <w:rPr>
          <w:sz w:val="24"/>
          <w:szCs w:val="24"/>
        </w:rPr>
      </w:pPr>
    </w:p>
    <w:p w14:paraId="7C68D8F3" w14:textId="77777777" w:rsidR="00490259"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612"/>
        <w:gridCol w:w="1229"/>
        <w:gridCol w:w="1430"/>
      </w:tblGrid>
      <w:tr w:rsidR="00490259" w:rsidRPr="00585759" w14:paraId="13D848CB" w14:textId="77777777" w:rsidTr="00585759">
        <w:trPr>
          <w:trHeight w:val="20"/>
        </w:trPr>
        <w:tc>
          <w:tcPr>
            <w:tcW w:w="217" w:type="pct"/>
            <w:vAlign w:val="center"/>
          </w:tcPr>
          <w:p w14:paraId="5D57DBBC" w14:textId="77777777" w:rsidR="00490259" w:rsidRPr="00585759" w:rsidRDefault="00585759" w:rsidP="00585759">
            <w:pPr>
              <w:jc w:val="center"/>
              <w:rPr>
                <w:b/>
              </w:rPr>
            </w:pPr>
            <w:r w:rsidRPr="00585759">
              <w:rPr>
                <w:b/>
              </w:rPr>
              <w:t>L</w:t>
            </w:r>
            <w:r w:rsidR="00490259" w:rsidRPr="00585759">
              <w:rPr>
                <w:b/>
              </w:rPr>
              <w:t>p</w:t>
            </w:r>
            <w:r w:rsidRPr="00585759">
              <w:rPr>
                <w:b/>
              </w:rPr>
              <w:t>.</w:t>
            </w:r>
          </w:p>
        </w:tc>
        <w:tc>
          <w:tcPr>
            <w:tcW w:w="412" w:type="pct"/>
            <w:vAlign w:val="center"/>
          </w:tcPr>
          <w:p w14:paraId="0E95A613" w14:textId="77777777" w:rsidR="00490259" w:rsidRPr="00585759" w:rsidRDefault="00490259" w:rsidP="00585759">
            <w:pPr>
              <w:ind w:left="-101" w:right="-110"/>
              <w:jc w:val="center"/>
              <w:rPr>
                <w:b/>
              </w:rPr>
            </w:pPr>
            <w:r w:rsidRPr="00585759">
              <w:rPr>
                <w:b/>
              </w:rPr>
              <w:t>Nazwa</w:t>
            </w:r>
          </w:p>
          <w:p w14:paraId="1E10D429" w14:textId="77777777" w:rsidR="00490259" w:rsidRPr="00585759" w:rsidRDefault="00490259" w:rsidP="00585759">
            <w:pPr>
              <w:jc w:val="center"/>
              <w:rPr>
                <w:b/>
              </w:rPr>
            </w:pPr>
            <w:r w:rsidRPr="00585759">
              <w:rPr>
                <w:b/>
              </w:rPr>
              <w:t>sprzętu</w:t>
            </w:r>
          </w:p>
        </w:tc>
        <w:tc>
          <w:tcPr>
            <w:tcW w:w="777" w:type="pct"/>
            <w:vAlign w:val="center"/>
          </w:tcPr>
          <w:p w14:paraId="06A7F7A6" w14:textId="77777777" w:rsidR="00490259" w:rsidRPr="00585759" w:rsidRDefault="00490259" w:rsidP="00585759">
            <w:pPr>
              <w:ind w:left="-30" w:right="-70"/>
              <w:jc w:val="center"/>
              <w:rPr>
                <w:b/>
              </w:rPr>
            </w:pPr>
            <w:r w:rsidRPr="00585759">
              <w:rPr>
                <w:b/>
              </w:rPr>
              <w:t>Minimalna ilość sprzętu wymagana przez Zamawiającego</w:t>
            </w:r>
          </w:p>
        </w:tc>
        <w:tc>
          <w:tcPr>
            <w:tcW w:w="601" w:type="pct"/>
            <w:vAlign w:val="center"/>
          </w:tcPr>
          <w:p w14:paraId="74D44B1B" w14:textId="77777777" w:rsidR="00490259" w:rsidRPr="00585759" w:rsidRDefault="00490259" w:rsidP="00585759">
            <w:pPr>
              <w:ind w:left="-70" w:right="-85"/>
              <w:jc w:val="center"/>
              <w:rPr>
                <w:b/>
                <w:i/>
              </w:rPr>
            </w:pPr>
            <w:r w:rsidRPr="00585759">
              <w:rPr>
                <w:b/>
              </w:rPr>
              <w:t xml:space="preserve">Ilość sprzętu dostępnego </w:t>
            </w:r>
            <w:r w:rsidR="00DB4D9E" w:rsidRPr="00585759">
              <w:rPr>
                <w:b/>
              </w:rPr>
              <w:t>Wykonawcy</w:t>
            </w:r>
          </w:p>
        </w:tc>
        <w:tc>
          <w:tcPr>
            <w:tcW w:w="1548" w:type="pct"/>
            <w:vAlign w:val="center"/>
          </w:tcPr>
          <w:p w14:paraId="0F5246AB" w14:textId="77777777" w:rsidR="00490259" w:rsidRPr="00585759" w:rsidRDefault="00490259" w:rsidP="00585759">
            <w:pPr>
              <w:ind w:left="-55" w:right="-21"/>
              <w:jc w:val="center"/>
              <w:rPr>
                <w:b/>
              </w:rPr>
            </w:pPr>
            <w:r w:rsidRPr="00585759">
              <w:rPr>
                <w:b/>
              </w:rPr>
              <w:t>Parametry techniczne wymagane przez Zamawiającego</w:t>
            </w:r>
          </w:p>
        </w:tc>
        <w:tc>
          <w:tcPr>
            <w:tcW w:w="656" w:type="pct"/>
            <w:vAlign w:val="center"/>
          </w:tcPr>
          <w:p w14:paraId="626DCB56" w14:textId="77777777" w:rsidR="00490259" w:rsidRPr="00585759" w:rsidRDefault="00490259" w:rsidP="00585759">
            <w:pPr>
              <w:ind w:right="-70"/>
              <w:jc w:val="center"/>
              <w:rPr>
                <w:b/>
              </w:rPr>
            </w:pPr>
            <w:r w:rsidRPr="00585759">
              <w:rPr>
                <w:b/>
              </w:rPr>
              <w:t xml:space="preserve">Parametry techniczne sprzętu oferowanego przez </w:t>
            </w:r>
            <w:r w:rsidR="008616AB" w:rsidRPr="00585759">
              <w:rPr>
                <w:b/>
              </w:rPr>
              <w:t>Wykonawcę</w:t>
            </w:r>
          </w:p>
        </w:tc>
        <w:tc>
          <w:tcPr>
            <w:tcW w:w="789" w:type="pct"/>
            <w:vAlign w:val="center"/>
          </w:tcPr>
          <w:p w14:paraId="291E8B71" w14:textId="77777777" w:rsidR="00490259" w:rsidRPr="00585759" w:rsidRDefault="00490259" w:rsidP="00585759">
            <w:pPr>
              <w:jc w:val="center"/>
              <w:rPr>
                <w:b/>
                <w:bCs/>
              </w:rPr>
            </w:pPr>
            <w:r w:rsidRPr="00585759">
              <w:rPr>
                <w:b/>
                <w:bCs/>
                <w:iCs/>
              </w:rPr>
              <w:t>Podmiot udostępniający zasoby</w:t>
            </w:r>
            <w:r w:rsidRPr="00585759">
              <w:rPr>
                <w:b/>
              </w:rPr>
              <w:t xml:space="preserve"> </w:t>
            </w:r>
            <w:r w:rsidRPr="00585759">
              <w:rPr>
                <w:b/>
              </w:rPr>
              <w:br/>
              <w:t xml:space="preserve">w przypadku korzystania przez </w:t>
            </w:r>
            <w:r w:rsidR="008616AB" w:rsidRPr="00585759">
              <w:rPr>
                <w:b/>
              </w:rPr>
              <w:t>Wykonawcę</w:t>
            </w:r>
          </w:p>
        </w:tc>
      </w:tr>
      <w:tr w:rsidR="00490259" w:rsidRPr="00585759" w14:paraId="5B03CD2F" w14:textId="77777777" w:rsidTr="00585759">
        <w:trPr>
          <w:trHeight w:val="20"/>
        </w:trPr>
        <w:tc>
          <w:tcPr>
            <w:tcW w:w="217" w:type="pct"/>
            <w:vAlign w:val="center"/>
          </w:tcPr>
          <w:p w14:paraId="6B6D45F2" w14:textId="77777777" w:rsidR="00490259" w:rsidRPr="00585759" w:rsidRDefault="00490259" w:rsidP="00585759">
            <w:pPr>
              <w:jc w:val="center"/>
              <w:rPr>
                <w:i/>
              </w:rPr>
            </w:pPr>
            <w:r w:rsidRPr="00585759">
              <w:rPr>
                <w:i/>
              </w:rPr>
              <w:t>1</w:t>
            </w:r>
          </w:p>
        </w:tc>
        <w:tc>
          <w:tcPr>
            <w:tcW w:w="412" w:type="pct"/>
            <w:vAlign w:val="center"/>
          </w:tcPr>
          <w:p w14:paraId="5A214993" w14:textId="77777777" w:rsidR="00490259" w:rsidRPr="00585759" w:rsidRDefault="00490259" w:rsidP="00585759">
            <w:pPr>
              <w:jc w:val="center"/>
              <w:rPr>
                <w:i/>
              </w:rPr>
            </w:pPr>
            <w:r w:rsidRPr="00585759">
              <w:rPr>
                <w:i/>
              </w:rPr>
              <w:t>2</w:t>
            </w:r>
          </w:p>
        </w:tc>
        <w:tc>
          <w:tcPr>
            <w:tcW w:w="777" w:type="pct"/>
            <w:vAlign w:val="center"/>
          </w:tcPr>
          <w:p w14:paraId="4A108590" w14:textId="77777777" w:rsidR="00490259" w:rsidRPr="00585759" w:rsidRDefault="00490259" w:rsidP="00585759">
            <w:pPr>
              <w:jc w:val="center"/>
              <w:rPr>
                <w:i/>
              </w:rPr>
            </w:pPr>
            <w:r w:rsidRPr="00585759">
              <w:rPr>
                <w:i/>
              </w:rPr>
              <w:t>3</w:t>
            </w:r>
          </w:p>
        </w:tc>
        <w:tc>
          <w:tcPr>
            <w:tcW w:w="601" w:type="pct"/>
            <w:vAlign w:val="center"/>
          </w:tcPr>
          <w:p w14:paraId="76E0B422" w14:textId="77777777" w:rsidR="00490259" w:rsidRPr="00585759" w:rsidRDefault="00490259" w:rsidP="00585759">
            <w:pPr>
              <w:jc w:val="center"/>
              <w:rPr>
                <w:i/>
              </w:rPr>
            </w:pPr>
            <w:r w:rsidRPr="00585759">
              <w:rPr>
                <w:i/>
              </w:rPr>
              <w:t>4</w:t>
            </w:r>
          </w:p>
        </w:tc>
        <w:tc>
          <w:tcPr>
            <w:tcW w:w="1548" w:type="pct"/>
            <w:vAlign w:val="center"/>
          </w:tcPr>
          <w:p w14:paraId="256B7FDA" w14:textId="77777777" w:rsidR="00490259" w:rsidRPr="00585759" w:rsidRDefault="00490259" w:rsidP="00585759">
            <w:pPr>
              <w:jc w:val="center"/>
              <w:rPr>
                <w:i/>
              </w:rPr>
            </w:pPr>
            <w:r w:rsidRPr="00585759">
              <w:rPr>
                <w:i/>
              </w:rPr>
              <w:t>5</w:t>
            </w:r>
          </w:p>
        </w:tc>
        <w:tc>
          <w:tcPr>
            <w:tcW w:w="656" w:type="pct"/>
            <w:vAlign w:val="center"/>
          </w:tcPr>
          <w:p w14:paraId="28149FA5" w14:textId="77777777" w:rsidR="00490259" w:rsidRPr="00585759" w:rsidRDefault="00490259" w:rsidP="00585759">
            <w:pPr>
              <w:jc w:val="center"/>
              <w:rPr>
                <w:i/>
              </w:rPr>
            </w:pPr>
            <w:r w:rsidRPr="00585759">
              <w:rPr>
                <w:i/>
              </w:rPr>
              <w:t>6</w:t>
            </w:r>
          </w:p>
        </w:tc>
        <w:tc>
          <w:tcPr>
            <w:tcW w:w="789" w:type="pct"/>
            <w:vAlign w:val="center"/>
          </w:tcPr>
          <w:p w14:paraId="3A3D416D" w14:textId="77777777" w:rsidR="00490259" w:rsidRPr="00585759" w:rsidRDefault="00490259" w:rsidP="00585759">
            <w:pPr>
              <w:jc w:val="center"/>
              <w:rPr>
                <w:i/>
              </w:rPr>
            </w:pPr>
            <w:r w:rsidRPr="00585759">
              <w:rPr>
                <w:i/>
              </w:rPr>
              <w:t>7</w:t>
            </w:r>
          </w:p>
        </w:tc>
      </w:tr>
      <w:tr w:rsidR="00490259" w:rsidRPr="00585759" w14:paraId="200EE3B8" w14:textId="77777777" w:rsidTr="00585759">
        <w:trPr>
          <w:trHeight w:val="378"/>
        </w:trPr>
        <w:tc>
          <w:tcPr>
            <w:tcW w:w="5000" w:type="pct"/>
            <w:gridSpan w:val="7"/>
            <w:vAlign w:val="center"/>
          </w:tcPr>
          <w:p w14:paraId="3BE37511" w14:textId="77777777" w:rsidR="00490259" w:rsidRPr="00585759" w:rsidRDefault="00D70A17" w:rsidP="00585759">
            <w:pPr>
              <w:jc w:val="center"/>
              <w:rPr>
                <w:b/>
                <w:bCs/>
                <w:color w:val="FF0000"/>
              </w:rPr>
            </w:pPr>
            <w:r>
              <w:rPr>
                <w:b/>
                <w:bCs/>
                <w:noProof/>
              </w:rPr>
              <mc:AlternateContent>
                <mc:Choice Requires="wps">
                  <w:drawing>
                    <wp:anchor distT="0" distB="0" distL="114300" distR="114300" simplePos="0" relativeHeight="251658240" behindDoc="0" locked="0" layoutInCell="1" allowOverlap="1" wp14:anchorId="1A3E30FF" wp14:editId="5EEA71B7">
                      <wp:simplePos x="0" y="0"/>
                      <wp:positionH relativeFrom="column">
                        <wp:posOffset>1454785</wp:posOffset>
                      </wp:positionH>
                      <wp:positionV relativeFrom="paragraph">
                        <wp:posOffset>-1270</wp:posOffset>
                      </wp:positionV>
                      <wp:extent cx="3422015" cy="93599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422015" cy="935990"/>
                              </a:xfrm>
                              <a:prstGeom prst="rect">
                                <a:avLst/>
                              </a:prstGeom>
                            </wps:spPr>
                            <wps:txbx>
                              <w:txbxContent>
                                <w:p w14:paraId="60ABE37B" w14:textId="77777777" w:rsidR="00153DED" w:rsidRPr="00996789" w:rsidRDefault="00153DED" w:rsidP="00667E1A">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99678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Nie dotyczy</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1A3E30FF" id="_x0000_t202" coordsize="21600,21600" o:spt="202" path="m,l,21600r21600,l21600,xe">
                      <v:stroke joinstyle="miter"/>
                      <v:path gradientshapeok="t" o:connecttype="rect"/>
                    </v:shapetype>
                    <v:shape id="Pole tekstowe 2" o:spid="_x0000_s1026" type="#_x0000_t202" style="position:absolute;left:0;text-align:left;margin-left:114.55pt;margin-top:-.1pt;width:269.45pt;height:73.7pt;rotation:-3811395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" filled="f" stroked="f">
                      <o:lock v:ext="edit" shapetype="t"/>
                      <v:textbox>
                        <w:txbxContent>
                          <w:p w14:paraId="60ABE37B" w14:textId="77777777" w:rsidR="00153DED" w:rsidRPr="00996789" w:rsidRDefault="00153DED" w:rsidP="00667E1A">
                            <w:pPr>
                              <w:jc w:val="center"/>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pPr>
                            <w:r w:rsidRPr="00996789">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Nie dotyczy</w:t>
                            </w:r>
                          </w:p>
                        </w:txbxContent>
                      </v:textbox>
                    </v:shape>
                  </w:pict>
                </mc:Fallback>
              </mc:AlternateContent>
            </w:r>
            <w:r w:rsidR="00490259" w:rsidRPr="00585759">
              <w:rPr>
                <w:b/>
                <w:bCs/>
              </w:rPr>
              <w:t xml:space="preserve">Zadanie </w:t>
            </w:r>
            <w:r w:rsidR="008F2B27" w:rsidRPr="00585759">
              <w:rPr>
                <w:b/>
                <w:bCs/>
              </w:rPr>
              <w:t xml:space="preserve">nr </w:t>
            </w:r>
            <w:r w:rsidR="00490259" w:rsidRPr="00585759">
              <w:rPr>
                <w:b/>
                <w:bCs/>
              </w:rPr>
              <w:t>1</w:t>
            </w:r>
          </w:p>
        </w:tc>
      </w:tr>
      <w:tr w:rsidR="00490259" w:rsidRPr="00585759" w14:paraId="15C9201E" w14:textId="77777777" w:rsidTr="00585759">
        <w:trPr>
          <w:trHeight w:val="431"/>
        </w:trPr>
        <w:tc>
          <w:tcPr>
            <w:tcW w:w="217" w:type="pct"/>
            <w:vAlign w:val="center"/>
          </w:tcPr>
          <w:p w14:paraId="7642DBD0" w14:textId="77777777" w:rsidR="00490259" w:rsidRPr="00585759" w:rsidRDefault="00490259" w:rsidP="00585759">
            <w:pPr>
              <w:jc w:val="center"/>
              <w:rPr>
                <w:b/>
                <w:bCs/>
              </w:rPr>
            </w:pPr>
            <w:r w:rsidRPr="00585759">
              <w:rPr>
                <w:b/>
                <w:bCs/>
              </w:rPr>
              <w:t>1</w:t>
            </w:r>
            <w:r w:rsidR="00BE4794" w:rsidRPr="00585759">
              <w:rPr>
                <w:b/>
                <w:bCs/>
              </w:rPr>
              <w:t>.1</w:t>
            </w:r>
          </w:p>
        </w:tc>
        <w:tc>
          <w:tcPr>
            <w:tcW w:w="412" w:type="pct"/>
            <w:vAlign w:val="center"/>
          </w:tcPr>
          <w:p w14:paraId="7DF7AFD2" w14:textId="77777777" w:rsidR="00490259" w:rsidRPr="00585759" w:rsidRDefault="00490259" w:rsidP="00585759">
            <w:pPr>
              <w:jc w:val="center"/>
            </w:pPr>
          </w:p>
        </w:tc>
        <w:tc>
          <w:tcPr>
            <w:tcW w:w="777" w:type="pct"/>
            <w:vAlign w:val="center"/>
          </w:tcPr>
          <w:p w14:paraId="222115D5" w14:textId="77777777" w:rsidR="00490259" w:rsidRPr="00585759" w:rsidRDefault="00490259" w:rsidP="00585759">
            <w:pPr>
              <w:spacing w:line="216" w:lineRule="auto"/>
              <w:jc w:val="center"/>
            </w:pPr>
          </w:p>
        </w:tc>
        <w:tc>
          <w:tcPr>
            <w:tcW w:w="601" w:type="pct"/>
            <w:vAlign w:val="center"/>
          </w:tcPr>
          <w:p w14:paraId="6A4F60AC" w14:textId="77777777" w:rsidR="00490259" w:rsidRPr="00585759" w:rsidRDefault="00490259" w:rsidP="00585759">
            <w:pPr>
              <w:jc w:val="center"/>
              <w:rPr>
                <w:color w:val="FF0000"/>
              </w:rPr>
            </w:pPr>
          </w:p>
        </w:tc>
        <w:tc>
          <w:tcPr>
            <w:tcW w:w="1548" w:type="pct"/>
            <w:vAlign w:val="center"/>
          </w:tcPr>
          <w:p w14:paraId="023C8D97"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8108AEE" w14:textId="77777777" w:rsidR="00490259" w:rsidRPr="00585759" w:rsidRDefault="00490259" w:rsidP="00585759">
            <w:pPr>
              <w:jc w:val="center"/>
              <w:rPr>
                <w:color w:val="FF0000"/>
              </w:rPr>
            </w:pPr>
          </w:p>
        </w:tc>
        <w:tc>
          <w:tcPr>
            <w:tcW w:w="789" w:type="pct"/>
            <w:vAlign w:val="center"/>
          </w:tcPr>
          <w:p w14:paraId="5DAECBB1" w14:textId="77777777" w:rsidR="00490259" w:rsidRPr="00585759" w:rsidRDefault="00490259" w:rsidP="00585759">
            <w:pPr>
              <w:jc w:val="center"/>
              <w:rPr>
                <w:color w:val="FF0000"/>
              </w:rPr>
            </w:pPr>
          </w:p>
        </w:tc>
      </w:tr>
      <w:tr w:rsidR="00490259" w:rsidRPr="00585759" w14:paraId="4A1CB51A" w14:textId="77777777" w:rsidTr="00585759">
        <w:trPr>
          <w:trHeight w:val="320"/>
        </w:trPr>
        <w:tc>
          <w:tcPr>
            <w:tcW w:w="217" w:type="pct"/>
            <w:vAlign w:val="center"/>
          </w:tcPr>
          <w:p w14:paraId="5FE1D811" w14:textId="77777777" w:rsidR="00490259" w:rsidRPr="00585759" w:rsidRDefault="00BE4794" w:rsidP="00585759">
            <w:pPr>
              <w:jc w:val="center"/>
              <w:rPr>
                <w:b/>
                <w:bCs/>
              </w:rPr>
            </w:pPr>
            <w:r w:rsidRPr="00585759">
              <w:rPr>
                <w:b/>
                <w:bCs/>
              </w:rPr>
              <w:t>1.</w:t>
            </w:r>
            <w:r w:rsidR="00490259" w:rsidRPr="00585759">
              <w:rPr>
                <w:b/>
                <w:bCs/>
              </w:rPr>
              <w:t>2</w:t>
            </w:r>
          </w:p>
        </w:tc>
        <w:tc>
          <w:tcPr>
            <w:tcW w:w="412" w:type="pct"/>
            <w:vAlign w:val="center"/>
          </w:tcPr>
          <w:p w14:paraId="762AF4B7" w14:textId="77777777" w:rsidR="00490259" w:rsidRPr="00585759" w:rsidRDefault="00490259" w:rsidP="00585759">
            <w:pPr>
              <w:jc w:val="center"/>
            </w:pPr>
          </w:p>
        </w:tc>
        <w:tc>
          <w:tcPr>
            <w:tcW w:w="777" w:type="pct"/>
            <w:vAlign w:val="center"/>
          </w:tcPr>
          <w:p w14:paraId="68FB09F0" w14:textId="77777777" w:rsidR="00490259" w:rsidRPr="00585759" w:rsidRDefault="00490259" w:rsidP="00585759">
            <w:pPr>
              <w:spacing w:line="216" w:lineRule="auto"/>
              <w:jc w:val="center"/>
            </w:pPr>
          </w:p>
        </w:tc>
        <w:tc>
          <w:tcPr>
            <w:tcW w:w="601" w:type="pct"/>
            <w:vAlign w:val="center"/>
          </w:tcPr>
          <w:p w14:paraId="01B926F7" w14:textId="77777777" w:rsidR="00490259" w:rsidRPr="00585759" w:rsidRDefault="00490259" w:rsidP="00585759">
            <w:pPr>
              <w:jc w:val="center"/>
              <w:rPr>
                <w:color w:val="FF0000"/>
              </w:rPr>
            </w:pPr>
          </w:p>
        </w:tc>
        <w:tc>
          <w:tcPr>
            <w:tcW w:w="1548" w:type="pct"/>
            <w:vAlign w:val="center"/>
          </w:tcPr>
          <w:p w14:paraId="37187EFD"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41CC7EAA" w14:textId="77777777" w:rsidR="00490259" w:rsidRPr="00585759" w:rsidRDefault="00490259" w:rsidP="00585759">
            <w:pPr>
              <w:jc w:val="center"/>
              <w:rPr>
                <w:color w:val="FF0000"/>
              </w:rPr>
            </w:pPr>
          </w:p>
        </w:tc>
        <w:tc>
          <w:tcPr>
            <w:tcW w:w="789" w:type="pct"/>
            <w:vAlign w:val="center"/>
          </w:tcPr>
          <w:p w14:paraId="5D240690" w14:textId="77777777" w:rsidR="00490259" w:rsidRPr="00585759" w:rsidRDefault="00490259" w:rsidP="00585759">
            <w:pPr>
              <w:jc w:val="center"/>
              <w:rPr>
                <w:color w:val="FF0000"/>
              </w:rPr>
            </w:pPr>
          </w:p>
        </w:tc>
      </w:tr>
      <w:tr w:rsidR="00490259" w:rsidRPr="00585759" w14:paraId="5B44B016" w14:textId="77777777" w:rsidTr="00585759">
        <w:trPr>
          <w:trHeight w:val="20"/>
        </w:trPr>
        <w:tc>
          <w:tcPr>
            <w:tcW w:w="5000" w:type="pct"/>
            <w:gridSpan w:val="7"/>
            <w:vAlign w:val="center"/>
          </w:tcPr>
          <w:p w14:paraId="4A5C8AC6" w14:textId="77777777" w:rsidR="00490259" w:rsidRPr="00585759" w:rsidRDefault="00490259" w:rsidP="00585759">
            <w:pPr>
              <w:jc w:val="center"/>
              <w:rPr>
                <w:b/>
                <w:bCs/>
                <w:color w:val="FF0000"/>
              </w:rPr>
            </w:pPr>
            <w:r w:rsidRPr="00585759">
              <w:rPr>
                <w:b/>
                <w:bCs/>
                <w:color w:val="000000" w:themeColor="text1"/>
              </w:rPr>
              <w:t>Zadanie</w:t>
            </w:r>
            <w:r w:rsidR="008F2B27" w:rsidRPr="00585759">
              <w:rPr>
                <w:b/>
                <w:bCs/>
                <w:color w:val="000000" w:themeColor="text1"/>
              </w:rPr>
              <w:t xml:space="preserve"> nr</w:t>
            </w:r>
            <w:r w:rsidRPr="00585759">
              <w:rPr>
                <w:b/>
                <w:bCs/>
                <w:color w:val="000000" w:themeColor="text1"/>
              </w:rPr>
              <w:t xml:space="preserve"> 2</w:t>
            </w:r>
          </w:p>
        </w:tc>
      </w:tr>
      <w:tr w:rsidR="00490259" w:rsidRPr="00585759" w14:paraId="6ED18CC4" w14:textId="77777777" w:rsidTr="00585759">
        <w:trPr>
          <w:trHeight w:val="357"/>
        </w:trPr>
        <w:tc>
          <w:tcPr>
            <w:tcW w:w="217" w:type="pct"/>
            <w:vAlign w:val="center"/>
          </w:tcPr>
          <w:p w14:paraId="752413E1" w14:textId="77777777" w:rsidR="00490259" w:rsidRPr="00585759" w:rsidRDefault="00BE4794" w:rsidP="00585759">
            <w:pPr>
              <w:jc w:val="center"/>
              <w:rPr>
                <w:b/>
                <w:bCs/>
              </w:rPr>
            </w:pPr>
            <w:r w:rsidRPr="00585759">
              <w:rPr>
                <w:b/>
                <w:bCs/>
              </w:rPr>
              <w:t>2.</w:t>
            </w:r>
            <w:r w:rsidR="00490259" w:rsidRPr="00585759">
              <w:rPr>
                <w:b/>
                <w:bCs/>
              </w:rPr>
              <w:t>1</w:t>
            </w:r>
          </w:p>
        </w:tc>
        <w:tc>
          <w:tcPr>
            <w:tcW w:w="412" w:type="pct"/>
            <w:vAlign w:val="center"/>
          </w:tcPr>
          <w:p w14:paraId="041BA16B" w14:textId="77777777" w:rsidR="00490259" w:rsidRPr="00585759" w:rsidRDefault="00490259" w:rsidP="00585759">
            <w:pPr>
              <w:jc w:val="center"/>
            </w:pPr>
          </w:p>
        </w:tc>
        <w:tc>
          <w:tcPr>
            <w:tcW w:w="777" w:type="pct"/>
            <w:vAlign w:val="center"/>
          </w:tcPr>
          <w:p w14:paraId="330C30F5" w14:textId="77777777" w:rsidR="00490259" w:rsidRPr="00585759" w:rsidRDefault="00490259" w:rsidP="00585759">
            <w:pPr>
              <w:spacing w:line="216" w:lineRule="auto"/>
              <w:jc w:val="center"/>
            </w:pPr>
          </w:p>
        </w:tc>
        <w:tc>
          <w:tcPr>
            <w:tcW w:w="601" w:type="pct"/>
            <w:vAlign w:val="center"/>
          </w:tcPr>
          <w:p w14:paraId="75BEEB7C" w14:textId="77777777" w:rsidR="00490259" w:rsidRPr="00585759" w:rsidRDefault="00490259" w:rsidP="00585759">
            <w:pPr>
              <w:jc w:val="center"/>
              <w:rPr>
                <w:color w:val="FF0000"/>
              </w:rPr>
            </w:pPr>
          </w:p>
        </w:tc>
        <w:tc>
          <w:tcPr>
            <w:tcW w:w="1548" w:type="pct"/>
            <w:vAlign w:val="center"/>
          </w:tcPr>
          <w:p w14:paraId="385CF500"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612FCBB4" w14:textId="77777777" w:rsidR="00490259" w:rsidRPr="00585759" w:rsidRDefault="00490259" w:rsidP="00585759">
            <w:pPr>
              <w:jc w:val="center"/>
              <w:rPr>
                <w:color w:val="FF0000"/>
              </w:rPr>
            </w:pPr>
          </w:p>
        </w:tc>
        <w:tc>
          <w:tcPr>
            <w:tcW w:w="789" w:type="pct"/>
            <w:vAlign w:val="center"/>
          </w:tcPr>
          <w:p w14:paraId="01A695E8" w14:textId="77777777" w:rsidR="00490259" w:rsidRPr="00585759" w:rsidRDefault="00490259" w:rsidP="00585759">
            <w:pPr>
              <w:jc w:val="center"/>
              <w:rPr>
                <w:color w:val="FF0000"/>
              </w:rPr>
            </w:pPr>
          </w:p>
        </w:tc>
      </w:tr>
      <w:tr w:rsidR="00490259" w:rsidRPr="00585759" w14:paraId="31A498D8" w14:textId="77777777" w:rsidTr="00585759">
        <w:trPr>
          <w:trHeight w:val="276"/>
        </w:trPr>
        <w:tc>
          <w:tcPr>
            <w:tcW w:w="217" w:type="pct"/>
            <w:vAlign w:val="center"/>
          </w:tcPr>
          <w:p w14:paraId="781230D7" w14:textId="77777777" w:rsidR="00490259" w:rsidRPr="00585759" w:rsidRDefault="00490259" w:rsidP="00585759">
            <w:pPr>
              <w:jc w:val="center"/>
              <w:rPr>
                <w:b/>
                <w:bCs/>
              </w:rPr>
            </w:pPr>
            <w:r w:rsidRPr="00585759">
              <w:rPr>
                <w:b/>
                <w:bCs/>
              </w:rPr>
              <w:t>2</w:t>
            </w:r>
            <w:r w:rsidR="00BE4794" w:rsidRPr="00585759">
              <w:rPr>
                <w:b/>
                <w:bCs/>
              </w:rPr>
              <w:t>.2</w:t>
            </w:r>
          </w:p>
        </w:tc>
        <w:tc>
          <w:tcPr>
            <w:tcW w:w="412" w:type="pct"/>
            <w:vAlign w:val="center"/>
          </w:tcPr>
          <w:p w14:paraId="6CE89439" w14:textId="77777777" w:rsidR="00490259" w:rsidRPr="00585759" w:rsidRDefault="00490259" w:rsidP="00585759">
            <w:pPr>
              <w:jc w:val="center"/>
            </w:pPr>
          </w:p>
        </w:tc>
        <w:tc>
          <w:tcPr>
            <w:tcW w:w="777" w:type="pct"/>
            <w:vAlign w:val="center"/>
          </w:tcPr>
          <w:p w14:paraId="318B531B" w14:textId="77777777" w:rsidR="00490259" w:rsidRPr="00585759" w:rsidRDefault="00490259" w:rsidP="00585759">
            <w:pPr>
              <w:spacing w:line="216" w:lineRule="auto"/>
              <w:jc w:val="center"/>
            </w:pPr>
          </w:p>
        </w:tc>
        <w:tc>
          <w:tcPr>
            <w:tcW w:w="601" w:type="pct"/>
            <w:vAlign w:val="center"/>
          </w:tcPr>
          <w:p w14:paraId="49000B26" w14:textId="77777777" w:rsidR="00490259" w:rsidRPr="00585759" w:rsidRDefault="00490259" w:rsidP="00585759">
            <w:pPr>
              <w:jc w:val="center"/>
              <w:rPr>
                <w:color w:val="FF0000"/>
              </w:rPr>
            </w:pPr>
          </w:p>
        </w:tc>
        <w:tc>
          <w:tcPr>
            <w:tcW w:w="1548" w:type="pct"/>
            <w:vAlign w:val="center"/>
          </w:tcPr>
          <w:p w14:paraId="21B89091" w14:textId="77777777" w:rsidR="00490259" w:rsidRPr="00585759" w:rsidRDefault="00490259" w:rsidP="00585759">
            <w:pPr>
              <w:suppressAutoHyphens/>
              <w:spacing w:line="20" w:lineRule="atLeast"/>
              <w:ind w:left="119"/>
              <w:jc w:val="center"/>
              <w:rPr>
                <w:lang w:eastAsia="ar-SA"/>
              </w:rPr>
            </w:pPr>
          </w:p>
        </w:tc>
        <w:tc>
          <w:tcPr>
            <w:tcW w:w="656" w:type="pct"/>
            <w:vAlign w:val="center"/>
          </w:tcPr>
          <w:p w14:paraId="408EC366" w14:textId="77777777" w:rsidR="00490259" w:rsidRPr="00585759" w:rsidRDefault="00490259" w:rsidP="00585759">
            <w:pPr>
              <w:jc w:val="center"/>
              <w:rPr>
                <w:color w:val="FF0000"/>
              </w:rPr>
            </w:pPr>
          </w:p>
        </w:tc>
        <w:tc>
          <w:tcPr>
            <w:tcW w:w="789" w:type="pct"/>
            <w:vAlign w:val="center"/>
          </w:tcPr>
          <w:p w14:paraId="3FEAE6CA" w14:textId="77777777" w:rsidR="00490259" w:rsidRPr="00585759" w:rsidRDefault="00490259" w:rsidP="00585759">
            <w:pPr>
              <w:jc w:val="center"/>
              <w:rPr>
                <w:color w:val="FF0000"/>
              </w:rPr>
            </w:pPr>
          </w:p>
        </w:tc>
      </w:tr>
    </w:tbl>
    <w:p w14:paraId="1288588F" w14:textId="77777777" w:rsidR="00490259" w:rsidRPr="00E66F78" w:rsidRDefault="00490259" w:rsidP="00490259">
      <w:pPr>
        <w:ind w:left="284"/>
        <w:jc w:val="center"/>
        <w:rPr>
          <w:bCs/>
          <w:i/>
          <w:color w:val="FF0000"/>
          <w:sz w:val="10"/>
          <w:szCs w:val="10"/>
        </w:rPr>
      </w:pPr>
    </w:p>
    <w:p w14:paraId="13BA215F" w14:textId="77777777" w:rsidR="00490259" w:rsidRPr="00E66F78" w:rsidRDefault="00490259" w:rsidP="00490259">
      <w:pPr>
        <w:tabs>
          <w:tab w:val="left" w:pos="851"/>
        </w:tabs>
        <w:ind w:left="284"/>
        <w:jc w:val="center"/>
        <w:rPr>
          <w:bCs/>
          <w:i/>
          <w:color w:val="FF0000"/>
          <w:sz w:val="10"/>
          <w:szCs w:val="10"/>
        </w:rPr>
      </w:pPr>
    </w:p>
    <w:p w14:paraId="669EEE8F" w14:textId="77777777" w:rsidR="00490259" w:rsidRPr="00E66F78" w:rsidRDefault="00490259" w:rsidP="00490259">
      <w:pPr>
        <w:jc w:val="center"/>
        <w:rPr>
          <w:bCs/>
          <w:sz w:val="24"/>
          <w:szCs w:val="24"/>
        </w:rPr>
      </w:pPr>
    </w:p>
    <w:bookmarkEnd w:id="144"/>
    <w:p w14:paraId="7A32D4DD" w14:textId="77777777" w:rsidR="00490259" w:rsidRPr="00111016" w:rsidRDefault="00490259" w:rsidP="00490259">
      <w:pPr>
        <w:rPr>
          <w:b/>
          <w:bCs/>
          <w:sz w:val="22"/>
          <w:szCs w:val="22"/>
        </w:rPr>
      </w:pPr>
      <w:r w:rsidRPr="00111016">
        <w:rPr>
          <w:b/>
          <w:bCs/>
          <w:sz w:val="22"/>
          <w:szCs w:val="22"/>
        </w:rPr>
        <w:t xml:space="preserve">Uwaga: </w:t>
      </w:r>
    </w:p>
    <w:p w14:paraId="0B1D183A"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w:t>
      </w:r>
      <w:r w:rsidR="00585759">
        <w:rPr>
          <w:i/>
          <w:iCs/>
          <w:sz w:val="22"/>
          <w:szCs w:val="22"/>
          <w:lang w:eastAsia="zh-CN"/>
        </w:rPr>
        <w:t>zasób</w:t>
      </w:r>
      <w:r w:rsidRPr="00111016">
        <w:rPr>
          <w:i/>
          <w:iCs/>
          <w:sz w:val="22"/>
          <w:szCs w:val="22"/>
          <w:lang w:eastAsia="zh-CN"/>
        </w:rPr>
        <w:t xml:space="preserv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w:t>
      </w:r>
      <w:r w:rsidR="00585759">
        <w:rPr>
          <w:i/>
          <w:iCs/>
          <w:sz w:val="22"/>
          <w:szCs w:val="22"/>
          <w:lang w:eastAsia="zh-CN"/>
        </w:rPr>
        <w:t> </w:t>
      </w:r>
      <w:r w:rsidRPr="00111016">
        <w:rPr>
          <w:i/>
          <w:iCs/>
          <w:sz w:val="22"/>
          <w:szCs w:val="22"/>
          <w:lang w:eastAsia="zh-CN"/>
        </w:rPr>
        <w:t>szczególności  dołączając w tym celu do oferty zobowiązanie tych podmiotów do oddania mu do dyspozycji niezbędnych zasobów na okres korzystania z nich przy wykonaniu zamówienia.</w:t>
      </w:r>
    </w:p>
    <w:p w14:paraId="763718F2" w14:textId="77777777" w:rsidR="00490259" w:rsidRPr="00111016" w:rsidRDefault="00490259">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p w14:paraId="3AC4FEBD" w14:textId="77777777" w:rsidR="00490259" w:rsidRDefault="00490259" w:rsidP="00490259">
      <w:pPr>
        <w:jc w:val="both"/>
        <w:rPr>
          <w:bCs/>
          <w:i/>
          <w:iCs/>
          <w:lang w:eastAsia="zh-CN"/>
        </w:rPr>
      </w:pPr>
    </w:p>
    <w:p w14:paraId="326D7832" w14:textId="77777777" w:rsidR="00490259" w:rsidRPr="00E66F78" w:rsidRDefault="00490259" w:rsidP="00490259">
      <w:pPr>
        <w:jc w:val="both"/>
        <w:rPr>
          <w:bCs/>
          <w:i/>
          <w:iCs/>
          <w:lang w:eastAsia="zh-CN"/>
        </w:rPr>
        <w:sectPr w:rsidR="00490259" w:rsidRPr="00E66F78" w:rsidSect="0031249C">
          <w:pgSz w:w="11907" w:h="16840" w:code="9"/>
          <w:pgMar w:top="1418" w:right="1418" w:bottom="1418" w:left="1418" w:header="709" w:footer="176" w:gutter="0"/>
          <w:cols w:space="708"/>
          <w:docGrid w:linePitch="360"/>
        </w:sectPr>
      </w:pPr>
    </w:p>
    <w:p w14:paraId="2CA8E058"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5" w:name="_Toc200517390"/>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.6 do SWZ – </w:t>
      </w:r>
      <w:r w:rsidR="00FE30F5">
        <w:rPr>
          <w:rFonts w:ascii="Times New Roman" w:hAnsi="Times New Roman" w:cs="Times New Roman"/>
        </w:rPr>
        <w:t>Oświadczenie o kategorii przedsiębiorstwa</w:t>
      </w:r>
      <w:bookmarkEnd w:id="145"/>
      <w:r w:rsidR="00FE30F5">
        <w:rPr>
          <w:rFonts w:ascii="Times New Roman" w:hAnsi="Times New Roman" w:cs="Times New Roman"/>
        </w:rPr>
        <w:t xml:space="preserve"> </w:t>
      </w:r>
    </w:p>
    <w:p w14:paraId="65B36310" w14:textId="77777777" w:rsidR="00490259" w:rsidRDefault="00490259" w:rsidP="00490259">
      <w:pPr>
        <w:tabs>
          <w:tab w:val="left" w:pos="0"/>
        </w:tabs>
        <w:rPr>
          <w:color w:val="FF0000"/>
          <w:sz w:val="22"/>
          <w:szCs w:val="22"/>
        </w:rPr>
      </w:pPr>
    </w:p>
    <w:p w14:paraId="2DEC4783" w14:textId="77777777" w:rsidR="00490259" w:rsidRDefault="00490259" w:rsidP="00490259">
      <w:pPr>
        <w:tabs>
          <w:tab w:val="left" w:pos="0"/>
        </w:tabs>
        <w:rPr>
          <w:color w:val="FF0000"/>
          <w:sz w:val="22"/>
          <w:szCs w:val="22"/>
        </w:rPr>
      </w:pPr>
    </w:p>
    <w:p w14:paraId="5C80393D" w14:textId="77777777" w:rsidR="00490259" w:rsidRPr="008057B2" w:rsidRDefault="00490259" w:rsidP="00490259">
      <w:pPr>
        <w:tabs>
          <w:tab w:val="left" w:pos="0"/>
        </w:tabs>
        <w:rPr>
          <w:sz w:val="22"/>
          <w:szCs w:val="22"/>
        </w:rPr>
      </w:pPr>
      <w:bookmarkStart w:id="146" w:name="_Hlk106046060"/>
      <w:r w:rsidRPr="008057B2">
        <w:rPr>
          <w:sz w:val="22"/>
          <w:szCs w:val="22"/>
        </w:rPr>
        <w:t xml:space="preserve">Nazwa </w:t>
      </w:r>
      <w:r w:rsidR="00DB4D9E">
        <w:rPr>
          <w:sz w:val="22"/>
          <w:szCs w:val="22"/>
        </w:rPr>
        <w:t>Wykonawcy</w:t>
      </w:r>
      <w:r w:rsidRPr="008057B2">
        <w:rPr>
          <w:sz w:val="22"/>
          <w:szCs w:val="22"/>
        </w:rPr>
        <w:t>: ...................................................................................................................</w:t>
      </w:r>
    </w:p>
    <w:bookmarkEnd w:id="146"/>
    <w:p w14:paraId="3E20D265" w14:textId="77777777" w:rsidR="00490259" w:rsidRPr="00CC1C75" w:rsidRDefault="00490259" w:rsidP="00490259">
      <w:pPr>
        <w:tabs>
          <w:tab w:val="left" w:pos="0"/>
        </w:tabs>
        <w:rPr>
          <w:color w:val="FF0000"/>
          <w:sz w:val="22"/>
          <w:szCs w:val="22"/>
        </w:rPr>
      </w:pPr>
    </w:p>
    <w:p w14:paraId="0C34427D" w14:textId="77777777" w:rsidR="00490259" w:rsidRDefault="00490259" w:rsidP="00490259">
      <w:pPr>
        <w:jc w:val="both"/>
        <w:rPr>
          <w:sz w:val="24"/>
          <w:szCs w:val="24"/>
        </w:rPr>
      </w:pPr>
    </w:p>
    <w:p w14:paraId="4BE76810" w14:textId="77777777" w:rsidR="00490259" w:rsidRPr="00CC6100" w:rsidRDefault="00490259" w:rsidP="00490259">
      <w:pPr>
        <w:rPr>
          <w:rFonts w:eastAsia="Calibri"/>
          <w:b/>
          <w:bCs/>
          <w:sz w:val="24"/>
          <w:szCs w:val="24"/>
        </w:rPr>
      </w:pPr>
    </w:p>
    <w:p w14:paraId="078FFF90" w14:textId="77777777" w:rsidR="00490259" w:rsidRPr="00CC6100" w:rsidRDefault="00490259" w:rsidP="00490259">
      <w:pPr>
        <w:jc w:val="center"/>
        <w:rPr>
          <w:rFonts w:eastAsia="Calibri"/>
          <w:b/>
          <w:bCs/>
          <w:sz w:val="24"/>
          <w:szCs w:val="24"/>
        </w:rPr>
      </w:pPr>
    </w:p>
    <w:p w14:paraId="3A4BF14F"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w:t>
      </w:r>
      <w:r w:rsidRPr="008F2B27">
        <w:rPr>
          <w:rFonts w:eastAsia="Calibri"/>
          <w:i/>
          <w:iCs/>
          <w:sz w:val="24"/>
          <w:szCs w:val="24"/>
          <w:lang w:eastAsia="en-US"/>
        </w:rPr>
        <w:t>odpowiednio zaznaczyć</w:t>
      </w:r>
      <w:r w:rsidRPr="009B3722">
        <w:rPr>
          <w:rFonts w:eastAsia="Calibri"/>
          <w:sz w:val="24"/>
          <w:szCs w:val="24"/>
          <w:lang w:eastAsia="en-US"/>
        </w:rPr>
        <w:t>)</w:t>
      </w:r>
      <w:r w:rsidRPr="009B3722">
        <w:rPr>
          <w:rFonts w:eastAsia="Calibri"/>
          <w:b/>
          <w:bCs/>
          <w:sz w:val="24"/>
          <w:szCs w:val="24"/>
          <w:lang w:eastAsia="en-US"/>
        </w:rPr>
        <w:t xml:space="preserve">: </w:t>
      </w:r>
    </w:p>
    <w:p w14:paraId="0E752DCF" w14:textId="77777777" w:rsidR="00490259" w:rsidRPr="009B3722" w:rsidRDefault="00490259" w:rsidP="00490259">
      <w:pPr>
        <w:spacing w:before="480"/>
        <w:ind w:left="567"/>
        <w:contextualSpacing/>
        <w:jc w:val="both"/>
        <w:rPr>
          <w:rFonts w:eastAsia="Calibri"/>
          <w:b/>
          <w:bCs/>
          <w:sz w:val="24"/>
          <w:szCs w:val="24"/>
          <w:lang w:eastAsia="en-US"/>
        </w:rPr>
      </w:pPr>
    </w:p>
    <w:p w14:paraId="406B03F7" w14:textId="77777777" w:rsidR="00667E1A" w:rsidRPr="009B3722" w:rsidRDefault="00667E1A" w:rsidP="00667E1A">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6483E32F" w14:textId="77777777" w:rsidR="00667E1A" w:rsidRPr="009B3722" w:rsidRDefault="00667E1A" w:rsidP="00667E1A">
      <w:pPr>
        <w:spacing w:before="240"/>
        <w:ind w:left="709"/>
        <w:rPr>
          <w:rFonts w:eastAsia="Calibri"/>
          <w:sz w:val="24"/>
          <w:szCs w:val="24"/>
        </w:rPr>
      </w:pPr>
      <w:r w:rsidRPr="009B3722">
        <w:rPr>
          <w:rFonts w:eastAsia="Calibri"/>
          <w:sz w:val="24"/>
          <w:szCs w:val="24"/>
        </w:rPr>
        <w:t> - małe przedsiębiorstwo</w:t>
      </w:r>
    </w:p>
    <w:p w14:paraId="32AF74B7" w14:textId="77777777" w:rsidR="00667E1A" w:rsidRPr="009B3722" w:rsidRDefault="00667E1A" w:rsidP="00667E1A">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101D66E0" w14:textId="77777777" w:rsidR="00667E1A" w:rsidRPr="009B3722" w:rsidRDefault="00667E1A" w:rsidP="00667E1A">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3006369" w14:textId="77777777" w:rsidR="00667E1A" w:rsidRPr="009B3722" w:rsidRDefault="00667E1A" w:rsidP="00667E1A">
      <w:pPr>
        <w:spacing w:before="240"/>
        <w:ind w:left="709"/>
        <w:rPr>
          <w:rFonts w:eastAsia="Calibri"/>
          <w:sz w:val="24"/>
          <w:szCs w:val="24"/>
        </w:rPr>
      </w:pPr>
      <w:r w:rsidRPr="009B3722">
        <w:rPr>
          <w:rFonts w:eastAsia="Calibri"/>
          <w:sz w:val="24"/>
          <w:szCs w:val="24"/>
        </w:rPr>
        <w:t> - inny rodzaj</w:t>
      </w:r>
    </w:p>
    <w:p w14:paraId="50F28A49" w14:textId="77777777" w:rsidR="00667E1A" w:rsidRPr="009B3722" w:rsidRDefault="00667E1A" w:rsidP="00667E1A">
      <w:pPr>
        <w:spacing w:before="240"/>
        <w:rPr>
          <w:rFonts w:eastAsia="Calibri"/>
          <w:color w:val="1F497D"/>
          <w:sz w:val="24"/>
          <w:szCs w:val="24"/>
        </w:rPr>
      </w:pPr>
    </w:p>
    <w:p w14:paraId="03AFF5E1" w14:textId="77777777" w:rsidR="00490259" w:rsidRPr="009B3722" w:rsidRDefault="00490259" w:rsidP="00490259">
      <w:pPr>
        <w:spacing w:before="240"/>
        <w:rPr>
          <w:rFonts w:eastAsia="Calibri"/>
          <w:color w:val="1F497D"/>
          <w:sz w:val="24"/>
          <w:szCs w:val="24"/>
        </w:rPr>
      </w:pPr>
    </w:p>
    <w:p w14:paraId="107866AC" w14:textId="77777777" w:rsidR="00490259" w:rsidRPr="009B3722" w:rsidRDefault="00490259" w:rsidP="00490259">
      <w:pPr>
        <w:ind w:left="4395"/>
        <w:jc w:val="center"/>
        <w:rPr>
          <w:rFonts w:eastAsia="Calibri"/>
          <w:sz w:val="24"/>
          <w:szCs w:val="24"/>
        </w:rPr>
      </w:pPr>
    </w:p>
    <w:p w14:paraId="76079538" w14:textId="77777777"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1BF48327" w14:textId="77777777" w:rsidR="00490259" w:rsidRPr="00CC6100" w:rsidRDefault="00490259" w:rsidP="00490259">
      <w:pPr>
        <w:ind w:left="4395"/>
        <w:jc w:val="center"/>
        <w:rPr>
          <w:rFonts w:eastAsia="Calibri"/>
          <w:sz w:val="22"/>
          <w:szCs w:val="22"/>
        </w:rPr>
      </w:pPr>
    </w:p>
    <w:p w14:paraId="0E5821BF" w14:textId="77777777" w:rsidR="00490259" w:rsidRPr="00CC6100" w:rsidRDefault="00490259" w:rsidP="00490259">
      <w:pPr>
        <w:ind w:left="4395"/>
        <w:jc w:val="center"/>
        <w:rPr>
          <w:rFonts w:eastAsia="Calibri"/>
          <w:i/>
          <w:iCs/>
        </w:rPr>
      </w:pPr>
    </w:p>
    <w:p w14:paraId="6613672A" w14:textId="77777777" w:rsidR="00490259" w:rsidRPr="00CC6100" w:rsidRDefault="00490259" w:rsidP="00490259">
      <w:pPr>
        <w:ind w:left="4395"/>
        <w:jc w:val="center"/>
        <w:rPr>
          <w:rFonts w:eastAsia="Calibri"/>
          <w:i/>
          <w:iCs/>
        </w:rPr>
      </w:pPr>
    </w:p>
    <w:p w14:paraId="11699ABD" w14:textId="77777777" w:rsidR="00490259" w:rsidRPr="00CC6100" w:rsidRDefault="00490259" w:rsidP="00490259">
      <w:pPr>
        <w:jc w:val="center"/>
        <w:rPr>
          <w:rFonts w:eastAsia="Calibri"/>
          <w:b/>
          <w:bCs/>
          <w:sz w:val="24"/>
          <w:szCs w:val="24"/>
        </w:rPr>
      </w:pPr>
    </w:p>
    <w:p w14:paraId="1B620E64" w14:textId="77777777" w:rsidR="00490259" w:rsidRDefault="00490259" w:rsidP="00490259">
      <w:pPr>
        <w:spacing w:before="480"/>
        <w:ind w:left="426" w:hanging="426"/>
        <w:jc w:val="both"/>
        <w:rPr>
          <w:b/>
          <w:bCs/>
          <w:sz w:val="24"/>
          <w:szCs w:val="24"/>
        </w:rPr>
      </w:pPr>
    </w:p>
    <w:p w14:paraId="1BCEE1FB" w14:textId="77777777" w:rsidR="00490259" w:rsidRDefault="00490259" w:rsidP="00490259">
      <w:pPr>
        <w:spacing w:before="480"/>
        <w:ind w:left="426" w:hanging="426"/>
        <w:jc w:val="both"/>
        <w:rPr>
          <w:b/>
          <w:bCs/>
          <w:sz w:val="24"/>
          <w:szCs w:val="24"/>
        </w:rPr>
      </w:pPr>
    </w:p>
    <w:p w14:paraId="6AC010E1" w14:textId="77777777" w:rsidR="00490259" w:rsidRDefault="00490259" w:rsidP="00490259">
      <w:pPr>
        <w:spacing w:before="480"/>
        <w:ind w:left="426" w:hanging="426"/>
        <w:jc w:val="both"/>
        <w:rPr>
          <w:b/>
          <w:bCs/>
          <w:sz w:val="24"/>
          <w:szCs w:val="24"/>
        </w:rPr>
      </w:pPr>
    </w:p>
    <w:p w14:paraId="65547881" w14:textId="77777777" w:rsidR="00490259" w:rsidRDefault="00490259" w:rsidP="00490259">
      <w:pPr>
        <w:spacing w:before="480"/>
        <w:ind w:left="426" w:hanging="426"/>
        <w:jc w:val="both"/>
        <w:rPr>
          <w:b/>
          <w:bCs/>
          <w:sz w:val="24"/>
          <w:szCs w:val="24"/>
        </w:rPr>
      </w:pPr>
    </w:p>
    <w:p w14:paraId="749FD4DC" w14:textId="77777777" w:rsidR="00490259" w:rsidRDefault="00490259" w:rsidP="00490259">
      <w:pPr>
        <w:spacing w:before="480"/>
        <w:ind w:left="426" w:hanging="426"/>
        <w:jc w:val="both"/>
        <w:rPr>
          <w:b/>
          <w:bCs/>
          <w:sz w:val="24"/>
          <w:szCs w:val="24"/>
        </w:rPr>
      </w:pPr>
    </w:p>
    <w:p w14:paraId="32B6009F" w14:textId="77777777" w:rsidR="00490259" w:rsidRDefault="00490259" w:rsidP="00490259">
      <w:pPr>
        <w:spacing w:before="480"/>
        <w:ind w:left="426" w:hanging="426"/>
        <w:jc w:val="both"/>
        <w:rPr>
          <w:b/>
          <w:bCs/>
          <w:sz w:val="24"/>
          <w:szCs w:val="24"/>
        </w:rPr>
      </w:pPr>
    </w:p>
    <w:p w14:paraId="0B42A19E" w14:textId="77777777" w:rsidR="00490259" w:rsidRDefault="00490259" w:rsidP="00490259">
      <w:pPr>
        <w:spacing w:before="480"/>
        <w:ind w:left="426" w:hanging="426"/>
        <w:jc w:val="both"/>
        <w:rPr>
          <w:b/>
          <w:bCs/>
          <w:sz w:val="24"/>
          <w:szCs w:val="24"/>
        </w:rPr>
      </w:pPr>
    </w:p>
    <w:p w14:paraId="163ED350" w14:textId="77777777" w:rsidR="00FE30F5" w:rsidRDefault="00490259" w:rsidP="00B7386E">
      <w:pPr>
        <w:pStyle w:val="Nagwek1"/>
        <w:shd w:val="clear" w:color="auto" w:fill="D9D9D9" w:themeFill="background1" w:themeFillShade="D9"/>
        <w:spacing w:before="120"/>
        <w:jc w:val="both"/>
        <w:rPr>
          <w:rFonts w:ascii="Times New Roman" w:hAnsi="Times New Roman" w:cs="Times New Roman"/>
        </w:rPr>
      </w:pPr>
      <w:bookmarkStart w:id="147" w:name="_Toc200517391"/>
      <w:r w:rsidRPr="007B2BA3">
        <w:rPr>
          <w:rFonts w:ascii="Times New Roman" w:hAnsi="Times New Roman" w:cs="Times New Roman"/>
        </w:rPr>
        <w:lastRenderedPageBreak/>
        <w:t xml:space="preserve">Załącznik nr </w:t>
      </w:r>
      <w:r w:rsidR="00A77593" w:rsidRPr="007B2BA3">
        <w:rPr>
          <w:rFonts w:ascii="Times New Roman" w:hAnsi="Times New Roman" w:cs="Times New Roman"/>
        </w:rPr>
        <w:t>4</w:t>
      </w:r>
      <w:r w:rsidRPr="007B2BA3">
        <w:rPr>
          <w:rFonts w:ascii="Times New Roman" w:hAnsi="Times New Roman" w:cs="Times New Roman"/>
        </w:rPr>
        <w:t xml:space="preserve">.7 do SWZ </w:t>
      </w:r>
      <w:r w:rsidR="00FE30F5">
        <w:rPr>
          <w:rFonts w:ascii="Times New Roman" w:hAnsi="Times New Roman" w:cs="Times New Roman"/>
        </w:rPr>
        <w:t>–</w:t>
      </w:r>
      <w:r w:rsidRPr="007B2BA3">
        <w:rPr>
          <w:rFonts w:ascii="Times New Roman" w:hAnsi="Times New Roman" w:cs="Times New Roman"/>
        </w:rPr>
        <w:t xml:space="preserve"> </w:t>
      </w:r>
      <w:r w:rsidR="00FE30F5">
        <w:rPr>
          <w:rFonts w:ascii="Times New Roman" w:hAnsi="Times New Roman" w:cs="Times New Roman"/>
        </w:rPr>
        <w:t>Zobowiązanie innego podmiotu do oddania do dyspozycji Wykonawcy zasobów niezbędnych do wykonania zamówienia</w:t>
      </w:r>
      <w:bookmarkEnd w:id="147"/>
    </w:p>
    <w:p w14:paraId="033D5E49" w14:textId="77777777" w:rsidR="00490259" w:rsidRPr="000F6329" w:rsidRDefault="00490259" w:rsidP="00490259">
      <w:pPr>
        <w:jc w:val="both"/>
        <w:rPr>
          <w:rFonts w:eastAsiaTheme="majorEastAsia"/>
          <w:b/>
          <w:bCs/>
          <w:color w:val="2F5496" w:themeColor="accent1" w:themeShade="BF"/>
          <w:spacing w:val="20"/>
          <w:sz w:val="28"/>
          <w:szCs w:val="28"/>
        </w:rPr>
      </w:pPr>
      <w:bookmarkStart w:id="148" w:name="_Hlk106045978"/>
    </w:p>
    <w:p w14:paraId="6456CF2A"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1566462" w14:textId="77777777" w:rsidR="00490259" w:rsidRPr="00CC1C75" w:rsidRDefault="00490259" w:rsidP="00490259">
      <w:pPr>
        <w:tabs>
          <w:tab w:val="left" w:pos="0"/>
        </w:tabs>
        <w:rPr>
          <w:color w:val="FF0000"/>
          <w:sz w:val="22"/>
          <w:szCs w:val="22"/>
        </w:rPr>
      </w:pPr>
    </w:p>
    <w:p w14:paraId="1A560A8D" w14:textId="77777777" w:rsidR="00490259" w:rsidRPr="00E66F78" w:rsidRDefault="00490259" w:rsidP="008F2B27">
      <w:pPr>
        <w:rPr>
          <w:b/>
          <w:sz w:val="22"/>
          <w:szCs w:val="22"/>
        </w:rPr>
      </w:pPr>
    </w:p>
    <w:p w14:paraId="71DF7BF1" w14:textId="77777777"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5A2B9A6"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EB8DAC3"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44AD534A" w14:textId="77777777" w:rsidR="00490259" w:rsidRPr="00E66F78" w:rsidRDefault="008F2B27" w:rsidP="008F2B27">
      <w:pPr>
        <w:spacing w:line="312" w:lineRule="auto"/>
        <w:jc w:val="both"/>
        <w:rPr>
          <w:sz w:val="22"/>
          <w:szCs w:val="22"/>
        </w:rPr>
      </w:pPr>
      <w:r>
        <w:rPr>
          <w:sz w:val="22"/>
          <w:szCs w:val="22"/>
        </w:rPr>
        <w:t>o</w:t>
      </w:r>
      <w:r w:rsidR="00490259" w:rsidRPr="00E66F78">
        <w:rPr>
          <w:sz w:val="22"/>
          <w:szCs w:val="22"/>
        </w:rPr>
        <w:t>świadczając, iż jesteśmy osobami odpowiednio umocowanymi do niniejszej czynności działając w</w:t>
      </w:r>
      <w:r w:rsidR="00843C73">
        <w:rPr>
          <w:sz w:val="22"/>
          <w:szCs w:val="22"/>
        </w:rPr>
        <w:t> </w:t>
      </w:r>
      <w:r w:rsidR="00490259" w:rsidRPr="00E66F78">
        <w:rPr>
          <w:sz w:val="22"/>
          <w:szCs w:val="22"/>
        </w:rPr>
        <w:t>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48611FD0" w14:textId="77777777"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510E57E9" w14:textId="77777777" w:rsidR="00490259" w:rsidRPr="00E66F78" w:rsidRDefault="00490259">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w:t>
      </w:r>
    </w:p>
    <w:p w14:paraId="2E4F6E52" w14:textId="77777777" w:rsidR="00490259" w:rsidRPr="00E66F78" w:rsidRDefault="00490259">
      <w:pPr>
        <w:numPr>
          <w:ilvl w:val="1"/>
          <w:numId w:val="29"/>
        </w:numPr>
        <w:spacing w:line="312" w:lineRule="auto"/>
        <w:jc w:val="both"/>
        <w:rPr>
          <w:sz w:val="22"/>
          <w:szCs w:val="22"/>
        </w:rPr>
      </w:pPr>
      <w:r w:rsidRPr="00E66F78">
        <w:rPr>
          <w:sz w:val="22"/>
          <w:szCs w:val="22"/>
        </w:rPr>
        <w:t>…………………………………………………………………………………………………</w:t>
      </w:r>
    </w:p>
    <w:p w14:paraId="3848101D"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F9EF796" w14:textId="77777777" w:rsidR="00490259" w:rsidRPr="00E66F78" w:rsidRDefault="00490259">
      <w:pPr>
        <w:numPr>
          <w:ilvl w:val="1"/>
          <w:numId w:val="29"/>
        </w:numPr>
        <w:spacing w:line="312" w:lineRule="auto"/>
        <w:jc w:val="both"/>
        <w:rPr>
          <w:sz w:val="22"/>
          <w:szCs w:val="22"/>
        </w:rPr>
      </w:pPr>
      <w:r w:rsidRPr="00E66F78">
        <w:rPr>
          <w:sz w:val="22"/>
          <w:szCs w:val="22"/>
        </w:rPr>
        <w:t>…………………………………………………………………………………………………</w:t>
      </w:r>
    </w:p>
    <w:p w14:paraId="508D012B" w14:textId="77777777" w:rsidR="00490259" w:rsidRPr="00713557" w:rsidRDefault="00490259" w:rsidP="008F2B27">
      <w:pPr>
        <w:spacing w:line="312" w:lineRule="auto"/>
        <w:ind w:left="1080"/>
        <w:jc w:val="both"/>
        <w:rPr>
          <w:i/>
          <w:iCs/>
          <w:sz w:val="22"/>
          <w:szCs w:val="22"/>
        </w:rPr>
      </w:pPr>
      <w:r w:rsidRPr="00713557">
        <w:rPr>
          <w:i/>
          <w:iCs/>
          <w:sz w:val="22"/>
          <w:szCs w:val="22"/>
        </w:rPr>
        <w:t>(należy wyspecyfikować udostępniane zasoby)</w:t>
      </w:r>
    </w:p>
    <w:p w14:paraId="4C72B9FE" w14:textId="77777777" w:rsidR="00490259" w:rsidRPr="00E66F78" w:rsidRDefault="00490259">
      <w:pPr>
        <w:numPr>
          <w:ilvl w:val="1"/>
          <w:numId w:val="29"/>
        </w:numPr>
        <w:spacing w:line="312" w:lineRule="auto"/>
        <w:jc w:val="both"/>
        <w:rPr>
          <w:sz w:val="22"/>
          <w:szCs w:val="22"/>
        </w:rPr>
      </w:pPr>
      <w:r w:rsidRPr="00E66F78">
        <w:rPr>
          <w:sz w:val="22"/>
          <w:szCs w:val="22"/>
        </w:rPr>
        <w:t>…………………………………………………………………………………………………</w:t>
      </w:r>
    </w:p>
    <w:p w14:paraId="68562A46"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4CA0B9F0" w14:textId="77777777" w:rsidR="00490259" w:rsidRPr="00E66F78" w:rsidRDefault="00490259">
      <w:pPr>
        <w:numPr>
          <w:ilvl w:val="0"/>
          <w:numId w:val="29"/>
        </w:numPr>
        <w:spacing w:line="312" w:lineRule="auto"/>
        <w:jc w:val="both"/>
        <w:rPr>
          <w:sz w:val="22"/>
          <w:szCs w:val="22"/>
        </w:rPr>
      </w:pPr>
      <w:r w:rsidRPr="00E66F78">
        <w:rPr>
          <w:sz w:val="22"/>
          <w:szCs w:val="22"/>
        </w:rPr>
        <w:t>Sposób wykorzystania zasobów przy wykonywaniu zamówienia:</w:t>
      </w:r>
    </w:p>
    <w:p w14:paraId="4D0A055A" w14:textId="77777777" w:rsidR="00490259" w:rsidRPr="00E66F78" w:rsidRDefault="00490259" w:rsidP="008F2B27">
      <w:pPr>
        <w:spacing w:line="312" w:lineRule="auto"/>
        <w:ind w:left="360"/>
        <w:jc w:val="both"/>
        <w:rPr>
          <w:sz w:val="22"/>
          <w:szCs w:val="22"/>
        </w:rPr>
      </w:pPr>
      <w:r w:rsidRPr="00E66F78">
        <w:rPr>
          <w:sz w:val="22"/>
          <w:szCs w:val="22"/>
        </w:rPr>
        <w:t>………………………………………………………………………………………………………………………………………………………………………………………………………………</w:t>
      </w:r>
    </w:p>
    <w:p w14:paraId="147C2D62" w14:textId="77777777" w:rsidR="00490259" w:rsidRPr="00E66F78" w:rsidRDefault="00490259">
      <w:pPr>
        <w:numPr>
          <w:ilvl w:val="0"/>
          <w:numId w:val="29"/>
        </w:numPr>
        <w:spacing w:line="312" w:lineRule="auto"/>
        <w:jc w:val="both"/>
        <w:rPr>
          <w:sz w:val="22"/>
          <w:szCs w:val="22"/>
        </w:rPr>
      </w:pPr>
      <w:r w:rsidRPr="00E66F78">
        <w:rPr>
          <w:sz w:val="22"/>
          <w:szCs w:val="22"/>
        </w:rPr>
        <w:t>Zakres i okres naszego udziału przy wykonywaniu zamówienia:</w:t>
      </w:r>
    </w:p>
    <w:p w14:paraId="7AE5BA5A" w14:textId="77777777" w:rsidR="00555424" w:rsidRPr="00555424" w:rsidRDefault="00555424" w:rsidP="008F2B27">
      <w:pPr>
        <w:pStyle w:val="Akapitzlist"/>
        <w:spacing w:line="312" w:lineRule="auto"/>
        <w:ind w:left="360"/>
        <w:jc w:val="both"/>
        <w:rPr>
          <w:sz w:val="22"/>
          <w:szCs w:val="22"/>
        </w:rPr>
      </w:pPr>
      <w:r w:rsidRPr="00555424">
        <w:rPr>
          <w:sz w:val="22"/>
          <w:szCs w:val="22"/>
        </w:rPr>
        <w:t>………………………………………………………………………………………………………………………………………………………………………………………………………………</w:t>
      </w:r>
    </w:p>
    <w:p w14:paraId="5A2AFFE9" w14:textId="77777777" w:rsidR="00490259" w:rsidRPr="00E66F78" w:rsidRDefault="00490259" w:rsidP="008F2B27">
      <w:pPr>
        <w:spacing w:line="312" w:lineRule="auto"/>
        <w:jc w:val="both"/>
        <w:rPr>
          <w:sz w:val="22"/>
          <w:szCs w:val="22"/>
        </w:rPr>
      </w:pPr>
      <w:r w:rsidRPr="00E66F78">
        <w:rPr>
          <w:sz w:val="22"/>
          <w:szCs w:val="22"/>
        </w:rPr>
        <w:t xml:space="preserve">4) Zrealizujemy </w:t>
      </w:r>
      <w:r w:rsidRPr="00D95570">
        <w:rPr>
          <w:sz w:val="22"/>
          <w:szCs w:val="22"/>
        </w:rPr>
        <w:t xml:space="preserve">następujące </w:t>
      </w:r>
      <w:r w:rsidR="006C67A0" w:rsidRPr="00D95570">
        <w:rPr>
          <w:sz w:val="22"/>
          <w:szCs w:val="22"/>
        </w:rPr>
        <w:t>roboty budowlane</w:t>
      </w:r>
      <w:r w:rsidR="00D95570">
        <w:rPr>
          <w:sz w:val="22"/>
          <w:szCs w:val="22"/>
        </w:rPr>
        <w:t>/usługi</w:t>
      </w:r>
      <w:r w:rsidRPr="00D95570">
        <w:rPr>
          <w:sz w:val="22"/>
          <w:szCs w:val="22"/>
        </w:rPr>
        <w:t xml:space="preserve"> wchodzące z zakres</w:t>
      </w:r>
      <w:r w:rsidRPr="00E66F78">
        <w:rPr>
          <w:sz w:val="22"/>
          <w:szCs w:val="22"/>
        </w:rPr>
        <w:t xml:space="preserve"> przedmiotu zamówienia:</w:t>
      </w:r>
    </w:p>
    <w:p w14:paraId="3EA8792B" w14:textId="77777777" w:rsidR="00555424" w:rsidRPr="00E66F78" w:rsidRDefault="00555424" w:rsidP="008F2B27">
      <w:pPr>
        <w:spacing w:line="312" w:lineRule="auto"/>
        <w:ind w:left="360"/>
        <w:jc w:val="both"/>
        <w:rPr>
          <w:sz w:val="22"/>
          <w:szCs w:val="22"/>
        </w:rPr>
      </w:pPr>
      <w:r w:rsidRPr="00E66F78">
        <w:rPr>
          <w:sz w:val="22"/>
          <w:szCs w:val="22"/>
        </w:rPr>
        <w:t>………………………………………………………………………………………………………………………………………………………………………………………………………………</w:t>
      </w:r>
    </w:p>
    <w:p w14:paraId="603D3332" w14:textId="77777777" w:rsidR="00490259" w:rsidRPr="00E66F78" w:rsidRDefault="00490259" w:rsidP="008F2B27">
      <w:pPr>
        <w:spacing w:line="312" w:lineRule="auto"/>
        <w:jc w:val="both"/>
      </w:pPr>
    </w:p>
    <w:p w14:paraId="26E1F76E" w14:textId="77777777" w:rsidR="00490259" w:rsidRPr="00555424" w:rsidRDefault="00490259" w:rsidP="008F2B27">
      <w:pPr>
        <w:spacing w:line="312" w:lineRule="auto"/>
        <w:jc w:val="both"/>
        <w:rPr>
          <w:sz w:val="22"/>
          <w:szCs w:val="22"/>
        </w:rPr>
      </w:pPr>
      <w:r w:rsidRPr="00555424">
        <w:rPr>
          <w:sz w:val="22"/>
          <w:szCs w:val="22"/>
        </w:rPr>
        <w:t xml:space="preserve">W związku z powyższym oddajemy </w:t>
      </w:r>
      <w:r w:rsidR="00DB4D9E">
        <w:rPr>
          <w:sz w:val="22"/>
          <w:szCs w:val="22"/>
        </w:rPr>
        <w:t>Wykonawcy</w:t>
      </w:r>
      <w:r w:rsidRPr="00555424">
        <w:rPr>
          <w:sz w:val="22"/>
          <w:szCs w:val="22"/>
        </w:rPr>
        <w:t xml:space="preserve"> do dyspozycji ww. zasoby w celu korzystania z nich przez </w:t>
      </w:r>
      <w:r w:rsidR="008616AB">
        <w:rPr>
          <w:sz w:val="22"/>
          <w:szCs w:val="22"/>
        </w:rPr>
        <w:t>Wykonawcę</w:t>
      </w:r>
      <w:r w:rsidRPr="00555424">
        <w:rPr>
          <w:sz w:val="22"/>
          <w:szCs w:val="22"/>
        </w:rPr>
        <w:t xml:space="preserve"> w przypadku wyboru jego oferty w przedmiotowym postępowaniu i udzielenia mu zamówienia przy wykonaniu przedmiotu zamówienia i oświadczamy, że odpowiadamy solidarnie z</w:t>
      </w:r>
      <w:r w:rsidR="00843C73">
        <w:rPr>
          <w:sz w:val="22"/>
          <w:szCs w:val="22"/>
        </w:rPr>
        <w:t> </w:t>
      </w:r>
      <w:r w:rsidR="00786E1D">
        <w:rPr>
          <w:sz w:val="22"/>
          <w:szCs w:val="22"/>
        </w:rPr>
        <w:t>W</w:t>
      </w:r>
      <w:r w:rsidRPr="00555424">
        <w:rPr>
          <w:sz w:val="22"/>
          <w:szCs w:val="22"/>
        </w:rPr>
        <w:t xml:space="preserve">ykonawcą, za szkodę poniesioną przez </w:t>
      </w:r>
      <w:r w:rsidR="003B4873">
        <w:rPr>
          <w:sz w:val="22"/>
          <w:szCs w:val="22"/>
        </w:rPr>
        <w:t>Z</w:t>
      </w:r>
      <w:r w:rsidRPr="00555424">
        <w:rPr>
          <w:sz w:val="22"/>
          <w:szCs w:val="22"/>
        </w:rPr>
        <w:t>amawiającego powstałą wskutek nieudostępnienia tych zasobów, chyba że za nieudostępnienie zasobów nie ponosimy winy.</w:t>
      </w:r>
    </w:p>
    <w:p w14:paraId="45DE10E0" w14:textId="77777777" w:rsidR="00490259" w:rsidRDefault="00490259" w:rsidP="00490259">
      <w:pPr>
        <w:jc w:val="both"/>
      </w:pPr>
    </w:p>
    <w:bookmarkEnd w:id="148"/>
    <w:p w14:paraId="733A3A03" w14:textId="77777777" w:rsidR="00490259" w:rsidRDefault="00490259" w:rsidP="00490259">
      <w:pPr>
        <w:spacing w:after="160" w:line="259" w:lineRule="auto"/>
      </w:pPr>
      <w:r>
        <w:br w:type="page"/>
      </w:r>
    </w:p>
    <w:p w14:paraId="1BD080B9"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49" w:name="_Toc200517392"/>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.8 do SWZ </w:t>
      </w:r>
      <w:r w:rsidR="00B3413E" w:rsidRPr="007B2BA3">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podwykonawcach</w:t>
      </w:r>
      <w:bookmarkEnd w:id="149"/>
    </w:p>
    <w:p w14:paraId="28E707F5" w14:textId="77777777" w:rsidR="00490259" w:rsidRDefault="00490259" w:rsidP="00490259">
      <w:pPr>
        <w:tabs>
          <w:tab w:val="left" w:pos="720"/>
        </w:tabs>
        <w:rPr>
          <w:b/>
          <w:sz w:val="22"/>
        </w:rPr>
      </w:pPr>
    </w:p>
    <w:p w14:paraId="4229182C" w14:textId="77777777" w:rsidR="003761A2" w:rsidRDefault="003761A2" w:rsidP="00490259">
      <w:pPr>
        <w:tabs>
          <w:tab w:val="left" w:pos="720"/>
        </w:tabs>
        <w:rPr>
          <w:b/>
          <w:sz w:val="22"/>
        </w:rPr>
      </w:pPr>
    </w:p>
    <w:p w14:paraId="3D91257A" w14:textId="77777777"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4579CD4" w14:textId="77777777" w:rsidR="003761A2" w:rsidRDefault="003761A2" w:rsidP="00490259">
      <w:pPr>
        <w:tabs>
          <w:tab w:val="left" w:pos="720"/>
        </w:tabs>
        <w:rPr>
          <w:b/>
          <w:sz w:val="22"/>
        </w:rPr>
      </w:pPr>
    </w:p>
    <w:p w14:paraId="30282CE2" w14:textId="77777777" w:rsidR="003761A2" w:rsidRDefault="003761A2" w:rsidP="00490259">
      <w:pPr>
        <w:tabs>
          <w:tab w:val="left" w:pos="720"/>
        </w:tabs>
        <w:rPr>
          <w:b/>
          <w:sz w:val="22"/>
        </w:rPr>
      </w:pPr>
    </w:p>
    <w:p w14:paraId="104EB8F7" w14:textId="77777777" w:rsidR="003761A2" w:rsidRPr="00E66F78" w:rsidRDefault="003761A2" w:rsidP="00490259">
      <w:pPr>
        <w:tabs>
          <w:tab w:val="left" w:pos="720"/>
        </w:tabs>
        <w:rPr>
          <w:b/>
          <w:sz w:val="22"/>
        </w:rPr>
      </w:pPr>
    </w:p>
    <w:p w14:paraId="371A8D8F"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1"/>
      </w:tblGrid>
      <w:tr w:rsidR="00490259" w:rsidRPr="00E66F78" w14:paraId="65B38B2C" w14:textId="77777777" w:rsidTr="008C6C5C">
        <w:trPr>
          <w:trHeight w:val="806"/>
        </w:trPr>
        <w:tc>
          <w:tcPr>
            <w:tcW w:w="1501" w:type="pct"/>
            <w:vAlign w:val="center"/>
          </w:tcPr>
          <w:p w14:paraId="10B578C6" w14:textId="77777777" w:rsidR="00490259" w:rsidRPr="00786E1D" w:rsidRDefault="00490259" w:rsidP="008C6C5C">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1CE704E5" w14:textId="77777777" w:rsidR="00490259" w:rsidRPr="00786E1D" w:rsidRDefault="00490259" w:rsidP="008C6C5C">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30869106" w14:textId="77777777" w:rsidTr="008C6C5C">
        <w:trPr>
          <w:trHeight w:val="335"/>
        </w:trPr>
        <w:tc>
          <w:tcPr>
            <w:tcW w:w="1501" w:type="pct"/>
          </w:tcPr>
          <w:p w14:paraId="33EF09DA" w14:textId="77777777" w:rsidR="00490259" w:rsidRPr="00786E1D" w:rsidRDefault="00490259" w:rsidP="008C6C5C">
            <w:pPr>
              <w:tabs>
                <w:tab w:val="left" w:pos="720"/>
              </w:tabs>
              <w:snapToGrid w:val="0"/>
              <w:jc w:val="center"/>
              <w:rPr>
                <w:b/>
                <w:i/>
                <w:szCs w:val="18"/>
              </w:rPr>
            </w:pPr>
            <w:r w:rsidRPr="00786E1D">
              <w:rPr>
                <w:b/>
                <w:i/>
                <w:szCs w:val="18"/>
              </w:rPr>
              <w:t>1</w:t>
            </w:r>
          </w:p>
        </w:tc>
        <w:tc>
          <w:tcPr>
            <w:tcW w:w="3499" w:type="pct"/>
          </w:tcPr>
          <w:p w14:paraId="7459B520" w14:textId="77777777" w:rsidR="00490259" w:rsidRPr="00786E1D" w:rsidRDefault="00490259" w:rsidP="008C6C5C">
            <w:pPr>
              <w:tabs>
                <w:tab w:val="left" w:pos="720"/>
              </w:tabs>
              <w:snapToGrid w:val="0"/>
              <w:jc w:val="center"/>
              <w:rPr>
                <w:b/>
                <w:i/>
                <w:szCs w:val="18"/>
              </w:rPr>
            </w:pPr>
            <w:r w:rsidRPr="00786E1D">
              <w:rPr>
                <w:b/>
                <w:i/>
                <w:szCs w:val="18"/>
              </w:rPr>
              <w:t>2</w:t>
            </w:r>
          </w:p>
        </w:tc>
      </w:tr>
      <w:tr w:rsidR="00490259" w:rsidRPr="00E66F78" w14:paraId="108790FD" w14:textId="77777777" w:rsidTr="008C6C5C">
        <w:trPr>
          <w:trHeight w:val="824"/>
        </w:trPr>
        <w:tc>
          <w:tcPr>
            <w:tcW w:w="1501" w:type="pct"/>
          </w:tcPr>
          <w:p w14:paraId="35766B85" w14:textId="77777777" w:rsidR="00490259" w:rsidRPr="00E66F78" w:rsidRDefault="00490259" w:rsidP="008C6C5C">
            <w:pPr>
              <w:tabs>
                <w:tab w:val="left" w:pos="720"/>
              </w:tabs>
              <w:snapToGrid w:val="0"/>
              <w:rPr>
                <w:b/>
                <w:sz w:val="22"/>
              </w:rPr>
            </w:pPr>
          </w:p>
        </w:tc>
        <w:tc>
          <w:tcPr>
            <w:tcW w:w="3499" w:type="pct"/>
          </w:tcPr>
          <w:p w14:paraId="1B07AD14" w14:textId="77777777" w:rsidR="00490259" w:rsidRPr="00E66F78" w:rsidRDefault="00490259" w:rsidP="008C6C5C">
            <w:pPr>
              <w:tabs>
                <w:tab w:val="left" w:pos="720"/>
              </w:tabs>
              <w:snapToGrid w:val="0"/>
              <w:rPr>
                <w:b/>
                <w:sz w:val="22"/>
              </w:rPr>
            </w:pPr>
          </w:p>
        </w:tc>
      </w:tr>
      <w:tr w:rsidR="00490259" w:rsidRPr="00E66F78" w14:paraId="0A775482" w14:textId="77777777" w:rsidTr="008C6C5C">
        <w:trPr>
          <w:trHeight w:val="824"/>
        </w:trPr>
        <w:tc>
          <w:tcPr>
            <w:tcW w:w="1501" w:type="pct"/>
          </w:tcPr>
          <w:p w14:paraId="3BD200A5" w14:textId="77777777" w:rsidR="00490259" w:rsidRPr="00E66F78" w:rsidRDefault="00490259" w:rsidP="008C6C5C">
            <w:pPr>
              <w:tabs>
                <w:tab w:val="left" w:pos="720"/>
              </w:tabs>
              <w:snapToGrid w:val="0"/>
              <w:rPr>
                <w:b/>
                <w:sz w:val="22"/>
              </w:rPr>
            </w:pPr>
          </w:p>
        </w:tc>
        <w:tc>
          <w:tcPr>
            <w:tcW w:w="3499" w:type="pct"/>
          </w:tcPr>
          <w:p w14:paraId="026F7F67" w14:textId="77777777" w:rsidR="00490259" w:rsidRPr="00E66F78" w:rsidRDefault="00490259" w:rsidP="008C6C5C">
            <w:pPr>
              <w:tabs>
                <w:tab w:val="left" w:pos="720"/>
              </w:tabs>
              <w:snapToGrid w:val="0"/>
              <w:rPr>
                <w:b/>
                <w:sz w:val="22"/>
              </w:rPr>
            </w:pPr>
          </w:p>
        </w:tc>
      </w:tr>
      <w:tr w:rsidR="00490259" w:rsidRPr="00E66F78" w14:paraId="176EB4F0" w14:textId="77777777" w:rsidTr="008C6C5C">
        <w:trPr>
          <w:trHeight w:val="824"/>
        </w:trPr>
        <w:tc>
          <w:tcPr>
            <w:tcW w:w="1501" w:type="pct"/>
          </w:tcPr>
          <w:p w14:paraId="1EF1BAA6" w14:textId="77777777" w:rsidR="00490259" w:rsidRPr="00E66F78" w:rsidRDefault="00490259" w:rsidP="008C6C5C">
            <w:pPr>
              <w:tabs>
                <w:tab w:val="left" w:pos="720"/>
              </w:tabs>
              <w:snapToGrid w:val="0"/>
              <w:rPr>
                <w:b/>
                <w:sz w:val="22"/>
              </w:rPr>
            </w:pPr>
          </w:p>
        </w:tc>
        <w:tc>
          <w:tcPr>
            <w:tcW w:w="3499" w:type="pct"/>
          </w:tcPr>
          <w:p w14:paraId="3A923E59" w14:textId="77777777" w:rsidR="00490259" w:rsidRPr="00E66F78" w:rsidRDefault="00490259" w:rsidP="008C6C5C">
            <w:pPr>
              <w:tabs>
                <w:tab w:val="left" w:pos="720"/>
              </w:tabs>
              <w:snapToGrid w:val="0"/>
              <w:rPr>
                <w:b/>
                <w:sz w:val="22"/>
              </w:rPr>
            </w:pPr>
          </w:p>
        </w:tc>
      </w:tr>
    </w:tbl>
    <w:p w14:paraId="0D2019D5" w14:textId="77777777" w:rsidR="00490259" w:rsidRPr="00E66F78" w:rsidRDefault="00490259" w:rsidP="00490259">
      <w:pPr>
        <w:tabs>
          <w:tab w:val="left" w:pos="720"/>
        </w:tabs>
        <w:ind w:left="360" w:firstLine="180"/>
        <w:rPr>
          <w:b/>
          <w:sz w:val="22"/>
        </w:rPr>
      </w:pPr>
    </w:p>
    <w:p w14:paraId="238BAE2A" w14:textId="77777777" w:rsidR="00490259" w:rsidRPr="00E66F78" w:rsidRDefault="00490259" w:rsidP="00490259">
      <w:pPr>
        <w:tabs>
          <w:tab w:val="left" w:pos="720"/>
        </w:tabs>
        <w:jc w:val="both"/>
        <w:rPr>
          <w:sz w:val="22"/>
        </w:rPr>
      </w:pPr>
    </w:p>
    <w:p w14:paraId="40A5340F" w14:textId="77777777" w:rsidR="00490259" w:rsidRPr="00E66F78" w:rsidRDefault="00490259" w:rsidP="00490259">
      <w:pPr>
        <w:tabs>
          <w:tab w:val="left" w:pos="720"/>
        </w:tabs>
        <w:ind w:left="360" w:firstLine="180"/>
        <w:jc w:val="both"/>
        <w:rPr>
          <w:sz w:val="22"/>
        </w:rPr>
      </w:pPr>
    </w:p>
    <w:p w14:paraId="1CCB0323" w14:textId="77777777" w:rsidR="00490259" w:rsidRPr="00E66F78" w:rsidRDefault="00490259" w:rsidP="00490259">
      <w:pPr>
        <w:tabs>
          <w:tab w:val="left" w:pos="720"/>
        </w:tabs>
        <w:ind w:left="360" w:firstLine="180"/>
        <w:jc w:val="both"/>
        <w:rPr>
          <w:sz w:val="22"/>
        </w:rPr>
      </w:pPr>
    </w:p>
    <w:p w14:paraId="33440778" w14:textId="77777777" w:rsidR="00490259" w:rsidRPr="00E66F78" w:rsidRDefault="00490259" w:rsidP="00490259">
      <w:pPr>
        <w:rPr>
          <w:i/>
          <w:sz w:val="18"/>
        </w:rPr>
      </w:pPr>
    </w:p>
    <w:p w14:paraId="53DF5172" w14:textId="77777777" w:rsidR="00490259" w:rsidRPr="00E66F78" w:rsidRDefault="00490259" w:rsidP="00490259">
      <w:pPr>
        <w:tabs>
          <w:tab w:val="left" w:pos="851"/>
        </w:tabs>
        <w:rPr>
          <w:b/>
          <w:bCs/>
          <w:i/>
          <w:sz w:val="22"/>
          <w:szCs w:val="28"/>
        </w:rPr>
      </w:pPr>
    </w:p>
    <w:p w14:paraId="39446DDD" w14:textId="77777777" w:rsidR="00490259" w:rsidRPr="00FA5A4E" w:rsidRDefault="00490259" w:rsidP="00490259">
      <w:pPr>
        <w:tabs>
          <w:tab w:val="left" w:pos="851"/>
        </w:tabs>
        <w:rPr>
          <w:i/>
          <w:sz w:val="22"/>
          <w:szCs w:val="28"/>
        </w:rPr>
      </w:pPr>
    </w:p>
    <w:p w14:paraId="11377CE6" w14:textId="77777777" w:rsidR="00490259" w:rsidRPr="00D87590" w:rsidRDefault="00490259" w:rsidP="00490259">
      <w:pPr>
        <w:tabs>
          <w:tab w:val="left" w:pos="851"/>
        </w:tabs>
        <w:rPr>
          <w:b/>
          <w:bCs/>
          <w:i/>
          <w:sz w:val="22"/>
          <w:szCs w:val="22"/>
        </w:rPr>
      </w:pPr>
      <w:r w:rsidRPr="00D87590">
        <w:rPr>
          <w:b/>
          <w:bCs/>
          <w:i/>
          <w:sz w:val="22"/>
          <w:szCs w:val="22"/>
        </w:rPr>
        <w:t>Uwaga:</w:t>
      </w:r>
    </w:p>
    <w:p w14:paraId="18BF2D38" w14:textId="7777777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79367084" w14:textId="7777777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38877A7B" w14:textId="77777777" w:rsidR="00490259" w:rsidRPr="00E66F78" w:rsidRDefault="00490259" w:rsidP="00490259">
      <w:pPr>
        <w:tabs>
          <w:tab w:val="left" w:pos="851"/>
        </w:tabs>
        <w:ind w:left="-142" w:firstLine="142"/>
        <w:rPr>
          <w:sz w:val="22"/>
        </w:rPr>
      </w:pPr>
    </w:p>
    <w:p w14:paraId="40728458" w14:textId="77777777" w:rsidR="00490259" w:rsidRPr="00E66F78" w:rsidRDefault="00490259" w:rsidP="00490259">
      <w:pPr>
        <w:tabs>
          <w:tab w:val="left" w:pos="851"/>
        </w:tabs>
        <w:ind w:left="-142" w:firstLine="142"/>
        <w:rPr>
          <w:sz w:val="22"/>
        </w:rPr>
      </w:pPr>
    </w:p>
    <w:p w14:paraId="044BFEA3" w14:textId="77777777" w:rsidR="00555424" w:rsidRDefault="00555424">
      <w:pPr>
        <w:spacing w:after="160" w:line="259" w:lineRule="auto"/>
        <w:rPr>
          <w:sz w:val="22"/>
        </w:rPr>
      </w:pPr>
      <w:r>
        <w:rPr>
          <w:sz w:val="22"/>
        </w:rPr>
        <w:br w:type="page"/>
      </w:r>
    </w:p>
    <w:p w14:paraId="72745E72" w14:textId="77777777" w:rsidR="00B7386E" w:rsidRDefault="00490259" w:rsidP="004D037D">
      <w:pPr>
        <w:pStyle w:val="Nagwek1"/>
        <w:shd w:val="clear" w:color="auto" w:fill="D9D9D9" w:themeFill="background1" w:themeFillShade="D9"/>
        <w:spacing w:before="0"/>
        <w:jc w:val="both"/>
        <w:rPr>
          <w:rFonts w:ascii="Times New Roman" w:hAnsi="Times New Roman" w:cs="Times New Roman"/>
        </w:rPr>
      </w:pPr>
      <w:bookmarkStart w:id="150" w:name="_Toc200517393"/>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 xml:space="preserve">.9 do SWZ </w:t>
      </w:r>
      <w:r w:rsidR="00B7386E">
        <w:rPr>
          <w:rFonts w:ascii="Times New Roman" w:hAnsi="Times New Roman" w:cs="Times New Roman"/>
        </w:rPr>
        <w:t>–</w:t>
      </w:r>
      <w:r w:rsidRPr="007B2BA3">
        <w:rPr>
          <w:rFonts w:ascii="Times New Roman" w:hAnsi="Times New Roman" w:cs="Times New Roman"/>
        </w:rPr>
        <w:t xml:space="preserve"> </w:t>
      </w:r>
      <w:r w:rsidR="00B7386E">
        <w:rPr>
          <w:rFonts w:ascii="Times New Roman" w:hAnsi="Times New Roman" w:cs="Times New Roman"/>
        </w:rPr>
        <w:t>Informacja o powstaniu u Zamawiającego obowiązku podatkowego</w:t>
      </w:r>
      <w:bookmarkEnd w:id="150"/>
    </w:p>
    <w:p w14:paraId="75583432" w14:textId="77777777" w:rsidR="00490259" w:rsidRDefault="00490259" w:rsidP="00490259">
      <w:pPr>
        <w:tabs>
          <w:tab w:val="left" w:pos="851"/>
        </w:tabs>
        <w:ind w:left="-142" w:firstLine="142"/>
        <w:jc w:val="center"/>
        <w:rPr>
          <w:b/>
          <w:bCs/>
          <w:i/>
          <w:iCs/>
          <w:sz w:val="22"/>
          <w:szCs w:val="22"/>
        </w:rPr>
      </w:pPr>
    </w:p>
    <w:p w14:paraId="53D75ADF" w14:textId="77777777" w:rsidR="00490259" w:rsidRPr="00D7450B" w:rsidRDefault="00490259" w:rsidP="00490259">
      <w:pPr>
        <w:tabs>
          <w:tab w:val="left" w:pos="851"/>
        </w:tabs>
        <w:ind w:left="-142" w:firstLine="142"/>
        <w:jc w:val="center"/>
        <w:rPr>
          <w:rFonts w:eastAsiaTheme="majorEastAsia"/>
          <w:b/>
          <w:bCs/>
          <w:i/>
          <w:iCs/>
          <w:spacing w:val="20"/>
          <w:sz w:val="22"/>
          <w:szCs w:val="22"/>
        </w:rPr>
      </w:pPr>
      <w:r>
        <w:rPr>
          <w:b/>
          <w:bCs/>
          <w:i/>
          <w:iCs/>
          <w:sz w:val="22"/>
          <w:szCs w:val="22"/>
        </w:rPr>
        <w:t>(</w:t>
      </w:r>
      <w:r w:rsidRPr="00D7450B">
        <w:rPr>
          <w:b/>
          <w:bCs/>
          <w:i/>
          <w:iCs/>
          <w:sz w:val="22"/>
          <w:szCs w:val="22"/>
        </w:rPr>
        <w:t xml:space="preserve">DOTYCZY  </w:t>
      </w:r>
      <w:r w:rsidR="008616AB">
        <w:rPr>
          <w:b/>
          <w:bCs/>
          <w:i/>
          <w:iCs/>
          <w:sz w:val="22"/>
          <w:szCs w:val="22"/>
        </w:rPr>
        <w:t>WYKONAWCÓW</w:t>
      </w:r>
      <w:r w:rsidRPr="00D7450B">
        <w:rPr>
          <w:b/>
          <w:bCs/>
          <w:i/>
          <w:iCs/>
          <w:sz w:val="22"/>
          <w:szCs w:val="22"/>
        </w:rPr>
        <w:t xml:space="preserve"> MAJACYCH SIEDZIBĘ POZA GRANICAMI POLSKI</w:t>
      </w:r>
      <w:r>
        <w:rPr>
          <w:b/>
          <w:bCs/>
          <w:i/>
          <w:iCs/>
          <w:sz w:val="22"/>
          <w:szCs w:val="22"/>
        </w:rPr>
        <w:t>)</w:t>
      </w:r>
    </w:p>
    <w:p w14:paraId="07C60ED5" w14:textId="77777777" w:rsidR="00490259" w:rsidRPr="000F6329" w:rsidRDefault="00490259" w:rsidP="00490259">
      <w:pPr>
        <w:jc w:val="both"/>
        <w:rPr>
          <w:rFonts w:eastAsiaTheme="majorEastAsia"/>
          <w:b/>
          <w:bCs/>
          <w:color w:val="2F5496" w:themeColor="accent1" w:themeShade="BF"/>
          <w:spacing w:val="20"/>
          <w:sz w:val="28"/>
          <w:szCs w:val="28"/>
        </w:rPr>
      </w:pPr>
    </w:p>
    <w:p w14:paraId="5433B17B" w14:textId="77777777" w:rsidR="00490259" w:rsidRDefault="00490259" w:rsidP="00490259">
      <w:pPr>
        <w:tabs>
          <w:tab w:val="left" w:pos="0"/>
        </w:tabs>
        <w:rPr>
          <w:color w:val="FF0000"/>
          <w:sz w:val="22"/>
          <w:szCs w:val="22"/>
        </w:rPr>
      </w:pPr>
    </w:p>
    <w:p w14:paraId="5E2CAD0C" w14:textId="77777777"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72F79EBE" w14:textId="77777777" w:rsidR="00490259" w:rsidRPr="00CC1C75" w:rsidRDefault="00490259" w:rsidP="00490259">
      <w:pPr>
        <w:tabs>
          <w:tab w:val="left" w:pos="0"/>
        </w:tabs>
        <w:rPr>
          <w:color w:val="FF0000"/>
          <w:sz w:val="22"/>
          <w:szCs w:val="22"/>
        </w:rPr>
      </w:pPr>
    </w:p>
    <w:p w14:paraId="2091C2C1" w14:textId="77777777" w:rsidR="00490259" w:rsidRDefault="00490259" w:rsidP="00490259">
      <w:pPr>
        <w:jc w:val="both"/>
        <w:rPr>
          <w:sz w:val="24"/>
          <w:szCs w:val="24"/>
        </w:rPr>
      </w:pPr>
    </w:p>
    <w:p w14:paraId="12E936F7" w14:textId="77777777" w:rsidR="00490259" w:rsidRPr="00E66F78" w:rsidRDefault="00490259" w:rsidP="00490259">
      <w:pPr>
        <w:tabs>
          <w:tab w:val="left" w:pos="851"/>
        </w:tabs>
        <w:ind w:left="-142" w:firstLine="142"/>
      </w:pPr>
    </w:p>
    <w:p w14:paraId="17EE54D6" w14:textId="77777777" w:rsidR="00490259" w:rsidRPr="00E66F78" w:rsidRDefault="00490259" w:rsidP="00490259">
      <w:pPr>
        <w:tabs>
          <w:tab w:val="left" w:pos="851"/>
        </w:tabs>
        <w:ind w:left="-142" w:firstLine="142"/>
        <w:rPr>
          <w:sz w:val="22"/>
          <w:szCs w:val="22"/>
        </w:rPr>
      </w:pPr>
    </w:p>
    <w:p w14:paraId="2D394493" w14:textId="77777777" w:rsidR="00667E1A" w:rsidRPr="00C1155B" w:rsidRDefault="00667E1A" w:rsidP="00667E1A">
      <w:pPr>
        <w:tabs>
          <w:tab w:val="left" w:pos="851"/>
        </w:tabs>
        <w:ind w:left="-142" w:firstLine="142"/>
        <w:rPr>
          <w:sz w:val="22"/>
          <w:szCs w:val="22"/>
        </w:rPr>
      </w:pPr>
      <w:bookmarkStart w:id="151" w:name="_Hlk83030833"/>
    </w:p>
    <w:p w14:paraId="0908830A" w14:textId="77777777" w:rsidR="00667E1A" w:rsidRPr="00C1155B" w:rsidRDefault="00667E1A" w:rsidP="00667E1A">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697BCA0" w14:textId="77777777" w:rsidR="00667E1A" w:rsidRPr="00C1155B" w:rsidRDefault="00667E1A" w:rsidP="00667E1A">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3"/>
        <w:gridCol w:w="2255"/>
        <w:gridCol w:w="2792"/>
      </w:tblGrid>
      <w:tr w:rsidR="00667E1A" w:rsidRPr="00C1155B" w14:paraId="7CFA2523" w14:textId="77777777" w:rsidTr="008C6C5C">
        <w:tc>
          <w:tcPr>
            <w:tcW w:w="3594" w:type="dxa"/>
            <w:vAlign w:val="center"/>
          </w:tcPr>
          <w:p w14:paraId="262BFD20" w14:textId="77777777" w:rsidR="00667E1A" w:rsidRPr="00C1155B" w:rsidRDefault="00667E1A" w:rsidP="008C6C5C">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009A748B" w14:textId="77777777" w:rsidR="00667E1A" w:rsidRPr="00C1155B" w:rsidRDefault="00667E1A" w:rsidP="008C6C5C">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4075A9A6" w14:textId="77777777" w:rsidR="00667E1A" w:rsidRPr="00C1155B" w:rsidRDefault="00667E1A" w:rsidP="008C6C5C">
            <w:pPr>
              <w:tabs>
                <w:tab w:val="left" w:pos="1523"/>
              </w:tabs>
              <w:jc w:val="center"/>
            </w:pPr>
            <w:r w:rsidRPr="00C1155B">
              <w:rPr>
                <w:sz w:val="22"/>
                <w:szCs w:val="22"/>
              </w:rPr>
              <w:t>Stawka podatku od towarów i usług, która zgodnie z wiedzą wykonawcy, będzie miała zastosowanie [%]</w:t>
            </w:r>
          </w:p>
        </w:tc>
      </w:tr>
      <w:tr w:rsidR="00667E1A" w:rsidRPr="00C1155B" w14:paraId="6951E66E" w14:textId="77777777" w:rsidTr="008C6C5C">
        <w:tc>
          <w:tcPr>
            <w:tcW w:w="3594" w:type="dxa"/>
          </w:tcPr>
          <w:p w14:paraId="236FA13C" w14:textId="77777777" w:rsidR="00667E1A" w:rsidRPr="00C1155B" w:rsidRDefault="00667E1A" w:rsidP="008C6C5C">
            <w:pPr>
              <w:tabs>
                <w:tab w:val="left" w:pos="851"/>
              </w:tabs>
              <w:rPr>
                <w:sz w:val="22"/>
                <w:szCs w:val="22"/>
              </w:rPr>
            </w:pPr>
          </w:p>
          <w:p w14:paraId="0C893578" w14:textId="77777777" w:rsidR="00667E1A" w:rsidRPr="00C1155B" w:rsidRDefault="00667E1A" w:rsidP="008C6C5C">
            <w:pPr>
              <w:tabs>
                <w:tab w:val="left" w:pos="851"/>
              </w:tabs>
              <w:rPr>
                <w:sz w:val="22"/>
                <w:szCs w:val="22"/>
              </w:rPr>
            </w:pPr>
          </w:p>
        </w:tc>
        <w:tc>
          <w:tcPr>
            <w:tcW w:w="2255" w:type="dxa"/>
          </w:tcPr>
          <w:p w14:paraId="06D4F8B1" w14:textId="77777777" w:rsidR="00667E1A" w:rsidRPr="00C1155B" w:rsidRDefault="00667E1A" w:rsidP="008C6C5C">
            <w:pPr>
              <w:tabs>
                <w:tab w:val="left" w:pos="851"/>
              </w:tabs>
              <w:rPr>
                <w:sz w:val="22"/>
                <w:szCs w:val="22"/>
              </w:rPr>
            </w:pPr>
          </w:p>
        </w:tc>
        <w:tc>
          <w:tcPr>
            <w:tcW w:w="2792" w:type="dxa"/>
          </w:tcPr>
          <w:p w14:paraId="33554557" w14:textId="77777777" w:rsidR="00667E1A" w:rsidRPr="00C1155B" w:rsidRDefault="00667E1A" w:rsidP="008C6C5C">
            <w:pPr>
              <w:tabs>
                <w:tab w:val="left" w:pos="851"/>
              </w:tabs>
              <w:rPr>
                <w:sz w:val="22"/>
                <w:szCs w:val="22"/>
              </w:rPr>
            </w:pPr>
          </w:p>
        </w:tc>
      </w:tr>
      <w:tr w:rsidR="00667E1A" w:rsidRPr="00C1155B" w14:paraId="42881B0A" w14:textId="77777777" w:rsidTr="008C6C5C">
        <w:tc>
          <w:tcPr>
            <w:tcW w:w="3594" w:type="dxa"/>
          </w:tcPr>
          <w:p w14:paraId="06020346" w14:textId="77777777" w:rsidR="00667E1A" w:rsidRPr="00C1155B" w:rsidRDefault="00667E1A" w:rsidP="008C6C5C">
            <w:pPr>
              <w:tabs>
                <w:tab w:val="left" w:pos="851"/>
              </w:tabs>
              <w:rPr>
                <w:sz w:val="22"/>
                <w:szCs w:val="22"/>
              </w:rPr>
            </w:pPr>
          </w:p>
          <w:p w14:paraId="16444AD5" w14:textId="77777777" w:rsidR="00667E1A" w:rsidRPr="00C1155B" w:rsidRDefault="00667E1A" w:rsidP="008C6C5C">
            <w:pPr>
              <w:tabs>
                <w:tab w:val="left" w:pos="851"/>
              </w:tabs>
              <w:rPr>
                <w:sz w:val="22"/>
                <w:szCs w:val="22"/>
              </w:rPr>
            </w:pPr>
          </w:p>
        </w:tc>
        <w:tc>
          <w:tcPr>
            <w:tcW w:w="2255" w:type="dxa"/>
          </w:tcPr>
          <w:p w14:paraId="54F77BE9" w14:textId="77777777" w:rsidR="00667E1A" w:rsidRPr="00C1155B" w:rsidRDefault="00667E1A" w:rsidP="008C6C5C">
            <w:pPr>
              <w:tabs>
                <w:tab w:val="left" w:pos="851"/>
              </w:tabs>
              <w:rPr>
                <w:sz w:val="22"/>
                <w:szCs w:val="22"/>
              </w:rPr>
            </w:pPr>
          </w:p>
        </w:tc>
        <w:tc>
          <w:tcPr>
            <w:tcW w:w="2792" w:type="dxa"/>
          </w:tcPr>
          <w:p w14:paraId="35596BC4" w14:textId="77777777" w:rsidR="00667E1A" w:rsidRPr="00C1155B" w:rsidRDefault="00667E1A" w:rsidP="008C6C5C">
            <w:pPr>
              <w:tabs>
                <w:tab w:val="left" w:pos="851"/>
              </w:tabs>
              <w:rPr>
                <w:sz w:val="22"/>
                <w:szCs w:val="22"/>
              </w:rPr>
            </w:pPr>
          </w:p>
        </w:tc>
      </w:tr>
      <w:tr w:rsidR="00667E1A" w:rsidRPr="00C1155B" w14:paraId="47C00935" w14:textId="77777777" w:rsidTr="008C6C5C">
        <w:tc>
          <w:tcPr>
            <w:tcW w:w="3594" w:type="dxa"/>
          </w:tcPr>
          <w:p w14:paraId="7A822A7E" w14:textId="77777777" w:rsidR="00667E1A" w:rsidRPr="00C1155B" w:rsidRDefault="00667E1A" w:rsidP="008C6C5C">
            <w:pPr>
              <w:tabs>
                <w:tab w:val="left" w:pos="851"/>
              </w:tabs>
              <w:rPr>
                <w:sz w:val="22"/>
                <w:szCs w:val="22"/>
              </w:rPr>
            </w:pPr>
          </w:p>
          <w:p w14:paraId="6EA51822" w14:textId="77777777" w:rsidR="00667E1A" w:rsidRPr="00C1155B" w:rsidRDefault="00667E1A" w:rsidP="008C6C5C">
            <w:pPr>
              <w:tabs>
                <w:tab w:val="left" w:pos="851"/>
              </w:tabs>
              <w:rPr>
                <w:sz w:val="22"/>
                <w:szCs w:val="22"/>
              </w:rPr>
            </w:pPr>
          </w:p>
        </w:tc>
        <w:tc>
          <w:tcPr>
            <w:tcW w:w="2255" w:type="dxa"/>
          </w:tcPr>
          <w:p w14:paraId="4E9BD400" w14:textId="77777777" w:rsidR="00667E1A" w:rsidRPr="00C1155B" w:rsidRDefault="00667E1A" w:rsidP="008C6C5C">
            <w:pPr>
              <w:tabs>
                <w:tab w:val="left" w:pos="851"/>
              </w:tabs>
              <w:rPr>
                <w:sz w:val="22"/>
                <w:szCs w:val="22"/>
              </w:rPr>
            </w:pPr>
          </w:p>
        </w:tc>
        <w:tc>
          <w:tcPr>
            <w:tcW w:w="2792" w:type="dxa"/>
          </w:tcPr>
          <w:p w14:paraId="4B20E362" w14:textId="77777777" w:rsidR="00667E1A" w:rsidRPr="00C1155B" w:rsidRDefault="00667E1A" w:rsidP="008C6C5C">
            <w:pPr>
              <w:tabs>
                <w:tab w:val="left" w:pos="851"/>
              </w:tabs>
              <w:rPr>
                <w:sz w:val="22"/>
                <w:szCs w:val="22"/>
              </w:rPr>
            </w:pPr>
          </w:p>
        </w:tc>
      </w:tr>
      <w:tr w:rsidR="00667E1A" w:rsidRPr="00C1155B" w14:paraId="5EF9EDAB" w14:textId="77777777" w:rsidTr="008C6C5C">
        <w:tc>
          <w:tcPr>
            <w:tcW w:w="3594" w:type="dxa"/>
          </w:tcPr>
          <w:p w14:paraId="2D2E1198" w14:textId="77777777" w:rsidR="00667E1A" w:rsidRPr="00C1155B" w:rsidRDefault="00667E1A" w:rsidP="008C6C5C">
            <w:pPr>
              <w:tabs>
                <w:tab w:val="left" w:pos="851"/>
              </w:tabs>
              <w:rPr>
                <w:sz w:val="22"/>
                <w:szCs w:val="22"/>
              </w:rPr>
            </w:pPr>
          </w:p>
          <w:p w14:paraId="5B65B7CD" w14:textId="77777777" w:rsidR="00667E1A" w:rsidRPr="00C1155B" w:rsidRDefault="00667E1A" w:rsidP="008C6C5C">
            <w:pPr>
              <w:tabs>
                <w:tab w:val="left" w:pos="851"/>
              </w:tabs>
              <w:rPr>
                <w:sz w:val="22"/>
                <w:szCs w:val="22"/>
              </w:rPr>
            </w:pPr>
          </w:p>
        </w:tc>
        <w:tc>
          <w:tcPr>
            <w:tcW w:w="2255" w:type="dxa"/>
          </w:tcPr>
          <w:p w14:paraId="68492D87" w14:textId="77777777" w:rsidR="00667E1A" w:rsidRPr="00C1155B" w:rsidRDefault="00667E1A" w:rsidP="008C6C5C">
            <w:pPr>
              <w:tabs>
                <w:tab w:val="left" w:pos="851"/>
              </w:tabs>
              <w:rPr>
                <w:sz w:val="22"/>
                <w:szCs w:val="22"/>
              </w:rPr>
            </w:pPr>
          </w:p>
        </w:tc>
        <w:tc>
          <w:tcPr>
            <w:tcW w:w="2792" w:type="dxa"/>
          </w:tcPr>
          <w:p w14:paraId="5A64901F" w14:textId="77777777" w:rsidR="00667E1A" w:rsidRPr="00C1155B" w:rsidRDefault="00667E1A" w:rsidP="008C6C5C">
            <w:pPr>
              <w:tabs>
                <w:tab w:val="left" w:pos="851"/>
              </w:tabs>
              <w:rPr>
                <w:sz w:val="22"/>
                <w:szCs w:val="22"/>
              </w:rPr>
            </w:pPr>
          </w:p>
        </w:tc>
      </w:tr>
    </w:tbl>
    <w:p w14:paraId="351FB55A" w14:textId="77777777" w:rsidR="00667E1A" w:rsidRPr="00C1155B" w:rsidRDefault="00667E1A" w:rsidP="00667E1A">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1C7D1DAE" w14:textId="77777777" w:rsidR="00667E1A" w:rsidRPr="00C1155B" w:rsidRDefault="00667E1A" w:rsidP="00667E1A">
      <w:pPr>
        <w:tabs>
          <w:tab w:val="left" w:pos="851"/>
        </w:tabs>
        <w:ind w:left="-142" w:firstLine="142"/>
        <w:rPr>
          <w:sz w:val="22"/>
          <w:szCs w:val="22"/>
        </w:rPr>
      </w:pPr>
    </w:p>
    <w:p w14:paraId="06E869D7" w14:textId="77777777" w:rsidR="00667E1A" w:rsidRPr="00C1155B" w:rsidRDefault="00667E1A" w:rsidP="00667E1A">
      <w:pPr>
        <w:tabs>
          <w:tab w:val="left" w:pos="851"/>
        </w:tabs>
        <w:ind w:left="-142" w:firstLine="142"/>
        <w:rPr>
          <w:sz w:val="22"/>
          <w:szCs w:val="22"/>
        </w:rPr>
      </w:pPr>
    </w:p>
    <w:p w14:paraId="1D31177A" w14:textId="77777777" w:rsidR="00667E1A" w:rsidRPr="00C1155B" w:rsidRDefault="00667E1A" w:rsidP="00667E1A">
      <w:pPr>
        <w:tabs>
          <w:tab w:val="left" w:pos="851"/>
        </w:tabs>
        <w:ind w:left="-142" w:firstLine="142"/>
        <w:rPr>
          <w:szCs w:val="18"/>
        </w:rPr>
      </w:pPr>
    </w:p>
    <w:p w14:paraId="7F5E69E6" w14:textId="5A3AC7B8" w:rsidR="00667E1A" w:rsidRPr="00E66F78" w:rsidRDefault="00667E1A" w:rsidP="00667E1A">
      <w:pPr>
        <w:tabs>
          <w:tab w:val="left" w:pos="851"/>
        </w:tabs>
        <w:jc w:val="both"/>
        <w:rPr>
          <w:sz w:val="22"/>
        </w:rPr>
      </w:pPr>
      <w:bookmarkStart w:id="152" w:name="_Hlk148702593"/>
      <w:r>
        <w:rPr>
          <w:sz w:val="22"/>
        </w:rPr>
        <w:t xml:space="preserve">Stawka podatku od towarów i usług obowiązująca u Zamawiającego zgodnie z ustawą z 11.03.2004 r. </w:t>
      </w:r>
      <w:r>
        <w:rPr>
          <w:sz w:val="22"/>
        </w:rPr>
        <w:br/>
        <w:t xml:space="preserve">o podatku od towarów i </w:t>
      </w:r>
      <w:r w:rsidRPr="009C5166">
        <w:rPr>
          <w:sz w:val="22"/>
        </w:rPr>
        <w:t xml:space="preserve">usług wynosi </w:t>
      </w:r>
      <w:r w:rsidR="00557141" w:rsidRPr="009C5166">
        <w:rPr>
          <w:sz w:val="22"/>
        </w:rPr>
        <w:t>23</w:t>
      </w:r>
      <w:r w:rsidRPr="009C5166">
        <w:rPr>
          <w:sz w:val="22"/>
        </w:rPr>
        <w:t>%.</w:t>
      </w:r>
    </w:p>
    <w:p w14:paraId="6411A0CD" w14:textId="77777777" w:rsidR="00667E1A" w:rsidRPr="00E66F78" w:rsidRDefault="00667E1A" w:rsidP="00667E1A">
      <w:pPr>
        <w:tabs>
          <w:tab w:val="left" w:pos="851"/>
        </w:tabs>
        <w:ind w:left="-142" w:firstLine="142"/>
        <w:jc w:val="both"/>
        <w:rPr>
          <w:sz w:val="22"/>
        </w:rPr>
      </w:pPr>
    </w:p>
    <w:bookmarkEnd w:id="152"/>
    <w:p w14:paraId="1352C93E" w14:textId="77777777" w:rsidR="00667E1A" w:rsidRDefault="00667E1A">
      <w:pPr>
        <w:spacing w:after="160" w:line="259" w:lineRule="auto"/>
        <w:rPr>
          <w:sz w:val="22"/>
        </w:rPr>
      </w:pPr>
      <w:r>
        <w:rPr>
          <w:sz w:val="22"/>
        </w:rPr>
        <w:br w:type="page"/>
      </w:r>
    </w:p>
    <w:p w14:paraId="69FF1129" w14:textId="77777777" w:rsidR="00490259" w:rsidRPr="007B2BA3" w:rsidRDefault="00490259" w:rsidP="004D037D">
      <w:pPr>
        <w:pStyle w:val="Nagwek1"/>
        <w:shd w:val="clear" w:color="auto" w:fill="D9D9D9" w:themeFill="background1" w:themeFillShade="D9"/>
        <w:spacing w:before="120"/>
        <w:jc w:val="both"/>
        <w:rPr>
          <w:rFonts w:ascii="Times New Roman" w:hAnsi="Times New Roman" w:cs="Times New Roman"/>
        </w:rPr>
      </w:pPr>
      <w:bookmarkStart w:id="153" w:name="_Toc200517394"/>
      <w:r w:rsidRPr="007B2BA3">
        <w:rPr>
          <w:rFonts w:ascii="Times New Roman" w:hAnsi="Times New Roman" w:cs="Times New Roman"/>
        </w:rPr>
        <w:lastRenderedPageBreak/>
        <w:t xml:space="preserve">Załącznik nr </w:t>
      </w:r>
      <w:r w:rsidR="00054C51" w:rsidRPr="007B2BA3">
        <w:rPr>
          <w:rFonts w:ascii="Times New Roman" w:hAnsi="Times New Roman" w:cs="Times New Roman"/>
        </w:rPr>
        <w:t>4</w:t>
      </w:r>
      <w:r w:rsidRPr="007B2BA3">
        <w:rPr>
          <w:rFonts w:ascii="Times New Roman" w:hAnsi="Times New Roman" w:cs="Times New Roman"/>
        </w:rPr>
        <w:t>.10 do SWZ – Oświadczenie o braku podstaw wykluczenia w</w:t>
      </w:r>
      <w:r w:rsidR="00B7386E">
        <w:rPr>
          <w:rFonts w:ascii="Times New Roman" w:hAnsi="Times New Roman" w:cs="Times New Roman"/>
        </w:rPr>
        <w:t> </w:t>
      </w:r>
      <w:r w:rsidRPr="007B2BA3">
        <w:rPr>
          <w:rFonts w:ascii="Times New Roman" w:hAnsi="Times New Roman" w:cs="Times New Roman"/>
        </w:rPr>
        <w:t>związku z rozwiązaniami w zakresie przeciwdziałania wspieraniu agresji na Ukrainę</w:t>
      </w:r>
      <w:bookmarkEnd w:id="153"/>
    </w:p>
    <w:p w14:paraId="7942303A" w14:textId="77777777" w:rsidR="007B2BA3" w:rsidRDefault="007B2BA3" w:rsidP="007B2BA3">
      <w:pPr>
        <w:tabs>
          <w:tab w:val="left" w:pos="0"/>
        </w:tabs>
        <w:rPr>
          <w:sz w:val="22"/>
          <w:szCs w:val="22"/>
        </w:rPr>
      </w:pPr>
    </w:p>
    <w:p w14:paraId="7B411535" w14:textId="77777777" w:rsidR="00490259" w:rsidRPr="007B2BA3" w:rsidRDefault="00541EE7" w:rsidP="007B2BA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0AD78114" w14:textId="77777777" w:rsidR="00490259" w:rsidRDefault="00490259" w:rsidP="00490259">
      <w:pPr>
        <w:rPr>
          <w:rFonts w:ascii="Arial" w:hAnsi="Arial"/>
          <w:sz w:val="16"/>
        </w:rPr>
      </w:pPr>
    </w:p>
    <w:p w14:paraId="087F8242"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1EB4D4FA" w14:textId="77777777" w:rsidR="0080151F" w:rsidRPr="0080151F" w:rsidRDefault="0080151F">
      <w:pPr>
        <w:widowControl w:val="0"/>
        <w:numPr>
          <w:ilvl w:val="7"/>
          <w:numId w:val="42"/>
        </w:numPr>
        <w:adjustRightInd w:val="0"/>
        <w:ind w:left="284" w:hanging="284"/>
        <w:contextualSpacing/>
        <w:jc w:val="both"/>
        <w:textAlignment w:val="baseline"/>
        <w:rPr>
          <w:sz w:val="22"/>
          <w:szCs w:val="22"/>
          <w:lang w:eastAsia="zh-CN"/>
        </w:rPr>
      </w:pPr>
      <w:bookmarkStart w:id="154"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9"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w:t>
      </w:r>
      <w:r w:rsidR="006C3FD2">
        <w:rPr>
          <w:sz w:val="22"/>
          <w:szCs w:val="22"/>
          <w:lang w:eastAsia="zh-CN"/>
        </w:rPr>
        <w:t> </w:t>
      </w:r>
      <w:r w:rsidRPr="0080151F">
        <w:rPr>
          <w:sz w:val="22"/>
          <w:szCs w:val="22"/>
          <w:lang w:eastAsia="zh-CN"/>
        </w:rPr>
        <w:t>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1A5B3ABD" w14:textId="77777777" w:rsidR="0080151F" w:rsidRPr="0080151F" w:rsidRDefault="0080151F">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w:t>
      </w:r>
      <w:r w:rsidR="00AA1F8F">
        <w:rPr>
          <w:sz w:val="22"/>
          <w:szCs w:val="22"/>
          <w:lang w:eastAsia="zh-CN"/>
        </w:rPr>
        <w:t> </w:t>
      </w:r>
      <w:r w:rsidRPr="0080151F">
        <w:rPr>
          <w:sz w:val="22"/>
          <w:szCs w:val="22"/>
          <w:lang w:eastAsia="zh-CN"/>
        </w:rPr>
        <w:t>zastosowaniu środka, o którym mowa w art. w art. 1 pkt 3 w zw. art. 3  ustawy albo wobec której są podejmowane inne prawem przewidziane środki o charakterze sankcyjnym;</w:t>
      </w:r>
    </w:p>
    <w:bookmarkEnd w:id="154"/>
    <w:p w14:paraId="38E915D0" w14:textId="77777777" w:rsidR="003E68D7" w:rsidRPr="0080151F" w:rsidRDefault="003E68D7">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 xml:space="preserve">o </w:t>
      </w:r>
      <w:r w:rsidRPr="003E68D7">
        <w:rPr>
          <w:sz w:val="22"/>
          <w:szCs w:val="22"/>
          <w:lang w:eastAsia="zh-CN"/>
        </w:rPr>
        <w:t xml:space="preserve">rachunkowości (Dz. U. z 2023 r. poz. 120, 295 z </w:t>
      </w:r>
      <w:proofErr w:type="spellStart"/>
      <w:r w:rsidRPr="003E68D7">
        <w:rPr>
          <w:sz w:val="22"/>
          <w:szCs w:val="22"/>
          <w:lang w:eastAsia="zh-CN"/>
        </w:rPr>
        <w:t>późn</w:t>
      </w:r>
      <w:proofErr w:type="spellEnd"/>
      <w:r w:rsidRPr="003E68D7">
        <w:rPr>
          <w:sz w:val="22"/>
          <w:szCs w:val="22"/>
          <w:lang w:eastAsia="zh-CN"/>
        </w:rPr>
        <w:t>. zm.)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Pr>
          <w:sz w:val="22"/>
          <w:szCs w:val="22"/>
          <w:lang w:eastAsia="zh-CN"/>
        </w:rPr>
        <w:br/>
      </w:r>
      <w:r w:rsidRPr="0080151F">
        <w:rPr>
          <w:sz w:val="22"/>
          <w:szCs w:val="22"/>
          <w:lang w:eastAsia="zh-CN"/>
        </w:rPr>
        <w:t>w art. 1 pkt 3 w zw. art. 3 ustawy albo wobec którego  są podejmowane inne prawem przewidziane środki o charakterze sankcyjnym.</w:t>
      </w:r>
    </w:p>
    <w:p w14:paraId="60F6AC65" w14:textId="77777777" w:rsidR="00490259" w:rsidRPr="0080151F" w:rsidRDefault="00490259">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724084BE" w14:textId="77777777" w:rsidR="00490259" w:rsidRPr="0080151F" w:rsidRDefault="00490259">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obywateli rosyjskich lub osób fizycznych lub prawnych, podmiotów lub organów z siedzibą w</w:t>
      </w:r>
      <w:r w:rsidR="00AA1F8F">
        <w:rPr>
          <w:rStyle w:val="Uwydatnienie"/>
          <w:i w:val="0"/>
          <w:sz w:val="22"/>
          <w:szCs w:val="22"/>
        </w:rPr>
        <w:t> </w:t>
      </w:r>
      <w:r w:rsidRPr="0080151F">
        <w:rPr>
          <w:rStyle w:val="Uwydatnienie"/>
          <w:i w:val="0"/>
          <w:sz w:val="22"/>
          <w:szCs w:val="22"/>
        </w:rPr>
        <w:t>Rosji;</w:t>
      </w:r>
    </w:p>
    <w:p w14:paraId="30315600" w14:textId="77777777" w:rsidR="00490259" w:rsidRPr="0080151F" w:rsidRDefault="00490259">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FBD03E8" w14:textId="77777777" w:rsidR="00490259" w:rsidRPr="0080151F" w:rsidRDefault="00490259">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14BC72E" w14:textId="77777777" w:rsidR="00490259" w:rsidRPr="0080151F" w:rsidRDefault="00490259">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dostawców lub podmiotów, na których zdolności polega się w</w:t>
      </w:r>
      <w:r w:rsidR="00AA1F8F">
        <w:rPr>
          <w:rStyle w:val="Uwydatnienie"/>
          <w:i w:val="0"/>
          <w:sz w:val="22"/>
          <w:szCs w:val="22"/>
        </w:rPr>
        <w:t> </w:t>
      </w:r>
      <w:r w:rsidRPr="0080151F">
        <w:rPr>
          <w:rStyle w:val="Uwydatnienie"/>
          <w:i w:val="0"/>
          <w:sz w:val="22"/>
          <w:szCs w:val="22"/>
        </w:rPr>
        <w:t>rozumieniu dyrektywy w sprawie zamówień publicznych, w przypadku gdy przypada na nich ponad 10 % wartości zamówienia.</w:t>
      </w:r>
    </w:p>
    <w:p w14:paraId="1324F8C5" w14:textId="77777777" w:rsidR="00490259" w:rsidRPr="0080151F" w:rsidRDefault="00490259">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0C6854DE" w14:textId="77777777" w:rsidR="00490259" w:rsidRDefault="00490259" w:rsidP="00490259">
      <w:pPr>
        <w:rPr>
          <w:rFonts w:ascii="Arial" w:hAnsi="Arial"/>
          <w:sz w:val="16"/>
        </w:rPr>
      </w:pPr>
    </w:p>
    <w:p w14:paraId="198C7E13" w14:textId="77777777" w:rsidR="0080151F" w:rsidRDefault="0080151F" w:rsidP="00490259">
      <w:pPr>
        <w:jc w:val="both"/>
        <w:rPr>
          <w:i/>
          <w:iCs/>
          <w:sz w:val="22"/>
          <w:szCs w:val="22"/>
        </w:rPr>
      </w:pPr>
    </w:p>
    <w:p w14:paraId="3DCD65EF" w14:textId="77777777"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0BCC6329" w14:textId="77777777" w:rsidR="00FE6881" w:rsidRDefault="00FE6881">
      <w:pPr>
        <w:spacing w:after="160" w:line="259" w:lineRule="auto"/>
        <w:rPr>
          <w:i/>
          <w:iCs/>
        </w:rPr>
      </w:pPr>
      <w:r>
        <w:rPr>
          <w:i/>
          <w:iCs/>
        </w:rPr>
        <w:br w:type="page"/>
      </w:r>
    </w:p>
    <w:p w14:paraId="3B04CD7F" w14:textId="77777777" w:rsidR="00490259" w:rsidRPr="007B2BA3" w:rsidRDefault="00490259" w:rsidP="007B2BA3">
      <w:pPr>
        <w:pStyle w:val="Nagwek1"/>
        <w:shd w:val="clear" w:color="auto" w:fill="D9D9D9" w:themeFill="background1" w:themeFillShade="D9"/>
        <w:spacing w:before="120" w:line="312" w:lineRule="auto"/>
        <w:jc w:val="both"/>
        <w:rPr>
          <w:rFonts w:ascii="Times New Roman" w:hAnsi="Times New Roman" w:cs="Times New Roman"/>
        </w:rPr>
      </w:pPr>
      <w:bookmarkStart w:id="155" w:name="_Toc200517395"/>
      <w:r w:rsidRPr="007B2BA3">
        <w:rPr>
          <w:rFonts w:ascii="Times New Roman" w:hAnsi="Times New Roman" w:cs="Times New Roman"/>
        </w:rPr>
        <w:lastRenderedPageBreak/>
        <w:t>Załącznik nr 5 do SWZ – Istotne postanowienia umowy</w:t>
      </w:r>
      <w:bookmarkEnd w:id="155"/>
    </w:p>
    <w:p w14:paraId="424C646B" w14:textId="77777777" w:rsidR="000C23F8" w:rsidRPr="00500E2A" w:rsidRDefault="000C23F8" w:rsidP="000C23F8">
      <w:pPr>
        <w:tabs>
          <w:tab w:val="left" w:pos="426"/>
        </w:tabs>
        <w:spacing w:before="120"/>
        <w:rPr>
          <w:b/>
          <w:sz w:val="24"/>
          <w:szCs w:val="22"/>
        </w:rPr>
      </w:pPr>
      <w:bookmarkStart w:id="156" w:name="_Hlk67825298"/>
      <w:r w:rsidRPr="00500E2A">
        <w:rPr>
          <w:b/>
          <w:sz w:val="24"/>
          <w:szCs w:val="22"/>
        </w:rPr>
        <w:t xml:space="preserve">Nr LRU: </w:t>
      </w:r>
      <w:r w:rsidRPr="00E30086">
        <w:rPr>
          <w:b/>
          <w:sz w:val="24"/>
          <w:szCs w:val="22"/>
        </w:rPr>
        <w:t>……………………..</w:t>
      </w:r>
      <w:r w:rsidRPr="00500E2A">
        <w:rPr>
          <w:b/>
          <w:sz w:val="24"/>
          <w:szCs w:val="22"/>
        </w:rPr>
        <w:t xml:space="preserve"> </w:t>
      </w:r>
    </w:p>
    <w:p w14:paraId="07B52A33" w14:textId="77777777" w:rsidR="000C23F8" w:rsidRPr="00500E2A" w:rsidRDefault="000C23F8" w:rsidP="000C23F8">
      <w:pPr>
        <w:spacing w:before="120"/>
        <w:jc w:val="center"/>
        <w:rPr>
          <w:b/>
          <w:bCs/>
          <w:sz w:val="32"/>
          <w:szCs w:val="32"/>
        </w:rPr>
      </w:pPr>
      <w:r w:rsidRPr="00500E2A">
        <w:rPr>
          <w:b/>
          <w:bCs/>
          <w:sz w:val="32"/>
          <w:szCs w:val="32"/>
        </w:rPr>
        <w:t>Istotne postanowienia umowy</w:t>
      </w:r>
    </w:p>
    <w:p w14:paraId="4C20AB63" w14:textId="77777777" w:rsidR="000C23F8" w:rsidRDefault="000C23F8" w:rsidP="000C23F8">
      <w:pPr>
        <w:pStyle w:val="Zwykytekst"/>
        <w:jc w:val="both"/>
        <w:rPr>
          <w:rFonts w:ascii="Times New Roman" w:hAnsi="Times New Roman" w:cs="Times New Roman"/>
          <w:sz w:val="22"/>
          <w:szCs w:val="22"/>
        </w:rPr>
      </w:pPr>
    </w:p>
    <w:p w14:paraId="1C5BCC09" w14:textId="77777777" w:rsidR="000C23F8" w:rsidRPr="006C3FD2" w:rsidRDefault="000C23F8">
      <w:pPr>
        <w:pStyle w:val="Zwykytekst"/>
        <w:numPr>
          <w:ilvl w:val="0"/>
          <w:numId w:val="59"/>
        </w:numPr>
        <w:ind w:left="426" w:hanging="426"/>
        <w:jc w:val="both"/>
        <w:rPr>
          <w:rFonts w:ascii="Times New Roman" w:hAnsi="Times New Roman" w:cs="Times New Roman"/>
          <w:sz w:val="22"/>
          <w:szCs w:val="22"/>
        </w:rPr>
      </w:pPr>
      <w:r w:rsidRPr="006C3FD2">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08AF2B4C" w14:textId="77777777" w:rsidR="000C23F8" w:rsidRPr="006C3FD2" w:rsidRDefault="000C23F8">
      <w:pPr>
        <w:pStyle w:val="Zwykytekst"/>
        <w:numPr>
          <w:ilvl w:val="0"/>
          <w:numId w:val="59"/>
        </w:numPr>
        <w:ind w:left="426" w:hanging="426"/>
        <w:rPr>
          <w:rFonts w:ascii="Times New Roman" w:hAnsi="Times New Roman" w:cs="Times New Roman"/>
          <w:sz w:val="22"/>
          <w:szCs w:val="22"/>
        </w:rPr>
      </w:pPr>
      <w:r w:rsidRPr="006C3FD2">
        <w:rPr>
          <w:rFonts w:ascii="Times New Roman" w:hAnsi="Times New Roman" w:cs="Times New Roman"/>
          <w:sz w:val="22"/>
          <w:szCs w:val="22"/>
        </w:rPr>
        <w:t>Strony przyjmują jako datę jej zawarcia - datę złożenia ostatniego podpisu.</w:t>
      </w:r>
    </w:p>
    <w:p w14:paraId="431CB4A9" w14:textId="77777777" w:rsidR="00A95C13" w:rsidRPr="006C3FD2" w:rsidRDefault="00A95C13" w:rsidP="006C3FD2">
      <w:pPr>
        <w:jc w:val="both"/>
        <w:rPr>
          <w:b/>
          <w:bCs/>
          <w:sz w:val="22"/>
          <w:szCs w:val="22"/>
        </w:rPr>
      </w:pPr>
    </w:p>
    <w:p w14:paraId="3F4B9E1F" w14:textId="77777777" w:rsidR="00814633" w:rsidRDefault="00814633" w:rsidP="006C3FD2">
      <w:pPr>
        <w:jc w:val="both"/>
        <w:rPr>
          <w:b/>
          <w:bCs/>
          <w:sz w:val="22"/>
          <w:szCs w:val="22"/>
        </w:rPr>
      </w:pPr>
      <w:r w:rsidRPr="006C3FD2">
        <w:rPr>
          <w:b/>
          <w:bCs/>
          <w:sz w:val="22"/>
          <w:szCs w:val="22"/>
        </w:rPr>
        <w:t>Strony umowy:</w:t>
      </w:r>
    </w:p>
    <w:p w14:paraId="52FDE639" w14:textId="77777777" w:rsidR="003E68D7" w:rsidRPr="006C3FD2" w:rsidRDefault="003E68D7" w:rsidP="006C3FD2">
      <w:pPr>
        <w:jc w:val="both"/>
        <w:rPr>
          <w:b/>
          <w:bCs/>
          <w:sz w:val="22"/>
          <w:szCs w:val="22"/>
        </w:rPr>
      </w:pPr>
    </w:p>
    <w:p w14:paraId="7176062D" w14:textId="77777777" w:rsidR="003E68D7" w:rsidRDefault="00814633" w:rsidP="003E68D7">
      <w:pPr>
        <w:jc w:val="both"/>
        <w:rPr>
          <w:sz w:val="22"/>
          <w:szCs w:val="22"/>
        </w:rPr>
      </w:pPr>
      <w:r w:rsidRPr="006C3FD2">
        <w:rPr>
          <w:b/>
          <w:bCs/>
          <w:sz w:val="22"/>
          <w:szCs w:val="22"/>
        </w:rPr>
        <w:t>POLSKA GRUPA GÓRNICZA S.A.</w:t>
      </w:r>
      <w:r w:rsidRPr="006C3FD2">
        <w:rPr>
          <w:sz w:val="22"/>
          <w:szCs w:val="22"/>
        </w:rPr>
        <w:t xml:space="preserve"> z siedzibą w Katowicach przy ul. Powstańców 30, kod pocztowy 40-039, </w:t>
      </w:r>
      <w:r w:rsidRPr="006C3FD2">
        <w:rPr>
          <w:b/>
          <w:bCs/>
          <w:sz w:val="22"/>
          <w:szCs w:val="22"/>
        </w:rPr>
        <w:t>Oddział ……………………..,</w:t>
      </w:r>
      <w:r w:rsidRPr="006C3FD2">
        <w:rPr>
          <w:sz w:val="22"/>
          <w:szCs w:val="22"/>
        </w:rPr>
        <w:t xml:space="preserve"> adres: ……………………, ul. …………………….., zarejestrowana przez Sąd Rejonowy Katowice-Wschód w Katowicach Wydział Gospodarczy pod numerem KRS 0000709363, wysokość kapitału zakładowego całkowicie wpłaconego: 3 916</w:t>
      </w:r>
      <w:r w:rsidR="003D7DF5">
        <w:rPr>
          <w:sz w:val="22"/>
          <w:szCs w:val="22"/>
        </w:rPr>
        <w:t> </w:t>
      </w:r>
      <w:r w:rsidRPr="006C3FD2">
        <w:rPr>
          <w:sz w:val="22"/>
          <w:szCs w:val="22"/>
        </w:rPr>
        <w:t>718</w:t>
      </w:r>
      <w:r w:rsidR="003D7DF5">
        <w:rPr>
          <w:sz w:val="22"/>
          <w:szCs w:val="22"/>
        </w:rPr>
        <w:t> </w:t>
      </w:r>
      <w:r w:rsidR="003E68D7">
        <w:rPr>
          <w:sz w:val="22"/>
          <w:szCs w:val="22"/>
        </w:rPr>
        <w:t>9</w:t>
      </w:r>
      <w:r w:rsidRPr="006C3FD2">
        <w:rPr>
          <w:sz w:val="22"/>
          <w:szCs w:val="22"/>
        </w:rPr>
        <w:t xml:space="preserve">00,00 zł, NIP 634-283-47-28, REGON: 360615984, </w:t>
      </w:r>
      <w:r w:rsidRPr="006C3FD2">
        <w:rPr>
          <w:rFonts w:eastAsia="MS Mincho"/>
          <w:sz w:val="22"/>
          <w:szCs w:val="22"/>
        </w:rPr>
        <w:t xml:space="preserve">nr rejestrowy BDO  000014704, </w:t>
      </w:r>
      <w:r w:rsidRPr="006C3FD2">
        <w:rPr>
          <w:sz w:val="22"/>
          <w:szCs w:val="22"/>
        </w:rPr>
        <w:t>zwana w treści Umowy Zamawiającym, reprezentowana przez osoby umocowane</w:t>
      </w:r>
      <w:r w:rsidR="003E68D7">
        <w:rPr>
          <w:sz w:val="22"/>
          <w:szCs w:val="22"/>
        </w:rPr>
        <w:t>:</w:t>
      </w:r>
    </w:p>
    <w:p w14:paraId="57D7D4A6" w14:textId="77777777" w:rsidR="003E68D7" w:rsidRPr="00C1155B" w:rsidRDefault="003E68D7" w:rsidP="003E68D7">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6"/>
        <w:gridCol w:w="2265"/>
        <w:gridCol w:w="2265"/>
        <w:gridCol w:w="2265"/>
      </w:tblGrid>
      <w:tr w:rsidR="003E68D7" w:rsidRPr="00C1155B" w14:paraId="0C766D76" w14:textId="77777777" w:rsidTr="008C6C5C">
        <w:trPr>
          <w:trHeight w:val="20"/>
        </w:trPr>
        <w:tc>
          <w:tcPr>
            <w:tcW w:w="5000" w:type="pct"/>
            <w:gridSpan w:val="4"/>
            <w:shd w:val="clear" w:color="auto" w:fill="BFBFBF" w:themeFill="background1" w:themeFillShade="BF"/>
            <w:vAlign w:val="center"/>
          </w:tcPr>
          <w:p w14:paraId="0E05B827" w14:textId="77777777" w:rsidR="003E68D7" w:rsidRPr="00C1155B" w:rsidRDefault="003E68D7" w:rsidP="008C6C5C">
            <w:pPr>
              <w:widowControl w:val="0"/>
              <w:tabs>
                <w:tab w:val="left" w:pos="284"/>
                <w:tab w:val="left" w:pos="851"/>
              </w:tabs>
              <w:ind w:left="284" w:hanging="284"/>
              <w:jc w:val="center"/>
              <w:rPr>
                <w:b/>
                <w:bCs/>
              </w:rPr>
            </w:pPr>
            <w:r w:rsidRPr="00C1155B">
              <w:rPr>
                <w:b/>
                <w:bCs/>
                <w:sz w:val="22"/>
                <w:szCs w:val="22"/>
              </w:rPr>
              <w:t>ZAMAWIAJĄCY</w:t>
            </w:r>
          </w:p>
        </w:tc>
      </w:tr>
      <w:tr w:rsidR="003E68D7" w:rsidRPr="00C1155B" w14:paraId="7D6B10B3" w14:textId="77777777" w:rsidTr="003E68D7">
        <w:trPr>
          <w:trHeight w:val="573"/>
        </w:trPr>
        <w:tc>
          <w:tcPr>
            <w:tcW w:w="2499" w:type="pct"/>
            <w:gridSpan w:val="2"/>
            <w:vAlign w:val="center"/>
          </w:tcPr>
          <w:p w14:paraId="365211AC" w14:textId="77777777" w:rsidR="003E68D7" w:rsidRPr="00C1155B" w:rsidRDefault="003E68D7" w:rsidP="008C6C5C">
            <w:pPr>
              <w:widowControl w:val="0"/>
              <w:jc w:val="center"/>
              <w:rPr>
                <w:sz w:val="18"/>
                <w:szCs w:val="18"/>
              </w:rPr>
            </w:pPr>
          </w:p>
          <w:p w14:paraId="057CCA1B" w14:textId="77777777" w:rsidR="003E68D7" w:rsidRPr="00C1155B" w:rsidRDefault="003E68D7" w:rsidP="008C6C5C">
            <w:pPr>
              <w:widowControl w:val="0"/>
              <w:jc w:val="center"/>
              <w:rPr>
                <w:sz w:val="18"/>
                <w:szCs w:val="18"/>
              </w:rPr>
            </w:pPr>
          </w:p>
          <w:p w14:paraId="1F622063" w14:textId="77777777" w:rsidR="003E68D7" w:rsidRPr="00C1155B" w:rsidRDefault="003E68D7" w:rsidP="008C6C5C">
            <w:pPr>
              <w:widowControl w:val="0"/>
              <w:jc w:val="center"/>
              <w:rPr>
                <w:sz w:val="18"/>
                <w:szCs w:val="18"/>
              </w:rPr>
            </w:pPr>
          </w:p>
          <w:p w14:paraId="128140BF" w14:textId="77777777" w:rsidR="003E68D7" w:rsidRPr="00C1155B" w:rsidRDefault="003E68D7" w:rsidP="008C6C5C">
            <w:pPr>
              <w:widowControl w:val="0"/>
              <w:jc w:val="center"/>
              <w:rPr>
                <w:sz w:val="18"/>
                <w:szCs w:val="18"/>
              </w:rPr>
            </w:pPr>
          </w:p>
          <w:p w14:paraId="039D9D82" w14:textId="77777777" w:rsidR="003E68D7" w:rsidRPr="00C1155B" w:rsidRDefault="003E68D7" w:rsidP="008C6C5C">
            <w:pPr>
              <w:widowControl w:val="0"/>
              <w:jc w:val="center"/>
              <w:rPr>
                <w:sz w:val="18"/>
                <w:szCs w:val="18"/>
              </w:rPr>
            </w:pPr>
          </w:p>
          <w:p w14:paraId="50B02798" w14:textId="77777777" w:rsidR="003E68D7" w:rsidRPr="00C1155B" w:rsidRDefault="003E68D7" w:rsidP="008C6C5C">
            <w:pPr>
              <w:widowControl w:val="0"/>
              <w:tabs>
                <w:tab w:val="left" w:pos="284"/>
                <w:tab w:val="left" w:pos="851"/>
              </w:tabs>
              <w:ind w:left="284" w:hanging="284"/>
              <w:jc w:val="center"/>
              <w:rPr>
                <w:b/>
                <w:bCs/>
              </w:rPr>
            </w:pPr>
          </w:p>
        </w:tc>
        <w:tc>
          <w:tcPr>
            <w:tcW w:w="2501" w:type="pct"/>
            <w:gridSpan w:val="2"/>
            <w:vAlign w:val="center"/>
          </w:tcPr>
          <w:p w14:paraId="10EBC1DF" w14:textId="77777777" w:rsidR="003E68D7" w:rsidRPr="00C1155B" w:rsidRDefault="003E68D7" w:rsidP="008C6C5C">
            <w:pPr>
              <w:widowControl w:val="0"/>
              <w:jc w:val="center"/>
              <w:rPr>
                <w:sz w:val="18"/>
                <w:szCs w:val="18"/>
              </w:rPr>
            </w:pPr>
          </w:p>
          <w:p w14:paraId="3F793EB6" w14:textId="77777777" w:rsidR="003E68D7" w:rsidRPr="00C1155B" w:rsidRDefault="003E68D7" w:rsidP="008C6C5C">
            <w:pPr>
              <w:widowControl w:val="0"/>
              <w:jc w:val="center"/>
              <w:rPr>
                <w:sz w:val="18"/>
                <w:szCs w:val="18"/>
              </w:rPr>
            </w:pPr>
          </w:p>
          <w:p w14:paraId="29679686" w14:textId="77777777" w:rsidR="003E68D7" w:rsidRPr="00C1155B" w:rsidRDefault="003E68D7" w:rsidP="008C6C5C">
            <w:pPr>
              <w:widowControl w:val="0"/>
              <w:jc w:val="center"/>
              <w:rPr>
                <w:sz w:val="18"/>
                <w:szCs w:val="18"/>
              </w:rPr>
            </w:pPr>
          </w:p>
          <w:p w14:paraId="06065452" w14:textId="77777777" w:rsidR="003E68D7" w:rsidRPr="00C1155B" w:rsidRDefault="003E68D7" w:rsidP="008C6C5C">
            <w:pPr>
              <w:widowControl w:val="0"/>
              <w:jc w:val="center"/>
              <w:rPr>
                <w:sz w:val="18"/>
                <w:szCs w:val="18"/>
              </w:rPr>
            </w:pPr>
          </w:p>
          <w:p w14:paraId="3BDD85C3" w14:textId="77777777" w:rsidR="003E68D7" w:rsidRPr="00C1155B" w:rsidRDefault="003E68D7" w:rsidP="008C6C5C">
            <w:pPr>
              <w:widowControl w:val="0"/>
              <w:jc w:val="center"/>
              <w:rPr>
                <w:sz w:val="18"/>
                <w:szCs w:val="18"/>
              </w:rPr>
            </w:pPr>
          </w:p>
          <w:p w14:paraId="3C61579E" w14:textId="77777777" w:rsidR="003E68D7" w:rsidRPr="00C1155B" w:rsidRDefault="003E68D7" w:rsidP="008C6C5C">
            <w:pPr>
              <w:widowControl w:val="0"/>
              <w:tabs>
                <w:tab w:val="left" w:pos="284"/>
                <w:tab w:val="left" w:pos="851"/>
              </w:tabs>
              <w:ind w:left="284" w:hanging="284"/>
              <w:jc w:val="center"/>
              <w:rPr>
                <w:b/>
                <w:bCs/>
              </w:rPr>
            </w:pPr>
          </w:p>
        </w:tc>
      </w:tr>
      <w:tr w:rsidR="003E68D7" w:rsidRPr="00C1155B" w14:paraId="5BD44C0F" w14:textId="77777777" w:rsidTr="008C6C5C">
        <w:trPr>
          <w:trHeight w:val="564"/>
        </w:trPr>
        <w:tc>
          <w:tcPr>
            <w:tcW w:w="1250" w:type="pct"/>
            <w:shd w:val="clear" w:color="auto" w:fill="BFBFBF" w:themeFill="background1" w:themeFillShade="BF"/>
            <w:vAlign w:val="center"/>
          </w:tcPr>
          <w:p w14:paraId="0F6CAE19" w14:textId="77777777" w:rsidR="003E68D7" w:rsidRPr="00C1155B" w:rsidRDefault="003E68D7" w:rsidP="008C6C5C">
            <w:pPr>
              <w:ind w:left="-108" w:right="-108"/>
              <w:jc w:val="center"/>
              <w:rPr>
                <w:sz w:val="18"/>
                <w:szCs w:val="18"/>
              </w:rPr>
            </w:pPr>
            <w:r w:rsidRPr="00C1155B">
              <w:rPr>
                <w:sz w:val="18"/>
                <w:szCs w:val="18"/>
              </w:rPr>
              <w:t>Sekretarz Komisji Przetargowej lub</w:t>
            </w:r>
          </w:p>
          <w:p w14:paraId="575FAD5A" w14:textId="77777777" w:rsidR="003E68D7" w:rsidRPr="00C1155B" w:rsidRDefault="003E68D7" w:rsidP="008C6C5C">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0C8A3F59" w14:textId="77777777" w:rsidR="003E68D7" w:rsidRPr="00C1155B" w:rsidRDefault="003E68D7" w:rsidP="008C6C5C">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2EACF128" w14:textId="77777777" w:rsidR="003E68D7" w:rsidRPr="00C1155B" w:rsidRDefault="003E68D7" w:rsidP="008C6C5C">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3BAC4B5F" w14:textId="77777777" w:rsidR="003E68D7" w:rsidRPr="00C1155B" w:rsidRDefault="003E68D7" w:rsidP="008C6C5C">
            <w:pPr>
              <w:widowControl w:val="0"/>
              <w:ind w:left="-108" w:right="-108"/>
              <w:jc w:val="center"/>
              <w:rPr>
                <w:b/>
                <w:bCs/>
                <w:sz w:val="18"/>
                <w:szCs w:val="18"/>
              </w:rPr>
            </w:pPr>
            <w:r w:rsidRPr="00C1155B">
              <w:rPr>
                <w:sz w:val="18"/>
                <w:szCs w:val="18"/>
              </w:rPr>
              <w:t>Osoba odpowiedzialna w zakresie RODO</w:t>
            </w:r>
          </w:p>
        </w:tc>
      </w:tr>
      <w:tr w:rsidR="003E68D7" w:rsidRPr="00C1155B" w14:paraId="73D112AA" w14:textId="77777777" w:rsidTr="008C6C5C">
        <w:trPr>
          <w:trHeight w:val="564"/>
        </w:trPr>
        <w:tc>
          <w:tcPr>
            <w:tcW w:w="1250" w:type="pct"/>
            <w:vAlign w:val="center"/>
          </w:tcPr>
          <w:p w14:paraId="7A76BF66" w14:textId="77777777" w:rsidR="003E68D7" w:rsidRPr="00C1155B" w:rsidRDefault="003E68D7" w:rsidP="008C6C5C">
            <w:pPr>
              <w:widowControl w:val="0"/>
              <w:jc w:val="center"/>
              <w:rPr>
                <w:sz w:val="18"/>
                <w:szCs w:val="18"/>
              </w:rPr>
            </w:pPr>
          </w:p>
          <w:p w14:paraId="3899B819" w14:textId="77777777" w:rsidR="003E68D7" w:rsidRPr="00C1155B" w:rsidRDefault="003E68D7" w:rsidP="008C6C5C">
            <w:pPr>
              <w:widowControl w:val="0"/>
              <w:jc w:val="center"/>
              <w:rPr>
                <w:sz w:val="18"/>
                <w:szCs w:val="18"/>
              </w:rPr>
            </w:pPr>
          </w:p>
          <w:p w14:paraId="7C385D49" w14:textId="77777777" w:rsidR="003E68D7" w:rsidRPr="00C1155B" w:rsidRDefault="003E68D7" w:rsidP="008C6C5C">
            <w:pPr>
              <w:widowControl w:val="0"/>
              <w:jc w:val="center"/>
              <w:rPr>
                <w:sz w:val="18"/>
                <w:szCs w:val="18"/>
              </w:rPr>
            </w:pPr>
          </w:p>
          <w:p w14:paraId="195FC14B" w14:textId="77777777" w:rsidR="003E68D7" w:rsidRPr="00C1155B" w:rsidRDefault="003E68D7" w:rsidP="008C6C5C">
            <w:pPr>
              <w:widowControl w:val="0"/>
              <w:jc w:val="center"/>
              <w:rPr>
                <w:sz w:val="18"/>
                <w:szCs w:val="18"/>
              </w:rPr>
            </w:pPr>
          </w:p>
          <w:p w14:paraId="098712D2" w14:textId="77777777" w:rsidR="003E68D7" w:rsidRPr="00C1155B" w:rsidRDefault="003E68D7" w:rsidP="008C6C5C">
            <w:pPr>
              <w:widowControl w:val="0"/>
              <w:jc w:val="center"/>
              <w:rPr>
                <w:sz w:val="18"/>
                <w:szCs w:val="18"/>
              </w:rPr>
            </w:pPr>
          </w:p>
          <w:p w14:paraId="1DE9BB16" w14:textId="77777777" w:rsidR="003E68D7" w:rsidRPr="00C1155B" w:rsidRDefault="003E68D7" w:rsidP="008C6C5C">
            <w:pPr>
              <w:ind w:left="22"/>
              <w:jc w:val="center"/>
              <w:rPr>
                <w:sz w:val="18"/>
                <w:szCs w:val="18"/>
              </w:rPr>
            </w:pPr>
          </w:p>
        </w:tc>
        <w:tc>
          <w:tcPr>
            <w:tcW w:w="1250" w:type="pct"/>
            <w:vAlign w:val="center"/>
          </w:tcPr>
          <w:p w14:paraId="2ABB08B2" w14:textId="77777777" w:rsidR="003E68D7" w:rsidRPr="00C1155B" w:rsidRDefault="003E68D7" w:rsidP="008C6C5C">
            <w:pPr>
              <w:widowControl w:val="0"/>
              <w:jc w:val="center"/>
              <w:rPr>
                <w:sz w:val="18"/>
                <w:szCs w:val="18"/>
              </w:rPr>
            </w:pPr>
          </w:p>
          <w:p w14:paraId="64495600" w14:textId="77777777" w:rsidR="003E68D7" w:rsidRPr="00C1155B" w:rsidRDefault="003E68D7" w:rsidP="008C6C5C">
            <w:pPr>
              <w:widowControl w:val="0"/>
              <w:jc w:val="center"/>
              <w:rPr>
                <w:sz w:val="18"/>
                <w:szCs w:val="18"/>
              </w:rPr>
            </w:pPr>
          </w:p>
          <w:p w14:paraId="6C7526D3" w14:textId="77777777" w:rsidR="003E68D7" w:rsidRPr="00C1155B" w:rsidRDefault="003E68D7" w:rsidP="008C6C5C">
            <w:pPr>
              <w:widowControl w:val="0"/>
              <w:jc w:val="center"/>
              <w:rPr>
                <w:sz w:val="18"/>
                <w:szCs w:val="18"/>
              </w:rPr>
            </w:pPr>
          </w:p>
          <w:p w14:paraId="655F4AE9" w14:textId="77777777" w:rsidR="003E68D7" w:rsidRPr="00C1155B" w:rsidRDefault="003E68D7" w:rsidP="008C6C5C">
            <w:pPr>
              <w:widowControl w:val="0"/>
              <w:jc w:val="center"/>
              <w:rPr>
                <w:sz w:val="18"/>
                <w:szCs w:val="18"/>
              </w:rPr>
            </w:pPr>
          </w:p>
          <w:p w14:paraId="13C9B9F8" w14:textId="77777777" w:rsidR="003E68D7" w:rsidRPr="00C1155B" w:rsidRDefault="003E68D7" w:rsidP="008C6C5C">
            <w:pPr>
              <w:widowControl w:val="0"/>
              <w:jc w:val="center"/>
              <w:rPr>
                <w:sz w:val="18"/>
                <w:szCs w:val="18"/>
              </w:rPr>
            </w:pPr>
          </w:p>
          <w:p w14:paraId="3CF01318" w14:textId="77777777" w:rsidR="003E68D7" w:rsidRPr="00C1155B" w:rsidRDefault="003E68D7" w:rsidP="008C6C5C">
            <w:pPr>
              <w:widowControl w:val="0"/>
              <w:ind w:left="34" w:hanging="34"/>
              <w:jc w:val="center"/>
              <w:rPr>
                <w:sz w:val="18"/>
                <w:szCs w:val="18"/>
              </w:rPr>
            </w:pPr>
          </w:p>
        </w:tc>
        <w:tc>
          <w:tcPr>
            <w:tcW w:w="1250" w:type="pct"/>
            <w:vAlign w:val="center"/>
          </w:tcPr>
          <w:p w14:paraId="61195BCE" w14:textId="77777777" w:rsidR="003E68D7" w:rsidRPr="00C1155B" w:rsidRDefault="003E68D7" w:rsidP="008C6C5C">
            <w:pPr>
              <w:widowControl w:val="0"/>
              <w:jc w:val="center"/>
              <w:rPr>
                <w:sz w:val="18"/>
                <w:szCs w:val="18"/>
              </w:rPr>
            </w:pPr>
          </w:p>
          <w:p w14:paraId="24E3D0BE" w14:textId="77777777" w:rsidR="003E68D7" w:rsidRPr="00C1155B" w:rsidRDefault="003E68D7" w:rsidP="008C6C5C">
            <w:pPr>
              <w:widowControl w:val="0"/>
              <w:jc w:val="center"/>
              <w:rPr>
                <w:sz w:val="18"/>
                <w:szCs w:val="18"/>
              </w:rPr>
            </w:pPr>
          </w:p>
          <w:p w14:paraId="52CBD9DF" w14:textId="77777777" w:rsidR="003E68D7" w:rsidRPr="00C1155B" w:rsidRDefault="003E68D7" w:rsidP="008C6C5C">
            <w:pPr>
              <w:widowControl w:val="0"/>
              <w:jc w:val="center"/>
              <w:rPr>
                <w:sz w:val="18"/>
                <w:szCs w:val="18"/>
              </w:rPr>
            </w:pPr>
          </w:p>
          <w:p w14:paraId="71721979" w14:textId="77777777" w:rsidR="003E68D7" w:rsidRPr="00C1155B" w:rsidRDefault="003E68D7" w:rsidP="008C6C5C">
            <w:pPr>
              <w:widowControl w:val="0"/>
              <w:jc w:val="center"/>
              <w:rPr>
                <w:sz w:val="18"/>
                <w:szCs w:val="18"/>
              </w:rPr>
            </w:pPr>
          </w:p>
          <w:p w14:paraId="41483284" w14:textId="77777777" w:rsidR="003E68D7" w:rsidRPr="00C1155B" w:rsidRDefault="003E68D7" w:rsidP="008C6C5C">
            <w:pPr>
              <w:widowControl w:val="0"/>
              <w:jc w:val="center"/>
              <w:rPr>
                <w:sz w:val="18"/>
                <w:szCs w:val="18"/>
              </w:rPr>
            </w:pPr>
          </w:p>
          <w:p w14:paraId="09C6B9AA" w14:textId="77777777" w:rsidR="003E68D7" w:rsidRPr="00C1155B" w:rsidRDefault="003E68D7" w:rsidP="008C6C5C">
            <w:pPr>
              <w:widowControl w:val="0"/>
              <w:jc w:val="center"/>
              <w:rPr>
                <w:sz w:val="18"/>
                <w:szCs w:val="18"/>
              </w:rPr>
            </w:pPr>
          </w:p>
        </w:tc>
        <w:tc>
          <w:tcPr>
            <w:tcW w:w="1250" w:type="pct"/>
            <w:vAlign w:val="center"/>
          </w:tcPr>
          <w:p w14:paraId="27CD5BB7" w14:textId="77777777" w:rsidR="003E68D7" w:rsidRPr="00C1155B" w:rsidRDefault="003E68D7" w:rsidP="008C6C5C">
            <w:pPr>
              <w:widowControl w:val="0"/>
              <w:jc w:val="center"/>
              <w:rPr>
                <w:sz w:val="18"/>
                <w:szCs w:val="18"/>
              </w:rPr>
            </w:pPr>
          </w:p>
          <w:p w14:paraId="0C4454B9" w14:textId="77777777" w:rsidR="003E68D7" w:rsidRPr="00C1155B" w:rsidRDefault="003E68D7" w:rsidP="008C6C5C">
            <w:pPr>
              <w:widowControl w:val="0"/>
              <w:jc w:val="center"/>
              <w:rPr>
                <w:sz w:val="18"/>
                <w:szCs w:val="18"/>
              </w:rPr>
            </w:pPr>
          </w:p>
          <w:p w14:paraId="3472FD7F" w14:textId="77777777" w:rsidR="003E68D7" w:rsidRPr="00C1155B" w:rsidRDefault="003E68D7" w:rsidP="008C6C5C">
            <w:pPr>
              <w:widowControl w:val="0"/>
              <w:jc w:val="center"/>
              <w:rPr>
                <w:sz w:val="18"/>
                <w:szCs w:val="18"/>
              </w:rPr>
            </w:pPr>
          </w:p>
          <w:p w14:paraId="3A73C522" w14:textId="77777777" w:rsidR="003E68D7" w:rsidRPr="00C1155B" w:rsidRDefault="003E68D7" w:rsidP="008C6C5C">
            <w:pPr>
              <w:widowControl w:val="0"/>
              <w:jc w:val="center"/>
              <w:rPr>
                <w:sz w:val="18"/>
                <w:szCs w:val="18"/>
              </w:rPr>
            </w:pPr>
          </w:p>
          <w:p w14:paraId="065E7495" w14:textId="77777777" w:rsidR="003E68D7" w:rsidRPr="00C1155B" w:rsidRDefault="003E68D7" w:rsidP="008C6C5C">
            <w:pPr>
              <w:widowControl w:val="0"/>
              <w:jc w:val="center"/>
              <w:rPr>
                <w:sz w:val="18"/>
                <w:szCs w:val="18"/>
              </w:rPr>
            </w:pPr>
          </w:p>
          <w:p w14:paraId="70AB39B0" w14:textId="77777777" w:rsidR="003E68D7" w:rsidRPr="00C1155B" w:rsidRDefault="003E68D7" w:rsidP="008C6C5C">
            <w:pPr>
              <w:widowControl w:val="0"/>
              <w:jc w:val="center"/>
              <w:rPr>
                <w:sz w:val="18"/>
                <w:szCs w:val="18"/>
              </w:rPr>
            </w:pPr>
          </w:p>
        </w:tc>
      </w:tr>
    </w:tbl>
    <w:p w14:paraId="36C5FC2B" w14:textId="77777777" w:rsidR="003E68D7" w:rsidRPr="00895B8E" w:rsidRDefault="003E68D7" w:rsidP="003E68D7">
      <w:pPr>
        <w:jc w:val="both"/>
        <w:rPr>
          <w:sz w:val="22"/>
          <w:szCs w:val="22"/>
        </w:rPr>
      </w:pPr>
    </w:p>
    <w:p w14:paraId="6467D390" w14:textId="77777777" w:rsidR="00814633" w:rsidRPr="006C3FD2" w:rsidRDefault="00814633" w:rsidP="006C3FD2">
      <w:pPr>
        <w:jc w:val="both"/>
        <w:rPr>
          <w:sz w:val="22"/>
          <w:szCs w:val="22"/>
        </w:rPr>
      </w:pPr>
      <w:r w:rsidRPr="006C3FD2">
        <w:rPr>
          <w:sz w:val="22"/>
          <w:szCs w:val="22"/>
        </w:rPr>
        <w:t>i</w:t>
      </w:r>
    </w:p>
    <w:p w14:paraId="7E2C2243" w14:textId="77777777" w:rsidR="00814633" w:rsidRPr="003E68D7" w:rsidRDefault="00814633" w:rsidP="006C3FD2">
      <w:pPr>
        <w:rPr>
          <w:i/>
          <w:sz w:val="22"/>
          <w:szCs w:val="22"/>
        </w:rPr>
      </w:pPr>
      <w:r w:rsidRPr="003E68D7">
        <w:rPr>
          <w:i/>
          <w:sz w:val="22"/>
          <w:szCs w:val="22"/>
        </w:rPr>
        <w:t>(w przypadku działalności gospodarczej prowadzonej osobiście)</w:t>
      </w:r>
    </w:p>
    <w:p w14:paraId="7E2B5434" w14:textId="77777777" w:rsidR="00814633" w:rsidRPr="003E68D7" w:rsidRDefault="00814633" w:rsidP="006C3FD2">
      <w:pPr>
        <w:jc w:val="both"/>
        <w:rPr>
          <w:sz w:val="22"/>
          <w:szCs w:val="22"/>
        </w:rPr>
      </w:pPr>
      <w:r w:rsidRPr="003E68D7">
        <w:rPr>
          <w:b/>
          <w:bCs/>
          <w:sz w:val="22"/>
          <w:szCs w:val="22"/>
        </w:rPr>
        <w:t>Pan/Pani</w:t>
      </w:r>
      <w:r w:rsidRPr="003E68D7">
        <w:rPr>
          <w:sz w:val="22"/>
          <w:szCs w:val="22"/>
        </w:rPr>
        <w:t xml:space="preserve">  ……………………………………… prowadzący/a działalność pod nazwą …………………………. z siedzibą w ……………………. ul. …………………….. , zarejestrowaną w Centralnej Ewidencji i Informacji o Działalności Gospodarczej, NIP: …….. REGON: ………….…………….,  zwany/a  w treści Umowy </w:t>
      </w:r>
      <w:r w:rsidRPr="003E68D7">
        <w:rPr>
          <w:b/>
          <w:sz w:val="22"/>
          <w:szCs w:val="22"/>
        </w:rPr>
        <w:t>Wykonawcą</w:t>
      </w:r>
      <w:r w:rsidRPr="003E68D7">
        <w:rPr>
          <w:sz w:val="22"/>
          <w:szCs w:val="22"/>
        </w:rPr>
        <w:t>, reprezentowany/a przez osobę/y umocowane</w:t>
      </w:r>
    </w:p>
    <w:p w14:paraId="5F4A566F" w14:textId="77777777" w:rsidR="00814633" w:rsidRPr="003E68D7" w:rsidRDefault="00814633" w:rsidP="006C3FD2">
      <w:pPr>
        <w:ind w:left="720"/>
        <w:jc w:val="both"/>
        <w:rPr>
          <w:sz w:val="22"/>
          <w:szCs w:val="22"/>
        </w:rPr>
      </w:pPr>
    </w:p>
    <w:p w14:paraId="41E2D0CB" w14:textId="77777777" w:rsidR="00814633" w:rsidRPr="003E68D7" w:rsidRDefault="00814633" w:rsidP="006C3FD2">
      <w:pPr>
        <w:jc w:val="both"/>
        <w:rPr>
          <w:sz w:val="22"/>
          <w:szCs w:val="22"/>
        </w:rPr>
      </w:pPr>
      <w:r w:rsidRPr="003E68D7">
        <w:rPr>
          <w:i/>
          <w:sz w:val="22"/>
          <w:szCs w:val="22"/>
        </w:rPr>
        <w:t>(w przypadku spółki kapitałowej)</w:t>
      </w:r>
      <w:r w:rsidRPr="003E68D7">
        <w:rPr>
          <w:sz w:val="22"/>
          <w:szCs w:val="22"/>
        </w:rPr>
        <w:t xml:space="preserve">  </w:t>
      </w:r>
    </w:p>
    <w:p w14:paraId="3570C7E0" w14:textId="77777777" w:rsidR="00814633" w:rsidRPr="003E68D7" w:rsidRDefault="00814633" w:rsidP="006C3FD2">
      <w:pPr>
        <w:jc w:val="both"/>
        <w:rPr>
          <w:sz w:val="22"/>
          <w:szCs w:val="22"/>
        </w:rPr>
      </w:pPr>
      <w:r w:rsidRPr="003E68D7">
        <w:rPr>
          <w:sz w:val="22"/>
          <w:szCs w:val="22"/>
        </w:rPr>
        <w:t xml:space="preserve">……………………… z siedzibą ……………. przy ul. ………………, kod pocztowy ……………., zarejestrowana przez Sąd Rejonowy …………… w …………. pod numerem KRS ………………, wysokość kapitału zakładowego: …………… zł, REGON: …………., NIP ……………, </w:t>
      </w:r>
    </w:p>
    <w:p w14:paraId="42B0A4D5" w14:textId="77777777" w:rsidR="00814633" w:rsidRPr="003E68D7" w:rsidRDefault="00814633" w:rsidP="006C3FD2">
      <w:pPr>
        <w:jc w:val="both"/>
        <w:rPr>
          <w:sz w:val="22"/>
          <w:szCs w:val="22"/>
        </w:rPr>
      </w:pPr>
      <w:r w:rsidRPr="003E68D7">
        <w:rPr>
          <w:sz w:val="22"/>
          <w:szCs w:val="22"/>
        </w:rPr>
        <w:t xml:space="preserve">zwana w treści Umowy </w:t>
      </w:r>
      <w:r w:rsidRPr="003E68D7">
        <w:rPr>
          <w:b/>
          <w:sz w:val="22"/>
          <w:szCs w:val="22"/>
        </w:rPr>
        <w:t>Wykonawcą</w:t>
      </w:r>
      <w:r w:rsidRPr="003E68D7">
        <w:rPr>
          <w:sz w:val="22"/>
          <w:szCs w:val="22"/>
        </w:rPr>
        <w:t>, reprezentowana przez osoby umocowane.</w:t>
      </w:r>
    </w:p>
    <w:p w14:paraId="0DB04BA9" w14:textId="77777777" w:rsidR="00814633" w:rsidRPr="003E68D7" w:rsidRDefault="00814633" w:rsidP="006C3FD2">
      <w:pPr>
        <w:ind w:left="720"/>
        <w:rPr>
          <w:sz w:val="22"/>
          <w:szCs w:val="22"/>
        </w:rPr>
      </w:pPr>
    </w:p>
    <w:p w14:paraId="3F53426D" w14:textId="77777777" w:rsidR="00814633" w:rsidRPr="003E68D7" w:rsidRDefault="00814633" w:rsidP="006C3FD2">
      <w:pPr>
        <w:rPr>
          <w:sz w:val="22"/>
          <w:szCs w:val="22"/>
        </w:rPr>
      </w:pPr>
      <w:r w:rsidRPr="003E68D7">
        <w:rPr>
          <w:i/>
          <w:sz w:val="22"/>
          <w:szCs w:val="22"/>
        </w:rPr>
        <w:t>(w przypadku spółki cywilnej)</w:t>
      </w:r>
    </w:p>
    <w:p w14:paraId="782813A1" w14:textId="77777777" w:rsidR="00814633" w:rsidRPr="003E68D7" w:rsidRDefault="00814633" w:rsidP="006C3FD2">
      <w:pPr>
        <w:jc w:val="both"/>
        <w:rPr>
          <w:sz w:val="22"/>
          <w:szCs w:val="22"/>
        </w:rPr>
      </w:pPr>
      <w:r w:rsidRPr="003E68D7">
        <w:rPr>
          <w:b/>
          <w:sz w:val="22"/>
          <w:szCs w:val="22"/>
        </w:rPr>
        <w:t>Pan/Pani</w:t>
      </w:r>
      <w:r w:rsidRPr="003E68D7">
        <w:rPr>
          <w:sz w:val="22"/>
          <w:szCs w:val="22"/>
        </w:rPr>
        <w:t xml:space="preserve"> ………………………………… zarejestrowany/a w Centralnej Ewidencji i Informacji o Działalności Gospodarczej, NIP: ………………..</w:t>
      </w:r>
    </w:p>
    <w:p w14:paraId="348604FF" w14:textId="77777777" w:rsidR="00814633" w:rsidRPr="003E68D7" w:rsidRDefault="00814633" w:rsidP="006C3FD2">
      <w:pPr>
        <w:jc w:val="both"/>
        <w:rPr>
          <w:sz w:val="22"/>
          <w:szCs w:val="22"/>
        </w:rPr>
      </w:pPr>
      <w:r w:rsidRPr="003E68D7">
        <w:rPr>
          <w:b/>
          <w:sz w:val="22"/>
          <w:szCs w:val="22"/>
        </w:rPr>
        <w:lastRenderedPageBreak/>
        <w:t>Pan/Pani</w:t>
      </w:r>
      <w:r w:rsidRPr="003E68D7">
        <w:rPr>
          <w:sz w:val="22"/>
          <w:szCs w:val="22"/>
        </w:rPr>
        <w:t xml:space="preserve"> ………………………………… zarejestrowany/a w Centralnej Ewidencji i Informacji o Działalności Gospodarczej, NIP: ………………..</w:t>
      </w:r>
    </w:p>
    <w:p w14:paraId="147A67B5" w14:textId="77777777" w:rsidR="00814633" w:rsidRPr="003E68D7" w:rsidRDefault="00814633" w:rsidP="006C3FD2">
      <w:pPr>
        <w:jc w:val="both"/>
        <w:rPr>
          <w:sz w:val="22"/>
          <w:szCs w:val="22"/>
        </w:rPr>
      </w:pPr>
      <w:r w:rsidRPr="003E68D7">
        <w:rPr>
          <w:b/>
          <w:sz w:val="22"/>
          <w:szCs w:val="22"/>
        </w:rPr>
        <w:t>wspólnie prowadzący działalność gospodarczą w formie spółki cywilnej</w:t>
      </w:r>
      <w:r w:rsidRPr="003E68D7">
        <w:rPr>
          <w:sz w:val="22"/>
          <w:szCs w:val="22"/>
        </w:rPr>
        <w:t xml:space="preserve"> pod nazwą ……….….  z siedzibą w ……………………………  ul………………………, NIP: ……………….. zwanej w treści Umowy </w:t>
      </w:r>
      <w:r w:rsidRPr="003E68D7">
        <w:rPr>
          <w:b/>
          <w:sz w:val="22"/>
          <w:szCs w:val="22"/>
        </w:rPr>
        <w:t>Wykonawcą</w:t>
      </w:r>
      <w:r w:rsidRPr="003E68D7">
        <w:rPr>
          <w:sz w:val="22"/>
          <w:szCs w:val="22"/>
        </w:rPr>
        <w:t>, reprezentowanej przez osoby umocowane.</w:t>
      </w:r>
    </w:p>
    <w:p w14:paraId="36E93FA7" w14:textId="77777777" w:rsidR="00814633" w:rsidRPr="003E68D7" w:rsidRDefault="00814633" w:rsidP="006C3FD2">
      <w:pPr>
        <w:ind w:left="720"/>
        <w:jc w:val="both"/>
        <w:rPr>
          <w:sz w:val="22"/>
          <w:szCs w:val="22"/>
        </w:rPr>
      </w:pPr>
    </w:p>
    <w:p w14:paraId="2D3BCCA6" w14:textId="77777777" w:rsidR="00814633" w:rsidRPr="003E68D7" w:rsidRDefault="00814633" w:rsidP="006C3FD2">
      <w:pPr>
        <w:rPr>
          <w:sz w:val="22"/>
          <w:szCs w:val="22"/>
        </w:rPr>
      </w:pPr>
      <w:r w:rsidRPr="003E68D7">
        <w:rPr>
          <w:i/>
          <w:sz w:val="22"/>
          <w:szCs w:val="22"/>
        </w:rPr>
        <w:t>(w przypadku Konsorcjum)</w:t>
      </w:r>
    </w:p>
    <w:p w14:paraId="6A26D41E" w14:textId="77777777" w:rsidR="00814633" w:rsidRPr="003E68D7" w:rsidRDefault="00814633" w:rsidP="006C3FD2">
      <w:pPr>
        <w:rPr>
          <w:sz w:val="22"/>
          <w:szCs w:val="22"/>
        </w:rPr>
      </w:pPr>
      <w:r w:rsidRPr="003E68D7">
        <w:rPr>
          <w:sz w:val="22"/>
          <w:szCs w:val="22"/>
        </w:rPr>
        <w:t>Konsorcjum firm:</w:t>
      </w:r>
    </w:p>
    <w:p w14:paraId="6EA47E9A" w14:textId="77777777" w:rsidR="00814633" w:rsidRPr="003E68D7" w:rsidRDefault="00814633">
      <w:pPr>
        <w:numPr>
          <w:ilvl w:val="1"/>
          <w:numId w:val="57"/>
        </w:numPr>
        <w:tabs>
          <w:tab w:val="clear" w:pos="785"/>
        </w:tabs>
        <w:ind w:left="284" w:hanging="284"/>
        <w:jc w:val="both"/>
        <w:rPr>
          <w:sz w:val="22"/>
          <w:szCs w:val="22"/>
        </w:rPr>
      </w:pPr>
      <w:r w:rsidRPr="003E68D7">
        <w:rPr>
          <w:b/>
          <w:sz w:val="22"/>
          <w:szCs w:val="22"/>
        </w:rPr>
        <w:t>Lider</w:t>
      </w:r>
      <w:r w:rsidRPr="003E68D7">
        <w:rPr>
          <w:sz w:val="22"/>
          <w:szCs w:val="22"/>
        </w:rPr>
        <w:t xml:space="preserve"> -  ……………….... z siedzibą ………………. przy ul. …………, kod pocztowy ………., zarejestrowana przez Sąd Rejonowy …………………….… w ……………………. pod numerem KRS …………………, wysokość kapitału zakładowego: ……………. zł, REGON: ……….……., NIP ………………… (</w:t>
      </w:r>
      <w:r w:rsidRPr="003E68D7">
        <w:rPr>
          <w:i/>
          <w:sz w:val="22"/>
          <w:szCs w:val="22"/>
        </w:rPr>
        <w:t>sprawdzić, czy pełnomocnik jest liderem konsorcjum)</w:t>
      </w:r>
    </w:p>
    <w:p w14:paraId="3799D5E1" w14:textId="77777777" w:rsidR="00814633" w:rsidRPr="006C3FD2" w:rsidRDefault="00814633">
      <w:pPr>
        <w:numPr>
          <w:ilvl w:val="1"/>
          <w:numId w:val="57"/>
        </w:numPr>
        <w:tabs>
          <w:tab w:val="clear" w:pos="785"/>
        </w:tabs>
        <w:ind w:left="284" w:hanging="284"/>
        <w:jc w:val="both"/>
        <w:rPr>
          <w:sz w:val="22"/>
          <w:szCs w:val="22"/>
        </w:rPr>
      </w:pPr>
      <w:r w:rsidRPr="006C3FD2">
        <w:rPr>
          <w:b/>
          <w:sz w:val="22"/>
          <w:szCs w:val="22"/>
        </w:rPr>
        <w:t>Uczestnik</w:t>
      </w:r>
      <w:r w:rsidRPr="006C3FD2">
        <w:rPr>
          <w:sz w:val="22"/>
          <w:szCs w:val="22"/>
        </w:rPr>
        <w:t xml:space="preserve">  -  …………….... z siedzibą ………………. przy ul. …………, kod pocztowy ………., zarejestrowana przez Sąd Rejonowy ………………… w …………………. pod numerem KRS …………, wysokość kapitału zakładowego: …………. zł, REGON: ……….., NIP …………</w:t>
      </w:r>
    </w:p>
    <w:p w14:paraId="23AEDD00" w14:textId="77777777" w:rsidR="00814633" w:rsidRDefault="00814633" w:rsidP="006C3FD2">
      <w:pPr>
        <w:ind w:left="280"/>
        <w:jc w:val="both"/>
        <w:rPr>
          <w:sz w:val="22"/>
          <w:szCs w:val="22"/>
        </w:rPr>
      </w:pPr>
      <w:r w:rsidRPr="006C3FD2">
        <w:rPr>
          <w:sz w:val="22"/>
          <w:szCs w:val="22"/>
        </w:rPr>
        <w:t xml:space="preserve">zwani w treści Umowy </w:t>
      </w:r>
      <w:r w:rsidRPr="006C3FD2">
        <w:rPr>
          <w:b/>
          <w:sz w:val="22"/>
          <w:szCs w:val="22"/>
        </w:rPr>
        <w:t>Wykonawcą</w:t>
      </w:r>
      <w:r w:rsidRPr="006C3FD2">
        <w:rPr>
          <w:sz w:val="22"/>
          <w:szCs w:val="22"/>
        </w:rPr>
        <w:t xml:space="preserve">, w imieniu którego działa Pełnomocnik reprezentowany przez osoby umocowane.  </w:t>
      </w:r>
    </w:p>
    <w:p w14:paraId="06610EB0" w14:textId="77777777" w:rsidR="003E68D7" w:rsidRPr="006C3FD2" w:rsidRDefault="003E68D7" w:rsidP="006C3FD2">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1"/>
      </w:tblGrid>
      <w:tr w:rsidR="003E68D7" w:rsidRPr="00B65952" w14:paraId="6203F2F7" w14:textId="77777777" w:rsidTr="008C6C5C">
        <w:trPr>
          <w:trHeight w:val="20"/>
          <w:tblHeader/>
        </w:trPr>
        <w:tc>
          <w:tcPr>
            <w:tcW w:w="5000" w:type="pct"/>
            <w:shd w:val="clear" w:color="auto" w:fill="auto"/>
            <w:vAlign w:val="center"/>
          </w:tcPr>
          <w:p w14:paraId="547D2691" w14:textId="77777777" w:rsidR="003E68D7" w:rsidRPr="003E68D7" w:rsidRDefault="003E68D7" w:rsidP="008C6C5C">
            <w:pPr>
              <w:widowControl w:val="0"/>
              <w:tabs>
                <w:tab w:val="left" w:pos="284"/>
                <w:tab w:val="left" w:pos="851"/>
              </w:tabs>
              <w:ind w:left="284" w:hanging="284"/>
              <w:jc w:val="center"/>
            </w:pPr>
            <w:bookmarkStart w:id="157" w:name="_Hlk163038647"/>
          </w:p>
          <w:p w14:paraId="603D5E18" w14:textId="77777777" w:rsidR="003E68D7" w:rsidRPr="003E68D7" w:rsidRDefault="003E68D7" w:rsidP="008C6C5C">
            <w:pPr>
              <w:widowControl w:val="0"/>
              <w:tabs>
                <w:tab w:val="left" w:pos="851"/>
              </w:tabs>
              <w:ind w:left="26" w:hanging="26"/>
              <w:jc w:val="center"/>
            </w:pPr>
            <w:r w:rsidRPr="003E68D7">
              <w:t>Oświadczam, że niniejsza Umowa jest dla mnie zrozumiała, jednoznaczna oraz żadne z postanowień nie budzi moich wątpliwości. W związku z powyższym oświadczam, że rozumiem i w pełni akceptuję jej treść.</w:t>
            </w:r>
          </w:p>
          <w:p w14:paraId="2D4F9B42" w14:textId="77777777" w:rsidR="003E68D7" w:rsidRPr="003E68D7" w:rsidRDefault="003E68D7" w:rsidP="008C6C5C">
            <w:pPr>
              <w:widowControl w:val="0"/>
              <w:tabs>
                <w:tab w:val="left" w:pos="284"/>
                <w:tab w:val="left" w:pos="851"/>
              </w:tabs>
              <w:ind w:left="284" w:hanging="284"/>
              <w:jc w:val="center"/>
              <w:rPr>
                <w:b/>
                <w:bCs/>
                <w:sz w:val="22"/>
                <w:szCs w:val="22"/>
                <w:shd w:val="clear" w:color="auto" w:fill="F2F2F2" w:themeFill="background1" w:themeFillShade="F2"/>
              </w:rPr>
            </w:pPr>
          </w:p>
        </w:tc>
      </w:tr>
      <w:tr w:rsidR="003E68D7" w:rsidRPr="00F9365E" w14:paraId="508335B1" w14:textId="77777777" w:rsidTr="008C6C5C">
        <w:trPr>
          <w:trHeight w:val="20"/>
          <w:tblHeader/>
        </w:trPr>
        <w:tc>
          <w:tcPr>
            <w:tcW w:w="5000" w:type="pct"/>
            <w:shd w:val="clear" w:color="auto" w:fill="D0CECE" w:themeFill="background2" w:themeFillShade="E6"/>
            <w:vAlign w:val="center"/>
          </w:tcPr>
          <w:p w14:paraId="4C8CCC37" w14:textId="77777777" w:rsidR="003E68D7" w:rsidRPr="003E68D7" w:rsidRDefault="003E68D7" w:rsidP="008C6C5C">
            <w:pPr>
              <w:widowControl w:val="0"/>
              <w:tabs>
                <w:tab w:val="left" w:pos="284"/>
                <w:tab w:val="left" w:pos="851"/>
              </w:tabs>
              <w:ind w:left="284" w:hanging="284"/>
              <w:jc w:val="center"/>
              <w:rPr>
                <w:b/>
                <w:bCs/>
                <w:color w:val="00B050"/>
                <w:highlight w:val="lightGray"/>
              </w:rPr>
            </w:pPr>
            <w:r w:rsidRPr="003E68D7">
              <w:rPr>
                <w:b/>
                <w:bCs/>
                <w:sz w:val="22"/>
                <w:szCs w:val="22"/>
                <w:highlight w:val="lightGray"/>
                <w:shd w:val="clear" w:color="auto" w:fill="F2F2F2" w:themeFill="background1" w:themeFillShade="F2"/>
              </w:rPr>
              <w:t>WYKONAWC</w:t>
            </w:r>
            <w:r w:rsidRPr="003E68D7">
              <w:rPr>
                <w:b/>
                <w:bCs/>
                <w:sz w:val="22"/>
                <w:szCs w:val="22"/>
                <w:highlight w:val="lightGray"/>
              </w:rPr>
              <w:t>A</w:t>
            </w:r>
          </w:p>
        </w:tc>
      </w:tr>
      <w:tr w:rsidR="003E68D7" w:rsidRPr="00F9365E" w14:paraId="54856EE9" w14:textId="77777777" w:rsidTr="008C6C5C">
        <w:trPr>
          <w:trHeight w:val="1020"/>
        </w:trPr>
        <w:tc>
          <w:tcPr>
            <w:tcW w:w="5000" w:type="pct"/>
            <w:vAlign w:val="center"/>
          </w:tcPr>
          <w:p w14:paraId="54AFADBA" w14:textId="77777777" w:rsidR="003E68D7" w:rsidRPr="00F9365E" w:rsidRDefault="003E68D7" w:rsidP="008C6C5C">
            <w:pPr>
              <w:widowControl w:val="0"/>
              <w:jc w:val="center"/>
              <w:rPr>
                <w:color w:val="00B050"/>
                <w:sz w:val="18"/>
                <w:szCs w:val="18"/>
              </w:rPr>
            </w:pPr>
          </w:p>
          <w:p w14:paraId="72A89E05" w14:textId="77777777" w:rsidR="003E68D7" w:rsidRPr="00F9365E" w:rsidRDefault="003E68D7" w:rsidP="008C6C5C">
            <w:pPr>
              <w:widowControl w:val="0"/>
              <w:jc w:val="center"/>
              <w:rPr>
                <w:color w:val="00B050"/>
                <w:sz w:val="18"/>
                <w:szCs w:val="18"/>
              </w:rPr>
            </w:pPr>
          </w:p>
          <w:p w14:paraId="49C323C5" w14:textId="77777777" w:rsidR="003E68D7" w:rsidRPr="00F9365E" w:rsidRDefault="003E68D7" w:rsidP="008C6C5C">
            <w:pPr>
              <w:widowControl w:val="0"/>
              <w:jc w:val="center"/>
              <w:rPr>
                <w:color w:val="00B050"/>
                <w:sz w:val="18"/>
                <w:szCs w:val="18"/>
              </w:rPr>
            </w:pPr>
          </w:p>
          <w:p w14:paraId="5E402371" w14:textId="77777777" w:rsidR="003E68D7" w:rsidRPr="00F9365E" w:rsidRDefault="003E68D7" w:rsidP="008C6C5C">
            <w:pPr>
              <w:widowControl w:val="0"/>
              <w:jc w:val="center"/>
              <w:rPr>
                <w:color w:val="00B050"/>
                <w:sz w:val="18"/>
                <w:szCs w:val="18"/>
              </w:rPr>
            </w:pPr>
          </w:p>
          <w:p w14:paraId="5D9C8EF3" w14:textId="77777777" w:rsidR="003E68D7" w:rsidRPr="00F9365E" w:rsidRDefault="003E68D7" w:rsidP="008C6C5C">
            <w:pPr>
              <w:widowControl w:val="0"/>
              <w:jc w:val="center"/>
              <w:rPr>
                <w:color w:val="00B050"/>
                <w:sz w:val="18"/>
                <w:szCs w:val="18"/>
              </w:rPr>
            </w:pPr>
          </w:p>
          <w:p w14:paraId="5A24E581" w14:textId="77777777" w:rsidR="003E68D7" w:rsidRPr="00F9365E" w:rsidRDefault="003E68D7" w:rsidP="008C6C5C">
            <w:pPr>
              <w:widowControl w:val="0"/>
              <w:tabs>
                <w:tab w:val="left" w:pos="284"/>
                <w:tab w:val="left" w:pos="851"/>
              </w:tabs>
              <w:ind w:left="284" w:hanging="284"/>
              <w:jc w:val="center"/>
              <w:rPr>
                <w:b/>
                <w:bCs/>
                <w:color w:val="00B050"/>
                <w:lang w:val="en-US"/>
              </w:rPr>
            </w:pPr>
          </w:p>
        </w:tc>
      </w:tr>
      <w:bookmarkEnd w:id="157"/>
    </w:tbl>
    <w:p w14:paraId="1DFCD3D0" w14:textId="77777777" w:rsidR="003E68D7" w:rsidRDefault="003E68D7" w:rsidP="003E68D7">
      <w:pPr>
        <w:ind w:left="280"/>
        <w:jc w:val="both"/>
        <w:rPr>
          <w:sz w:val="22"/>
          <w:szCs w:val="22"/>
        </w:rPr>
      </w:pPr>
    </w:p>
    <w:p w14:paraId="07568D03" w14:textId="77777777" w:rsidR="003E68D7" w:rsidRDefault="003E68D7">
      <w:pPr>
        <w:spacing w:after="160" w:line="259" w:lineRule="auto"/>
        <w:rPr>
          <w:sz w:val="22"/>
          <w:szCs w:val="22"/>
        </w:rPr>
      </w:pPr>
      <w:r>
        <w:rPr>
          <w:sz w:val="22"/>
          <w:szCs w:val="22"/>
        </w:rPr>
        <w:br w:type="page"/>
      </w:r>
    </w:p>
    <w:bookmarkEnd w:id="156" w:displacedByCustomXml="next"/>
    <w:bookmarkStart w:id="158" w:name="_Hlk67825429" w:displacedByCustomXml="next"/>
    <w:sdt>
      <w:sdtPr>
        <w:id w:val="-1055619971"/>
        <w:docPartObj>
          <w:docPartGallery w:val="Table of Contents"/>
          <w:docPartUnique/>
        </w:docPartObj>
      </w:sdtPr>
      <w:sdtEndPr>
        <w:rPr>
          <w:b/>
          <w:bCs/>
        </w:rPr>
      </w:sdtEndPr>
      <w:sdtContent>
        <w:p w14:paraId="1E6C5348" w14:textId="77777777" w:rsidR="00BB3697" w:rsidRPr="006C3FD2" w:rsidRDefault="00BB3697" w:rsidP="003E68D7">
          <w:pPr>
            <w:spacing w:after="160" w:line="259" w:lineRule="auto"/>
            <w:rPr>
              <w:b/>
              <w:bCs/>
              <w:sz w:val="28"/>
              <w:szCs w:val="28"/>
            </w:rPr>
          </w:pPr>
          <w:r w:rsidRPr="006C3FD2">
            <w:rPr>
              <w:b/>
              <w:bCs/>
              <w:sz w:val="28"/>
              <w:szCs w:val="28"/>
            </w:rPr>
            <w:t>Spis treści:</w:t>
          </w:r>
        </w:p>
        <w:p w14:paraId="3CC3A48F" w14:textId="1239D5C1" w:rsidR="009906AD" w:rsidRDefault="00263475">
          <w:pPr>
            <w:pStyle w:val="Spistreci1"/>
            <w:tabs>
              <w:tab w:val="right" w:leader="dot" w:pos="9062"/>
            </w:tabs>
            <w:rPr>
              <w:rFonts w:asciiTheme="minorHAnsi" w:eastAsiaTheme="minorEastAsia" w:hAnsiTheme="minorHAnsi" w:cstheme="minorBidi"/>
              <w:noProof/>
              <w:sz w:val="22"/>
              <w:szCs w:val="22"/>
            </w:rPr>
          </w:pPr>
          <w:r w:rsidRPr="006C3FD2">
            <w:rPr>
              <w:color w:val="2F5496"/>
              <w:sz w:val="32"/>
              <w:szCs w:val="32"/>
            </w:rPr>
            <w:fldChar w:fldCharType="begin"/>
          </w:r>
          <w:r w:rsidR="002354E3" w:rsidRPr="006C3FD2">
            <w:rPr>
              <w:color w:val="2F5496"/>
              <w:sz w:val="32"/>
              <w:szCs w:val="32"/>
            </w:rPr>
            <w:instrText xml:space="preserve"> TOC \h \z \u \t "Nagłówek 2;1" </w:instrText>
          </w:r>
          <w:r w:rsidRPr="006C3FD2">
            <w:rPr>
              <w:color w:val="2F5496"/>
              <w:sz w:val="32"/>
              <w:szCs w:val="32"/>
            </w:rPr>
            <w:fldChar w:fldCharType="separate"/>
          </w:r>
          <w:hyperlink w:anchor="_Toc108447482" w:history="1">
            <w:r w:rsidR="009906AD" w:rsidRPr="00F0495E">
              <w:rPr>
                <w:rStyle w:val="Hipercze"/>
                <w:noProof/>
              </w:rPr>
              <w:t>§ 1. Podstawa zawarcia Umowy</w:t>
            </w:r>
            <w:r w:rsidR="009906AD">
              <w:rPr>
                <w:noProof/>
                <w:webHidden/>
              </w:rPr>
              <w:tab/>
            </w:r>
            <w:r>
              <w:rPr>
                <w:noProof/>
                <w:webHidden/>
              </w:rPr>
              <w:fldChar w:fldCharType="begin"/>
            </w:r>
            <w:r w:rsidR="009906AD">
              <w:rPr>
                <w:noProof/>
                <w:webHidden/>
              </w:rPr>
              <w:instrText xml:space="preserve"> PAGEREF _Toc108447482 \h </w:instrText>
            </w:r>
            <w:r>
              <w:rPr>
                <w:noProof/>
                <w:webHidden/>
              </w:rPr>
            </w:r>
            <w:r>
              <w:rPr>
                <w:noProof/>
                <w:webHidden/>
              </w:rPr>
              <w:fldChar w:fldCharType="separate"/>
            </w:r>
            <w:r w:rsidR="00233F37">
              <w:rPr>
                <w:noProof/>
                <w:webHidden/>
              </w:rPr>
              <w:t>53</w:t>
            </w:r>
            <w:r>
              <w:rPr>
                <w:noProof/>
                <w:webHidden/>
              </w:rPr>
              <w:fldChar w:fldCharType="end"/>
            </w:r>
          </w:hyperlink>
        </w:p>
        <w:p w14:paraId="388CCCA7" w14:textId="1614D50B"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3" w:history="1">
            <w:r w:rsidRPr="00F0495E">
              <w:rPr>
                <w:rStyle w:val="Hipercze"/>
                <w:noProof/>
              </w:rPr>
              <w:t>§ 2. Przedmiot Umowy</w:t>
            </w:r>
            <w:r>
              <w:rPr>
                <w:noProof/>
                <w:webHidden/>
              </w:rPr>
              <w:tab/>
            </w:r>
            <w:r w:rsidR="00263475">
              <w:rPr>
                <w:noProof/>
                <w:webHidden/>
              </w:rPr>
              <w:fldChar w:fldCharType="begin"/>
            </w:r>
            <w:r>
              <w:rPr>
                <w:noProof/>
                <w:webHidden/>
              </w:rPr>
              <w:instrText xml:space="preserve"> PAGEREF _Toc108447483 \h </w:instrText>
            </w:r>
            <w:r w:rsidR="00263475">
              <w:rPr>
                <w:noProof/>
                <w:webHidden/>
              </w:rPr>
            </w:r>
            <w:r w:rsidR="00263475">
              <w:rPr>
                <w:noProof/>
                <w:webHidden/>
              </w:rPr>
              <w:fldChar w:fldCharType="separate"/>
            </w:r>
            <w:r w:rsidR="00233F37">
              <w:rPr>
                <w:noProof/>
                <w:webHidden/>
              </w:rPr>
              <w:t>53</w:t>
            </w:r>
            <w:r w:rsidR="00263475">
              <w:rPr>
                <w:noProof/>
                <w:webHidden/>
              </w:rPr>
              <w:fldChar w:fldCharType="end"/>
            </w:r>
          </w:hyperlink>
        </w:p>
        <w:p w14:paraId="0C94002F" w14:textId="3601A4C8"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4" w:history="1">
            <w:r w:rsidRPr="00F0495E">
              <w:rPr>
                <w:rStyle w:val="Hipercze"/>
                <w:noProof/>
              </w:rPr>
              <w:t>§ 3. Cena i sposób rozliczeń</w:t>
            </w:r>
            <w:r>
              <w:rPr>
                <w:noProof/>
                <w:webHidden/>
              </w:rPr>
              <w:tab/>
            </w:r>
            <w:r w:rsidR="00263475">
              <w:rPr>
                <w:noProof/>
                <w:webHidden/>
              </w:rPr>
              <w:fldChar w:fldCharType="begin"/>
            </w:r>
            <w:r>
              <w:rPr>
                <w:noProof/>
                <w:webHidden/>
              </w:rPr>
              <w:instrText xml:space="preserve"> PAGEREF _Toc108447484 \h </w:instrText>
            </w:r>
            <w:r w:rsidR="00263475">
              <w:rPr>
                <w:noProof/>
                <w:webHidden/>
              </w:rPr>
            </w:r>
            <w:r w:rsidR="00263475">
              <w:rPr>
                <w:noProof/>
                <w:webHidden/>
              </w:rPr>
              <w:fldChar w:fldCharType="separate"/>
            </w:r>
            <w:r w:rsidR="00233F37">
              <w:rPr>
                <w:noProof/>
                <w:webHidden/>
              </w:rPr>
              <w:t>53</w:t>
            </w:r>
            <w:r w:rsidR="00263475">
              <w:rPr>
                <w:noProof/>
                <w:webHidden/>
              </w:rPr>
              <w:fldChar w:fldCharType="end"/>
            </w:r>
          </w:hyperlink>
        </w:p>
        <w:p w14:paraId="24D7B290" w14:textId="4C82FB77"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5" w:history="1">
            <w:r w:rsidRPr="00F0495E">
              <w:rPr>
                <w:rStyle w:val="Hipercze"/>
                <w:noProof/>
              </w:rPr>
              <w:t>§ 4. Fakturowanie i płatności</w:t>
            </w:r>
            <w:r>
              <w:rPr>
                <w:noProof/>
                <w:webHidden/>
              </w:rPr>
              <w:tab/>
            </w:r>
            <w:r w:rsidR="00263475">
              <w:rPr>
                <w:noProof/>
                <w:webHidden/>
              </w:rPr>
              <w:fldChar w:fldCharType="begin"/>
            </w:r>
            <w:r>
              <w:rPr>
                <w:noProof/>
                <w:webHidden/>
              </w:rPr>
              <w:instrText xml:space="preserve"> PAGEREF _Toc108447485 \h </w:instrText>
            </w:r>
            <w:r w:rsidR="00263475">
              <w:rPr>
                <w:noProof/>
                <w:webHidden/>
              </w:rPr>
            </w:r>
            <w:r w:rsidR="00263475">
              <w:rPr>
                <w:noProof/>
                <w:webHidden/>
              </w:rPr>
              <w:fldChar w:fldCharType="separate"/>
            </w:r>
            <w:r w:rsidR="00233F37">
              <w:rPr>
                <w:noProof/>
                <w:webHidden/>
              </w:rPr>
              <w:t>54</w:t>
            </w:r>
            <w:r w:rsidR="00263475">
              <w:rPr>
                <w:noProof/>
                <w:webHidden/>
              </w:rPr>
              <w:fldChar w:fldCharType="end"/>
            </w:r>
          </w:hyperlink>
        </w:p>
        <w:p w14:paraId="01EA0D97" w14:textId="102C950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6" w:history="1">
            <w:r w:rsidRPr="00F0495E">
              <w:rPr>
                <w:rStyle w:val="Hipercze"/>
                <w:noProof/>
              </w:rPr>
              <w:t>§ 5. Termin realizacji</w:t>
            </w:r>
            <w:r>
              <w:rPr>
                <w:noProof/>
                <w:webHidden/>
              </w:rPr>
              <w:tab/>
            </w:r>
            <w:r w:rsidR="00263475">
              <w:rPr>
                <w:noProof/>
                <w:webHidden/>
              </w:rPr>
              <w:fldChar w:fldCharType="begin"/>
            </w:r>
            <w:r>
              <w:rPr>
                <w:noProof/>
                <w:webHidden/>
              </w:rPr>
              <w:instrText xml:space="preserve"> PAGEREF _Toc108447486 \h </w:instrText>
            </w:r>
            <w:r w:rsidR="00263475">
              <w:rPr>
                <w:noProof/>
                <w:webHidden/>
              </w:rPr>
            </w:r>
            <w:r w:rsidR="00263475">
              <w:rPr>
                <w:noProof/>
                <w:webHidden/>
              </w:rPr>
              <w:fldChar w:fldCharType="separate"/>
            </w:r>
            <w:r w:rsidR="00233F37">
              <w:rPr>
                <w:noProof/>
                <w:webHidden/>
              </w:rPr>
              <w:t>55</w:t>
            </w:r>
            <w:r w:rsidR="00263475">
              <w:rPr>
                <w:noProof/>
                <w:webHidden/>
              </w:rPr>
              <w:fldChar w:fldCharType="end"/>
            </w:r>
          </w:hyperlink>
        </w:p>
        <w:p w14:paraId="0B181414" w14:textId="21320335"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7" w:history="1">
            <w:r w:rsidRPr="00F0495E">
              <w:rPr>
                <w:rStyle w:val="Hipercze"/>
                <w:noProof/>
              </w:rPr>
              <w:t>§ 6. Gwarancja i postępowanie reklamacyjne</w:t>
            </w:r>
            <w:r>
              <w:rPr>
                <w:noProof/>
                <w:webHidden/>
              </w:rPr>
              <w:tab/>
            </w:r>
            <w:r w:rsidR="00263475">
              <w:rPr>
                <w:noProof/>
                <w:webHidden/>
              </w:rPr>
              <w:fldChar w:fldCharType="begin"/>
            </w:r>
            <w:r>
              <w:rPr>
                <w:noProof/>
                <w:webHidden/>
              </w:rPr>
              <w:instrText xml:space="preserve"> PAGEREF _Toc108447487 \h </w:instrText>
            </w:r>
            <w:r w:rsidR="00263475">
              <w:rPr>
                <w:noProof/>
                <w:webHidden/>
              </w:rPr>
            </w:r>
            <w:r w:rsidR="00263475">
              <w:rPr>
                <w:noProof/>
                <w:webHidden/>
              </w:rPr>
              <w:fldChar w:fldCharType="separate"/>
            </w:r>
            <w:r w:rsidR="00233F37">
              <w:rPr>
                <w:noProof/>
                <w:webHidden/>
              </w:rPr>
              <w:t>55</w:t>
            </w:r>
            <w:r w:rsidR="00263475">
              <w:rPr>
                <w:noProof/>
                <w:webHidden/>
              </w:rPr>
              <w:fldChar w:fldCharType="end"/>
            </w:r>
          </w:hyperlink>
        </w:p>
        <w:p w14:paraId="35C6FBEA" w14:textId="3ECEA053"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8" w:history="1">
            <w:r w:rsidRPr="00F0495E">
              <w:rPr>
                <w:rStyle w:val="Hipercze"/>
                <w:noProof/>
              </w:rPr>
              <w:t>§ 7. Szczególne obowiązki Wykonawcy</w:t>
            </w:r>
            <w:r>
              <w:rPr>
                <w:noProof/>
                <w:webHidden/>
              </w:rPr>
              <w:tab/>
            </w:r>
            <w:r w:rsidR="00263475">
              <w:rPr>
                <w:noProof/>
                <w:webHidden/>
              </w:rPr>
              <w:fldChar w:fldCharType="begin"/>
            </w:r>
            <w:r>
              <w:rPr>
                <w:noProof/>
                <w:webHidden/>
              </w:rPr>
              <w:instrText xml:space="preserve"> PAGEREF _Toc108447488 \h </w:instrText>
            </w:r>
            <w:r w:rsidR="00263475">
              <w:rPr>
                <w:noProof/>
                <w:webHidden/>
              </w:rPr>
            </w:r>
            <w:r w:rsidR="00263475">
              <w:rPr>
                <w:noProof/>
                <w:webHidden/>
              </w:rPr>
              <w:fldChar w:fldCharType="separate"/>
            </w:r>
            <w:r w:rsidR="00233F37">
              <w:rPr>
                <w:noProof/>
                <w:webHidden/>
              </w:rPr>
              <w:t>56</w:t>
            </w:r>
            <w:r w:rsidR="00263475">
              <w:rPr>
                <w:noProof/>
                <w:webHidden/>
              </w:rPr>
              <w:fldChar w:fldCharType="end"/>
            </w:r>
          </w:hyperlink>
        </w:p>
        <w:p w14:paraId="2DBB16C4" w14:textId="71ADBA45"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89" w:history="1">
            <w:r w:rsidRPr="00F0495E">
              <w:rPr>
                <w:rStyle w:val="Hipercze"/>
                <w:noProof/>
              </w:rPr>
              <w:t>§ 8. Zabezpieczenie należytego wykonania Umowy</w:t>
            </w:r>
            <w:r>
              <w:rPr>
                <w:noProof/>
                <w:webHidden/>
              </w:rPr>
              <w:tab/>
            </w:r>
            <w:r w:rsidR="00263475">
              <w:rPr>
                <w:noProof/>
                <w:webHidden/>
              </w:rPr>
              <w:fldChar w:fldCharType="begin"/>
            </w:r>
            <w:r>
              <w:rPr>
                <w:noProof/>
                <w:webHidden/>
              </w:rPr>
              <w:instrText xml:space="preserve"> PAGEREF _Toc108447489 \h </w:instrText>
            </w:r>
            <w:r w:rsidR="00263475">
              <w:rPr>
                <w:noProof/>
                <w:webHidden/>
              </w:rPr>
            </w:r>
            <w:r w:rsidR="00263475">
              <w:rPr>
                <w:noProof/>
                <w:webHidden/>
              </w:rPr>
              <w:fldChar w:fldCharType="separate"/>
            </w:r>
            <w:r w:rsidR="00233F37">
              <w:rPr>
                <w:noProof/>
                <w:webHidden/>
              </w:rPr>
              <w:t>56</w:t>
            </w:r>
            <w:r w:rsidR="00263475">
              <w:rPr>
                <w:noProof/>
                <w:webHidden/>
              </w:rPr>
              <w:fldChar w:fldCharType="end"/>
            </w:r>
          </w:hyperlink>
        </w:p>
        <w:p w14:paraId="7D6534CA" w14:textId="301B7182"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0" w:history="1">
            <w:r w:rsidRPr="00F0495E">
              <w:rPr>
                <w:rStyle w:val="Hipercze"/>
                <w:noProof/>
              </w:rPr>
              <w:t>§ 9. Wymagania dotyczące zatrudnienia</w:t>
            </w:r>
            <w:r>
              <w:rPr>
                <w:noProof/>
                <w:webHidden/>
              </w:rPr>
              <w:tab/>
            </w:r>
            <w:r w:rsidR="00263475">
              <w:rPr>
                <w:noProof/>
                <w:webHidden/>
              </w:rPr>
              <w:fldChar w:fldCharType="begin"/>
            </w:r>
            <w:r>
              <w:rPr>
                <w:noProof/>
                <w:webHidden/>
              </w:rPr>
              <w:instrText xml:space="preserve"> PAGEREF _Toc108447490 \h </w:instrText>
            </w:r>
            <w:r w:rsidR="00263475">
              <w:rPr>
                <w:noProof/>
                <w:webHidden/>
              </w:rPr>
            </w:r>
            <w:r w:rsidR="00263475">
              <w:rPr>
                <w:noProof/>
                <w:webHidden/>
              </w:rPr>
              <w:fldChar w:fldCharType="separate"/>
            </w:r>
            <w:r w:rsidR="00233F37">
              <w:rPr>
                <w:noProof/>
                <w:webHidden/>
              </w:rPr>
              <w:t>57</w:t>
            </w:r>
            <w:r w:rsidR="00263475">
              <w:rPr>
                <w:noProof/>
                <w:webHidden/>
              </w:rPr>
              <w:fldChar w:fldCharType="end"/>
            </w:r>
          </w:hyperlink>
        </w:p>
        <w:p w14:paraId="2EA7368D" w14:textId="1859A3E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1" w:history="1">
            <w:r w:rsidRPr="00F0495E">
              <w:rPr>
                <w:rStyle w:val="Hipercze"/>
                <w:noProof/>
              </w:rPr>
              <w:t>§ 10. Podwykonawstwo</w:t>
            </w:r>
            <w:r>
              <w:rPr>
                <w:noProof/>
                <w:webHidden/>
              </w:rPr>
              <w:tab/>
            </w:r>
            <w:r w:rsidR="00263475">
              <w:rPr>
                <w:noProof/>
                <w:webHidden/>
              </w:rPr>
              <w:fldChar w:fldCharType="begin"/>
            </w:r>
            <w:r>
              <w:rPr>
                <w:noProof/>
                <w:webHidden/>
              </w:rPr>
              <w:instrText xml:space="preserve"> PAGEREF _Toc108447491 \h </w:instrText>
            </w:r>
            <w:r w:rsidR="00263475">
              <w:rPr>
                <w:noProof/>
                <w:webHidden/>
              </w:rPr>
            </w:r>
            <w:r w:rsidR="00263475">
              <w:rPr>
                <w:noProof/>
                <w:webHidden/>
              </w:rPr>
              <w:fldChar w:fldCharType="separate"/>
            </w:r>
            <w:r w:rsidR="00233F37">
              <w:rPr>
                <w:noProof/>
                <w:webHidden/>
              </w:rPr>
              <w:t>57</w:t>
            </w:r>
            <w:r w:rsidR="00263475">
              <w:rPr>
                <w:noProof/>
                <w:webHidden/>
              </w:rPr>
              <w:fldChar w:fldCharType="end"/>
            </w:r>
          </w:hyperlink>
        </w:p>
        <w:p w14:paraId="5FE47ACA" w14:textId="476C4B13"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2" w:history="1">
            <w:r w:rsidRPr="00F0495E">
              <w:rPr>
                <w:rStyle w:val="Hipercze"/>
                <w:noProof/>
              </w:rPr>
              <w:t>§ 11. Nadzór i koordynacja</w:t>
            </w:r>
            <w:r>
              <w:rPr>
                <w:noProof/>
                <w:webHidden/>
              </w:rPr>
              <w:tab/>
            </w:r>
            <w:r w:rsidR="00263475">
              <w:rPr>
                <w:noProof/>
                <w:webHidden/>
              </w:rPr>
              <w:fldChar w:fldCharType="begin"/>
            </w:r>
            <w:r>
              <w:rPr>
                <w:noProof/>
                <w:webHidden/>
              </w:rPr>
              <w:instrText xml:space="preserve"> PAGEREF _Toc108447492 \h </w:instrText>
            </w:r>
            <w:r w:rsidR="00263475">
              <w:rPr>
                <w:noProof/>
                <w:webHidden/>
              </w:rPr>
            </w:r>
            <w:r w:rsidR="00263475">
              <w:rPr>
                <w:noProof/>
                <w:webHidden/>
              </w:rPr>
              <w:fldChar w:fldCharType="separate"/>
            </w:r>
            <w:r w:rsidR="00233F37">
              <w:rPr>
                <w:noProof/>
                <w:webHidden/>
              </w:rPr>
              <w:t>57</w:t>
            </w:r>
            <w:r w:rsidR="00263475">
              <w:rPr>
                <w:noProof/>
                <w:webHidden/>
              </w:rPr>
              <w:fldChar w:fldCharType="end"/>
            </w:r>
          </w:hyperlink>
        </w:p>
        <w:p w14:paraId="5B4780BB" w14:textId="41A8EC72"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3" w:history="1">
            <w:r w:rsidRPr="00F0495E">
              <w:rPr>
                <w:rStyle w:val="Hipercze"/>
                <w:noProof/>
              </w:rPr>
              <w:t>§ 12. Badania kontrolne (Audyt)</w:t>
            </w:r>
            <w:r>
              <w:rPr>
                <w:noProof/>
                <w:webHidden/>
              </w:rPr>
              <w:tab/>
            </w:r>
            <w:r w:rsidR="00263475">
              <w:rPr>
                <w:noProof/>
                <w:webHidden/>
              </w:rPr>
              <w:fldChar w:fldCharType="begin"/>
            </w:r>
            <w:r>
              <w:rPr>
                <w:noProof/>
                <w:webHidden/>
              </w:rPr>
              <w:instrText xml:space="preserve"> PAGEREF _Toc108447493 \h </w:instrText>
            </w:r>
            <w:r w:rsidR="00263475">
              <w:rPr>
                <w:noProof/>
                <w:webHidden/>
              </w:rPr>
            </w:r>
            <w:r w:rsidR="00263475">
              <w:rPr>
                <w:noProof/>
                <w:webHidden/>
              </w:rPr>
              <w:fldChar w:fldCharType="separate"/>
            </w:r>
            <w:r w:rsidR="00233F37">
              <w:rPr>
                <w:noProof/>
                <w:webHidden/>
              </w:rPr>
              <w:t>60</w:t>
            </w:r>
            <w:r w:rsidR="00263475">
              <w:rPr>
                <w:noProof/>
                <w:webHidden/>
              </w:rPr>
              <w:fldChar w:fldCharType="end"/>
            </w:r>
          </w:hyperlink>
        </w:p>
        <w:p w14:paraId="61226E9B" w14:textId="3C3FA5F4"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4" w:history="1">
            <w:r w:rsidRPr="00F0495E">
              <w:rPr>
                <w:rStyle w:val="Hipercze"/>
                <w:noProof/>
              </w:rPr>
              <w:t>§ 13. Kary umowne i odpowiedzialność</w:t>
            </w:r>
            <w:r>
              <w:rPr>
                <w:noProof/>
                <w:webHidden/>
              </w:rPr>
              <w:tab/>
            </w:r>
            <w:r w:rsidR="00263475">
              <w:rPr>
                <w:noProof/>
                <w:webHidden/>
              </w:rPr>
              <w:fldChar w:fldCharType="begin"/>
            </w:r>
            <w:r>
              <w:rPr>
                <w:noProof/>
                <w:webHidden/>
              </w:rPr>
              <w:instrText xml:space="preserve"> PAGEREF _Toc108447494 \h </w:instrText>
            </w:r>
            <w:r w:rsidR="00263475">
              <w:rPr>
                <w:noProof/>
                <w:webHidden/>
              </w:rPr>
            </w:r>
            <w:r w:rsidR="00263475">
              <w:rPr>
                <w:noProof/>
                <w:webHidden/>
              </w:rPr>
              <w:fldChar w:fldCharType="separate"/>
            </w:r>
            <w:r w:rsidR="00233F37">
              <w:rPr>
                <w:noProof/>
                <w:webHidden/>
              </w:rPr>
              <w:t>62</w:t>
            </w:r>
            <w:r w:rsidR="00263475">
              <w:rPr>
                <w:noProof/>
                <w:webHidden/>
              </w:rPr>
              <w:fldChar w:fldCharType="end"/>
            </w:r>
          </w:hyperlink>
        </w:p>
        <w:p w14:paraId="00FA2700" w14:textId="359006C4"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5" w:history="1">
            <w:r w:rsidRPr="00F0495E">
              <w:rPr>
                <w:rStyle w:val="Hipercze"/>
                <w:noProof/>
              </w:rPr>
              <w:t>§ 14. Rozwiązanie, odstąpienie lub wypowiedzenie Umowy</w:t>
            </w:r>
            <w:r>
              <w:rPr>
                <w:noProof/>
                <w:webHidden/>
              </w:rPr>
              <w:tab/>
            </w:r>
            <w:r w:rsidR="00263475">
              <w:rPr>
                <w:noProof/>
                <w:webHidden/>
              </w:rPr>
              <w:fldChar w:fldCharType="begin"/>
            </w:r>
            <w:r>
              <w:rPr>
                <w:noProof/>
                <w:webHidden/>
              </w:rPr>
              <w:instrText xml:space="preserve"> PAGEREF _Toc108447495 \h </w:instrText>
            </w:r>
            <w:r w:rsidR="00263475">
              <w:rPr>
                <w:noProof/>
                <w:webHidden/>
              </w:rPr>
            </w:r>
            <w:r w:rsidR="00263475">
              <w:rPr>
                <w:noProof/>
                <w:webHidden/>
              </w:rPr>
              <w:fldChar w:fldCharType="separate"/>
            </w:r>
            <w:r w:rsidR="00233F37">
              <w:rPr>
                <w:noProof/>
                <w:webHidden/>
              </w:rPr>
              <w:t>64</w:t>
            </w:r>
            <w:r w:rsidR="00263475">
              <w:rPr>
                <w:noProof/>
                <w:webHidden/>
              </w:rPr>
              <w:fldChar w:fldCharType="end"/>
            </w:r>
          </w:hyperlink>
        </w:p>
        <w:p w14:paraId="17B6D3B0" w14:textId="171C482D"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6" w:history="1">
            <w:r w:rsidRPr="00F0495E">
              <w:rPr>
                <w:rStyle w:val="Hipercze"/>
                <w:noProof/>
              </w:rPr>
              <w:t>§ 15. Zmiany Umowy</w:t>
            </w:r>
            <w:r>
              <w:rPr>
                <w:noProof/>
                <w:webHidden/>
              </w:rPr>
              <w:tab/>
            </w:r>
            <w:r w:rsidR="00263475">
              <w:rPr>
                <w:noProof/>
                <w:webHidden/>
              </w:rPr>
              <w:fldChar w:fldCharType="begin"/>
            </w:r>
            <w:r>
              <w:rPr>
                <w:noProof/>
                <w:webHidden/>
              </w:rPr>
              <w:instrText xml:space="preserve"> PAGEREF _Toc108447496 \h </w:instrText>
            </w:r>
            <w:r w:rsidR="00263475">
              <w:rPr>
                <w:noProof/>
                <w:webHidden/>
              </w:rPr>
            </w:r>
            <w:r w:rsidR="00263475">
              <w:rPr>
                <w:noProof/>
                <w:webHidden/>
              </w:rPr>
              <w:fldChar w:fldCharType="separate"/>
            </w:r>
            <w:r w:rsidR="00233F37">
              <w:rPr>
                <w:noProof/>
                <w:webHidden/>
              </w:rPr>
              <w:t>64</w:t>
            </w:r>
            <w:r w:rsidR="00263475">
              <w:rPr>
                <w:noProof/>
                <w:webHidden/>
              </w:rPr>
              <w:fldChar w:fldCharType="end"/>
            </w:r>
          </w:hyperlink>
        </w:p>
        <w:p w14:paraId="5BE3D29D" w14:textId="132DFC04"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7" w:history="1">
            <w:r w:rsidRPr="00F0495E">
              <w:rPr>
                <w:rStyle w:val="Hipercze"/>
                <w:noProof/>
              </w:rPr>
              <w:t xml:space="preserve">§ 16. </w:t>
            </w:r>
            <w:r w:rsidR="00CA3A84">
              <w:rPr>
                <w:rStyle w:val="Hipercze"/>
                <w:noProof/>
              </w:rPr>
              <w:t>Waloryzacja – nie dotyczy</w:t>
            </w:r>
            <w:r>
              <w:rPr>
                <w:noProof/>
                <w:webHidden/>
              </w:rPr>
              <w:tab/>
            </w:r>
            <w:r w:rsidR="00263475">
              <w:rPr>
                <w:noProof/>
                <w:webHidden/>
              </w:rPr>
              <w:fldChar w:fldCharType="begin"/>
            </w:r>
            <w:r>
              <w:rPr>
                <w:noProof/>
                <w:webHidden/>
              </w:rPr>
              <w:instrText xml:space="preserve"> PAGEREF _Toc108447497 \h </w:instrText>
            </w:r>
            <w:r w:rsidR="00263475">
              <w:rPr>
                <w:noProof/>
                <w:webHidden/>
              </w:rPr>
            </w:r>
            <w:r w:rsidR="00263475">
              <w:rPr>
                <w:noProof/>
                <w:webHidden/>
              </w:rPr>
              <w:fldChar w:fldCharType="separate"/>
            </w:r>
            <w:r w:rsidR="00233F37">
              <w:rPr>
                <w:noProof/>
                <w:webHidden/>
              </w:rPr>
              <w:t>67</w:t>
            </w:r>
            <w:r w:rsidR="00263475">
              <w:rPr>
                <w:noProof/>
                <w:webHidden/>
              </w:rPr>
              <w:fldChar w:fldCharType="end"/>
            </w:r>
          </w:hyperlink>
        </w:p>
        <w:p w14:paraId="4E13C7E9" w14:textId="6FE9A35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8" w:history="1">
            <w:r w:rsidRPr="00F0495E">
              <w:rPr>
                <w:rStyle w:val="Hipercze"/>
                <w:noProof/>
              </w:rPr>
              <w:t xml:space="preserve">§ 17. </w:t>
            </w:r>
            <w:r w:rsidR="00CA3A84" w:rsidRPr="00CA3A84">
              <w:rPr>
                <w:rStyle w:val="Hipercze"/>
                <w:noProof/>
              </w:rPr>
              <w:t>Ochrona danych osobowych</w:t>
            </w:r>
            <w:r>
              <w:rPr>
                <w:noProof/>
                <w:webHidden/>
              </w:rPr>
              <w:tab/>
            </w:r>
            <w:r w:rsidR="00263475">
              <w:rPr>
                <w:noProof/>
                <w:webHidden/>
              </w:rPr>
              <w:fldChar w:fldCharType="begin"/>
            </w:r>
            <w:r>
              <w:rPr>
                <w:noProof/>
                <w:webHidden/>
              </w:rPr>
              <w:instrText xml:space="preserve"> PAGEREF _Toc108447498 \h </w:instrText>
            </w:r>
            <w:r w:rsidR="00263475">
              <w:rPr>
                <w:noProof/>
                <w:webHidden/>
              </w:rPr>
            </w:r>
            <w:r w:rsidR="00263475">
              <w:rPr>
                <w:noProof/>
                <w:webHidden/>
              </w:rPr>
              <w:fldChar w:fldCharType="separate"/>
            </w:r>
            <w:r w:rsidR="00233F37">
              <w:rPr>
                <w:noProof/>
                <w:webHidden/>
              </w:rPr>
              <w:t>67</w:t>
            </w:r>
            <w:r w:rsidR="00263475">
              <w:rPr>
                <w:noProof/>
                <w:webHidden/>
              </w:rPr>
              <w:fldChar w:fldCharType="end"/>
            </w:r>
          </w:hyperlink>
        </w:p>
        <w:p w14:paraId="67E902F8" w14:textId="276322AF"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499" w:history="1">
            <w:r w:rsidRPr="00F0495E">
              <w:rPr>
                <w:rStyle w:val="Hipercze"/>
                <w:noProof/>
              </w:rPr>
              <w:t xml:space="preserve">§ 18. </w:t>
            </w:r>
            <w:r w:rsidR="00CA3A84" w:rsidRPr="00CA3A84">
              <w:rPr>
                <w:rStyle w:val="Hipercze"/>
                <w:noProof/>
              </w:rPr>
              <w:t>Ochrona tajemnic przedsiębiorcy, zachowanie poufności</w:t>
            </w:r>
            <w:r>
              <w:rPr>
                <w:noProof/>
                <w:webHidden/>
              </w:rPr>
              <w:tab/>
            </w:r>
            <w:r w:rsidR="00263475">
              <w:rPr>
                <w:noProof/>
                <w:webHidden/>
              </w:rPr>
              <w:fldChar w:fldCharType="begin"/>
            </w:r>
            <w:r>
              <w:rPr>
                <w:noProof/>
                <w:webHidden/>
              </w:rPr>
              <w:instrText xml:space="preserve"> PAGEREF _Toc108447499 \h </w:instrText>
            </w:r>
            <w:r w:rsidR="00263475">
              <w:rPr>
                <w:noProof/>
                <w:webHidden/>
              </w:rPr>
            </w:r>
            <w:r w:rsidR="00263475">
              <w:rPr>
                <w:noProof/>
                <w:webHidden/>
              </w:rPr>
              <w:fldChar w:fldCharType="separate"/>
            </w:r>
            <w:r w:rsidR="00233F37">
              <w:rPr>
                <w:noProof/>
                <w:webHidden/>
              </w:rPr>
              <w:t>68</w:t>
            </w:r>
            <w:r w:rsidR="00263475">
              <w:rPr>
                <w:noProof/>
                <w:webHidden/>
              </w:rPr>
              <w:fldChar w:fldCharType="end"/>
            </w:r>
          </w:hyperlink>
        </w:p>
        <w:p w14:paraId="7123CF50" w14:textId="3F63D4F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0" w:history="1">
            <w:r w:rsidRPr="00F0495E">
              <w:rPr>
                <w:rStyle w:val="Hipercze"/>
                <w:noProof/>
              </w:rPr>
              <w:t xml:space="preserve">§ 19. </w:t>
            </w:r>
            <w:r w:rsidR="00CA3A84" w:rsidRPr="00CA3A84">
              <w:rPr>
                <w:rStyle w:val="Hipercze"/>
                <w:noProof/>
              </w:rPr>
              <w:t>Zasady etyki</w:t>
            </w:r>
            <w:r>
              <w:rPr>
                <w:noProof/>
                <w:webHidden/>
              </w:rPr>
              <w:tab/>
            </w:r>
            <w:r w:rsidR="00263475">
              <w:rPr>
                <w:noProof/>
                <w:webHidden/>
              </w:rPr>
              <w:fldChar w:fldCharType="begin"/>
            </w:r>
            <w:r>
              <w:rPr>
                <w:noProof/>
                <w:webHidden/>
              </w:rPr>
              <w:instrText xml:space="preserve"> PAGEREF _Toc108447500 \h </w:instrText>
            </w:r>
            <w:r w:rsidR="00263475">
              <w:rPr>
                <w:noProof/>
                <w:webHidden/>
              </w:rPr>
            </w:r>
            <w:r w:rsidR="00263475">
              <w:rPr>
                <w:noProof/>
                <w:webHidden/>
              </w:rPr>
              <w:fldChar w:fldCharType="separate"/>
            </w:r>
            <w:r w:rsidR="00233F37">
              <w:rPr>
                <w:noProof/>
                <w:webHidden/>
              </w:rPr>
              <w:t>69</w:t>
            </w:r>
            <w:r w:rsidR="00263475">
              <w:rPr>
                <w:noProof/>
                <w:webHidden/>
              </w:rPr>
              <w:fldChar w:fldCharType="end"/>
            </w:r>
          </w:hyperlink>
        </w:p>
        <w:p w14:paraId="05D52D7F" w14:textId="62336281"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1" w:history="1">
            <w:r w:rsidRPr="00F0495E">
              <w:rPr>
                <w:rStyle w:val="Hipercze"/>
                <w:noProof/>
              </w:rPr>
              <w:t xml:space="preserve">§ 20. </w:t>
            </w:r>
            <w:r w:rsidR="00CA3A84" w:rsidRPr="00CA3A84">
              <w:rPr>
                <w:rStyle w:val="Hipercze"/>
                <w:noProof/>
              </w:rPr>
              <w:t>Nadzór wynikający z zarządzania środowiskowego</w:t>
            </w:r>
            <w:r>
              <w:rPr>
                <w:noProof/>
                <w:webHidden/>
              </w:rPr>
              <w:tab/>
            </w:r>
            <w:r w:rsidR="00263475">
              <w:rPr>
                <w:noProof/>
                <w:webHidden/>
              </w:rPr>
              <w:fldChar w:fldCharType="begin"/>
            </w:r>
            <w:r>
              <w:rPr>
                <w:noProof/>
                <w:webHidden/>
              </w:rPr>
              <w:instrText xml:space="preserve"> PAGEREF _Toc108447501 \h </w:instrText>
            </w:r>
            <w:r w:rsidR="00263475">
              <w:rPr>
                <w:noProof/>
                <w:webHidden/>
              </w:rPr>
            </w:r>
            <w:r w:rsidR="00263475">
              <w:rPr>
                <w:noProof/>
                <w:webHidden/>
              </w:rPr>
              <w:fldChar w:fldCharType="separate"/>
            </w:r>
            <w:r w:rsidR="00233F37">
              <w:rPr>
                <w:noProof/>
                <w:webHidden/>
              </w:rPr>
              <w:t>69</w:t>
            </w:r>
            <w:r w:rsidR="00263475">
              <w:rPr>
                <w:noProof/>
                <w:webHidden/>
              </w:rPr>
              <w:fldChar w:fldCharType="end"/>
            </w:r>
          </w:hyperlink>
        </w:p>
        <w:p w14:paraId="5E3F174F" w14:textId="652D69C0"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2" w:history="1">
            <w:r w:rsidRPr="00F0495E">
              <w:rPr>
                <w:rStyle w:val="Hipercze"/>
                <w:noProof/>
              </w:rPr>
              <w:t xml:space="preserve">§ 21. </w:t>
            </w:r>
            <w:r w:rsidR="00CA3A84">
              <w:rPr>
                <w:rStyle w:val="Hipercze"/>
                <w:noProof/>
              </w:rPr>
              <w:t>Siła wyższa</w:t>
            </w:r>
            <w:r>
              <w:rPr>
                <w:noProof/>
                <w:webHidden/>
              </w:rPr>
              <w:tab/>
            </w:r>
            <w:r w:rsidR="00263475">
              <w:rPr>
                <w:noProof/>
                <w:webHidden/>
              </w:rPr>
              <w:fldChar w:fldCharType="begin"/>
            </w:r>
            <w:r>
              <w:rPr>
                <w:noProof/>
                <w:webHidden/>
              </w:rPr>
              <w:instrText xml:space="preserve"> PAGEREF _Toc108447502 \h </w:instrText>
            </w:r>
            <w:r w:rsidR="00263475">
              <w:rPr>
                <w:noProof/>
                <w:webHidden/>
              </w:rPr>
            </w:r>
            <w:r w:rsidR="00263475">
              <w:rPr>
                <w:noProof/>
                <w:webHidden/>
              </w:rPr>
              <w:fldChar w:fldCharType="separate"/>
            </w:r>
            <w:r w:rsidR="00233F37">
              <w:rPr>
                <w:noProof/>
                <w:webHidden/>
              </w:rPr>
              <w:t>69</w:t>
            </w:r>
            <w:r w:rsidR="00263475">
              <w:rPr>
                <w:noProof/>
                <w:webHidden/>
              </w:rPr>
              <w:fldChar w:fldCharType="end"/>
            </w:r>
          </w:hyperlink>
        </w:p>
        <w:p w14:paraId="26F734E0" w14:textId="767E55B6" w:rsidR="00CA3A84" w:rsidRDefault="00CA3A84" w:rsidP="00CA3A84">
          <w:pPr>
            <w:pStyle w:val="Spistreci1"/>
            <w:tabs>
              <w:tab w:val="right" w:leader="dot" w:pos="9062"/>
            </w:tabs>
            <w:rPr>
              <w:rFonts w:asciiTheme="minorHAnsi" w:eastAsiaTheme="minorEastAsia" w:hAnsiTheme="minorHAnsi" w:cstheme="minorBidi"/>
              <w:noProof/>
              <w:sz w:val="22"/>
              <w:szCs w:val="22"/>
            </w:rPr>
          </w:pPr>
          <w:hyperlink w:anchor="_Toc108447502" w:history="1">
            <w:r w:rsidRPr="00F0495E">
              <w:rPr>
                <w:rStyle w:val="Hipercze"/>
                <w:noProof/>
              </w:rPr>
              <w:t>§ 2</w:t>
            </w:r>
            <w:r>
              <w:rPr>
                <w:rStyle w:val="Hipercze"/>
                <w:noProof/>
              </w:rPr>
              <w:t>2</w:t>
            </w:r>
            <w:r w:rsidRPr="00F0495E">
              <w:rPr>
                <w:rStyle w:val="Hipercze"/>
                <w:noProof/>
              </w:rPr>
              <w:t>. Postanowienia końcowe</w:t>
            </w:r>
            <w:r>
              <w:rPr>
                <w:noProof/>
                <w:webHidden/>
              </w:rPr>
              <w:tab/>
            </w:r>
            <w:r>
              <w:rPr>
                <w:noProof/>
                <w:webHidden/>
              </w:rPr>
              <w:fldChar w:fldCharType="begin"/>
            </w:r>
            <w:r>
              <w:rPr>
                <w:noProof/>
                <w:webHidden/>
              </w:rPr>
              <w:instrText xml:space="preserve"> PAGEREF _Toc108447502 \h </w:instrText>
            </w:r>
            <w:r>
              <w:rPr>
                <w:noProof/>
                <w:webHidden/>
              </w:rPr>
            </w:r>
            <w:r>
              <w:rPr>
                <w:noProof/>
                <w:webHidden/>
              </w:rPr>
              <w:fldChar w:fldCharType="separate"/>
            </w:r>
            <w:r w:rsidR="00233F37">
              <w:rPr>
                <w:noProof/>
                <w:webHidden/>
              </w:rPr>
              <w:t>69</w:t>
            </w:r>
            <w:r>
              <w:rPr>
                <w:noProof/>
                <w:webHidden/>
              </w:rPr>
              <w:fldChar w:fldCharType="end"/>
            </w:r>
          </w:hyperlink>
        </w:p>
        <w:p w14:paraId="356E180D" w14:textId="2C32C4FC" w:rsidR="009906AD" w:rsidRDefault="009906AD">
          <w:pPr>
            <w:pStyle w:val="Spistreci1"/>
            <w:tabs>
              <w:tab w:val="right" w:leader="dot" w:pos="9062"/>
            </w:tabs>
            <w:rPr>
              <w:rFonts w:asciiTheme="minorHAnsi" w:eastAsiaTheme="minorEastAsia" w:hAnsiTheme="minorHAnsi" w:cstheme="minorBidi"/>
              <w:noProof/>
              <w:sz w:val="22"/>
              <w:szCs w:val="22"/>
            </w:rPr>
          </w:pPr>
          <w:hyperlink w:anchor="_Toc108447503" w:history="1">
            <w:r w:rsidRPr="00F0495E">
              <w:rPr>
                <w:rStyle w:val="Hipercze"/>
                <w:noProof/>
              </w:rPr>
              <w:t>Załączniki do Umowy:</w:t>
            </w:r>
            <w:r>
              <w:rPr>
                <w:noProof/>
                <w:webHidden/>
              </w:rPr>
              <w:tab/>
            </w:r>
            <w:r w:rsidR="00263475">
              <w:rPr>
                <w:noProof/>
                <w:webHidden/>
              </w:rPr>
              <w:fldChar w:fldCharType="begin"/>
            </w:r>
            <w:r>
              <w:rPr>
                <w:noProof/>
                <w:webHidden/>
              </w:rPr>
              <w:instrText xml:space="preserve"> PAGEREF _Toc108447503 \h </w:instrText>
            </w:r>
            <w:r w:rsidR="00263475">
              <w:rPr>
                <w:noProof/>
                <w:webHidden/>
              </w:rPr>
            </w:r>
            <w:r w:rsidR="00263475">
              <w:rPr>
                <w:noProof/>
                <w:webHidden/>
              </w:rPr>
              <w:fldChar w:fldCharType="separate"/>
            </w:r>
            <w:r w:rsidR="00233F37">
              <w:rPr>
                <w:noProof/>
                <w:webHidden/>
              </w:rPr>
              <w:t>70</w:t>
            </w:r>
            <w:r w:rsidR="00263475">
              <w:rPr>
                <w:noProof/>
                <w:webHidden/>
              </w:rPr>
              <w:fldChar w:fldCharType="end"/>
            </w:r>
          </w:hyperlink>
        </w:p>
        <w:p w14:paraId="5B9D8935" w14:textId="77777777" w:rsidR="000C23F8" w:rsidRDefault="00263475" w:rsidP="002354E3">
          <w:pPr>
            <w:keepNext/>
            <w:keepLines/>
            <w:spacing w:before="240" w:line="259" w:lineRule="auto"/>
            <w:rPr>
              <w:b/>
              <w:bCs/>
            </w:rPr>
          </w:pPr>
          <w:r w:rsidRPr="006C3FD2">
            <w:rPr>
              <w:color w:val="2F5496"/>
              <w:sz w:val="32"/>
              <w:szCs w:val="32"/>
            </w:rPr>
            <w:fldChar w:fldCharType="end"/>
          </w:r>
        </w:p>
      </w:sdtContent>
    </w:sdt>
    <w:bookmarkEnd w:id="158" w:displacedByCustomXml="prev"/>
    <w:p w14:paraId="45A591F7" w14:textId="77777777" w:rsidR="000C23F8" w:rsidRDefault="000C23F8" w:rsidP="000C23F8">
      <w:pPr>
        <w:rPr>
          <w:b/>
          <w:bCs/>
          <w:sz w:val="22"/>
          <w:szCs w:val="22"/>
        </w:rPr>
      </w:pPr>
      <w:r w:rsidRPr="008F2909">
        <w:rPr>
          <w:b/>
          <w:bCs/>
          <w:sz w:val="22"/>
          <w:szCs w:val="22"/>
        </w:rPr>
        <w:br w:type="page"/>
      </w:r>
    </w:p>
    <w:p w14:paraId="7BDD9727" w14:textId="77777777" w:rsidR="000C23F8" w:rsidRPr="000C23F8" w:rsidRDefault="000C23F8" w:rsidP="000C23F8">
      <w:pPr>
        <w:pStyle w:val="Nagwek2"/>
      </w:pPr>
      <w:bookmarkStart w:id="159" w:name="_Toc64016200"/>
      <w:bookmarkStart w:id="160" w:name="_Toc106095860"/>
      <w:bookmarkStart w:id="161" w:name="_Toc106096300"/>
      <w:bookmarkStart w:id="162" w:name="_Toc106096404"/>
      <w:bookmarkStart w:id="163" w:name="_Toc108447482"/>
      <w:bookmarkStart w:id="164" w:name="_Hlk67825483"/>
      <w:r w:rsidRPr="000C23F8">
        <w:lastRenderedPageBreak/>
        <w:t>§ 1. Podstawa zawarcia Umowy</w:t>
      </w:r>
      <w:bookmarkEnd w:id="159"/>
      <w:bookmarkEnd w:id="160"/>
      <w:bookmarkEnd w:id="161"/>
      <w:bookmarkEnd w:id="162"/>
      <w:bookmarkEnd w:id="163"/>
    </w:p>
    <w:p w14:paraId="7EFCBEFB" w14:textId="77777777" w:rsidR="000C23F8" w:rsidRDefault="000C23F8">
      <w:pPr>
        <w:numPr>
          <w:ilvl w:val="0"/>
          <w:numId w:val="44"/>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bookmarkStart w:id="165" w:name="_Hlk198293078"/>
      <w:r w:rsidR="003E68D7" w:rsidRPr="003E68D7">
        <w:rPr>
          <w:b/>
          <w:bCs/>
          <w:sz w:val="22"/>
          <w:szCs w:val="22"/>
        </w:rPr>
        <w:t>Wymiana zbiorników sortymentowych węgla w obiekcie kompleksowym płuczki dla P</w:t>
      </w:r>
      <w:r w:rsidR="003E68D7">
        <w:rPr>
          <w:b/>
          <w:bCs/>
          <w:sz w:val="22"/>
          <w:szCs w:val="22"/>
        </w:rPr>
        <w:t xml:space="preserve">olskiej Grupy Górniczej </w:t>
      </w:r>
      <w:r w:rsidR="003E68D7" w:rsidRPr="003E68D7">
        <w:rPr>
          <w:b/>
          <w:bCs/>
          <w:sz w:val="22"/>
          <w:szCs w:val="22"/>
        </w:rPr>
        <w:t>S.A. Oddział KWK Piast-Ziemowit Ruch Piast</w:t>
      </w:r>
      <w:bookmarkEnd w:id="165"/>
      <w:r w:rsidR="003E68D7" w:rsidRPr="003E68D7">
        <w:rPr>
          <w:sz w:val="22"/>
          <w:szCs w:val="22"/>
        </w:rPr>
        <w:t xml:space="preserve">  </w:t>
      </w:r>
      <w:r w:rsidRPr="00E66F78">
        <w:rPr>
          <w:sz w:val="22"/>
          <w:szCs w:val="22"/>
        </w:rPr>
        <w:t xml:space="preserve">(nr sprawy </w:t>
      </w:r>
      <w:r w:rsidR="003E68D7">
        <w:rPr>
          <w:sz w:val="22"/>
          <w:szCs w:val="22"/>
        </w:rPr>
        <w:t>422400246</w:t>
      </w:r>
      <w:r w:rsidRPr="00E92E2C">
        <w:rPr>
          <w:sz w:val="22"/>
          <w:szCs w:val="22"/>
        </w:rPr>
        <w:t>)</w:t>
      </w:r>
    </w:p>
    <w:p w14:paraId="4137A14A" w14:textId="77777777" w:rsidR="000C23F8" w:rsidRPr="000C0BCE" w:rsidRDefault="000C23F8">
      <w:pPr>
        <w:numPr>
          <w:ilvl w:val="0"/>
          <w:numId w:val="44"/>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3E68D7">
        <w:rPr>
          <w:bCs/>
          <w:iCs/>
          <w:sz w:val="22"/>
          <w:szCs w:val="22"/>
        </w:rPr>
        <w:t>……</w:t>
      </w:r>
      <w:r w:rsidR="002E576F">
        <w:rPr>
          <w:bCs/>
          <w:iCs/>
          <w:sz w:val="22"/>
          <w:szCs w:val="22"/>
        </w:rPr>
        <w:t>…</w:t>
      </w:r>
    </w:p>
    <w:p w14:paraId="0E336256" w14:textId="77777777" w:rsidR="000C23F8" w:rsidRPr="00E66F78" w:rsidRDefault="000C23F8" w:rsidP="000C23F8">
      <w:pPr>
        <w:pStyle w:val="Nagwek2"/>
      </w:pPr>
      <w:bookmarkStart w:id="166" w:name="_Toc64016201"/>
      <w:bookmarkStart w:id="167" w:name="_Toc106095861"/>
      <w:bookmarkStart w:id="168" w:name="_Toc106096301"/>
      <w:bookmarkStart w:id="169" w:name="_Toc106096405"/>
      <w:bookmarkStart w:id="170" w:name="_Toc108447483"/>
      <w:bookmarkStart w:id="171" w:name="_Hlk106017812"/>
      <w:bookmarkEnd w:id="164"/>
      <w:r w:rsidRPr="00E66F78">
        <w:t>§</w:t>
      </w:r>
      <w:r>
        <w:t xml:space="preserve"> </w:t>
      </w:r>
      <w:r w:rsidRPr="00E66F78">
        <w:t>2. Przedmiot Umowy</w:t>
      </w:r>
      <w:bookmarkEnd w:id="166"/>
      <w:bookmarkEnd w:id="167"/>
      <w:bookmarkEnd w:id="168"/>
      <w:bookmarkEnd w:id="169"/>
      <w:bookmarkEnd w:id="170"/>
    </w:p>
    <w:p w14:paraId="64503789" w14:textId="77777777" w:rsidR="003E68D7" w:rsidRDefault="000C23F8">
      <w:pPr>
        <w:numPr>
          <w:ilvl w:val="0"/>
          <w:numId w:val="75"/>
        </w:numPr>
        <w:spacing w:line="259" w:lineRule="auto"/>
        <w:ind w:hanging="357"/>
        <w:jc w:val="both"/>
        <w:rPr>
          <w:sz w:val="22"/>
          <w:szCs w:val="22"/>
        </w:rPr>
      </w:pPr>
      <w:r w:rsidRPr="003E68D7">
        <w:rPr>
          <w:sz w:val="22"/>
          <w:szCs w:val="22"/>
        </w:rPr>
        <w:t xml:space="preserve">Przedmiotem Umowy jest </w:t>
      </w:r>
      <w:bookmarkStart w:id="172" w:name="_Hlk67825626"/>
      <w:r w:rsidR="003E68D7" w:rsidRPr="003E68D7">
        <w:rPr>
          <w:sz w:val="22"/>
          <w:szCs w:val="22"/>
        </w:rPr>
        <w:t>wymiana zbiorników sortymentowych węgla w obiekcie kompleksowym płuczki dla Polskiej Grupy Górniczej S.A. Oddział KWK Piast-Ziemowit Ruch Piast</w:t>
      </w:r>
      <w:r w:rsidR="003E68D7">
        <w:rPr>
          <w:sz w:val="22"/>
          <w:szCs w:val="22"/>
        </w:rPr>
        <w:t>.</w:t>
      </w:r>
    </w:p>
    <w:p w14:paraId="746F68BE" w14:textId="77777777" w:rsidR="000C23F8" w:rsidRPr="003E68D7" w:rsidRDefault="000C23F8">
      <w:pPr>
        <w:numPr>
          <w:ilvl w:val="0"/>
          <w:numId w:val="75"/>
        </w:numPr>
        <w:spacing w:line="259" w:lineRule="auto"/>
        <w:ind w:hanging="357"/>
        <w:jc w:val="both"/>
        <w:rPr>
          <w:sz w:val="22"/>
          <w:szCs w:val="22"/>
        </w:rPr>
      </w:pPr>
      <w:r w:rsidRPr="003E68D7">
        <w:rPr>
          <w:sz w:val="22"/>
          <w:szCs w:val="22"/>
        </w:rPr>
        <w:t xml:space="preserve">Szczegółowy Opis Przedmiotu Zamówienia (SOPZ) stanowi </w:t>
      </w:r>
      <w:r w:rsidRPr="003E68D7">
        <w:rPr>
          <w:b/>
          <w:bCs/>
          <w:sz w:val="22"/>
          <w:szCs w:val="22"/>
        </w:rPr>
        <w:t>Załącznik nr 1 do Umowy</w:t>
      </w:r>
      <w:r w:rsidRPr="003E68D7">
        <w:rPr>
          <w:sz w:val="22"/>
          <w:szCs w:val="22"/>
        </w:rPr>
        <w:t>.</w:t>
      </w:r>
    </w:p>
    <w:p w14:paraId="71124964" w14:textId="77777777" w:rsidR="000C23F8" w:rsidRPr="00500E2A" w:rsidRDefault="000C23F8">
      <w:pPr>
        <w:numPr>
          <w:ilvl w:val="0"/>
          <w:numId w:val="75"/>
        </w:numPr>
        <w:spacing w:line="259" w:lineRule="auto"/>
        <w:ind w:left="357" w:hanging="357"/>
        <w:jc w:val="both"/>
        <w:rPr>
          <w:sz w:val="22"/>
          <w:szCs w:val="22"/>
        </w:rPr>
      </w:pPr>
      <w:r w:rsidRPr="00500E2A">
        <w:rPr>
          <w:sz w:val="22"/>
          <w:szCs w:val="22"/>
        </w:rPr>
        <w:t xml:space="preserve">Wykonawca zobowiązuje się do wykonania </w:t>
      </w:r>
      <w:r>
        <w:rPr>
          <w:sz w:val="22"/>
          <w:szCs w:val="22"/>
        </w:rPr>
        <w:t>p</w:t>
      </w:r>
      <w:r w:rsidRPr="00500E2A">
        <w:rPr>
          <w:sz w:val="22"/>
          <w:szCs w:val="22"/>
        </w:rPr>
        <w:t xml:space="preserve">rzedmiotu Umowy zgodnie z wymaganiami określonymi w SOPZ, niniejszej Umowie, wymaganiami prawa powszechnie obowiązującego oraz regulacjami wewnętrznymi </w:t>
      </w:r>
      <w:r>
        <w:rPr>
          <w:sz w:val="22"/>
          <w:szCs w:val="22"/>
        </w:rPr>
        <w:t>Zamawiającego</w:t>
      </w:r>
      <w:r w:rsidRPr="00500E2A">
        <w:rPr>
          <w:sz w:val="22"/>
          <w:szCs w:val="22"/>
        </w:rPr>
        <w:t xml:space="preserve"> wskazanymi w Umowie lub SOPZ. </w:t>
      </w:r>
    </w:p>
    <w:p w14:paraId="659671A5" w14:textId="77777777" w:rsidR="000C23F8" w:rsidRPr="00886D56" w:rsidRDefault="000C23F8">
      <w:pPr>
        <w:numPr>
          <w:ilvl w:val="0"/>
          <w:numId w:val="75"/>
        </w:numPr>
        <w:spacing w:line="259" w:lineRule="auto"/>
        <w:ind w:left="357"/>
        <w:jc w:val="both"/>
        <w:rPr>
          <w:sz w:val="22"/>
          <w:szCs w:val="22"/>
        </w:rPr>
      </w:pPr>
      <w:r w:rsidRPr="00886D56">
        <w:rPr>
          <w:sz w:val="22"/>
          <w:szCs w:val="22"/>
        </w:rPr>
        <w:t>Wykonawca oświadcza, że przedmiot Umowy jest wolny od wad prawnych i fizycznych i nie narusza praw majątkowych i niemajątkowych, znaków handlowych, patentów, praw autorskich osób trzecich oraz jest zgodny ze złożoną ofertą</w:t>
      </w:r>
      <w:r>
        <w:rPr>
          <w:sz w:val="22"/>
          <w:szCs w:val="22"/>
        </w:rPr>
        <w:t xml:space="preserve">. </w:t>
      </w:r>
    </w:p>
    <w:p w14:paraId="5792AB92" w14:textId="77777777" w:rsidR="000C23F8" w:rsidRPr="00886D56" w:rsidRDefault="000C23F8">
      <w:pPr>
        <w:numPr>
          <w:ilvl w:val="0"/>
          <w:numId w:val="75"/>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p>
    <w:p w14:paraId="30CCD7B5" w14:textId="77777777" w:rsidR="000C23F8" w:rsidRDefault="000C23F8">
      <w:pPr>
        <w:numPr>
          <w:ilvl w:val="0"/>
          <w:numId w:val="75"/>
        </w:numPr>
        <w:spacing w:line="259" w:lineRule="auto"/>
        <w:ind w:left="357"/>
        <w:jc w:val="both"/>
        <w:rPr>
          <w:sz w:val="22"/>
          <w:szCs w:val="22"/>
        </w:rPr>
      </w:pPr>
      <w:r w:rsidRPr="008953DB">
        <w:rPr>
          <w:sz w:val="22"/>
          <w:szCs w:val="22"/>
        </w:rPr>
        <w:t xml:space="preserve">Realizacja </w:t>
      </w:r>
      <w:r w:rsidRPr="003A20AC">
        <w:rPr>
          <w:sz w:val="22"/>
          <w:szCs w:val="22"/>
        </w:rPr>
        <w:t>Umowy wymaga</w:t>
      </w:r>
      <w:r w:rsidRPr="003A20AC">
        <w:rPr>
          <w:color w:val="FF0000"/>
          <w:sz w:val="22"/>
          <w:szCs w:val="22"/>
        </w:rPr>
        <w:t xml:space="preserve"> </w:t>
      </w:r>
      <w:r w:rsidRPr="003A20AC">
        <w:rPr>
          <w:sz w:val="22"/>
          <w:szCs w:val="22"/>
        </w:rPr>
        <w:t>świadczenia</w:t>
      </w:r>
      <w:r w:rsidRPr="008953DB">
        <w:rPr>
          <w:sz w:val="22"/>
          <w:szCs w:val="22"/>
        </w:rPr>
        <w:t xml:space="preserve">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umowy (</w:t>
      </w:r>
      <w:r w:rsidR="003E68D7" w:rsidRPr="00F8529D">
        <w:rPr>
          <w:sz w:val="22"/>
          <w:szCs w:val="22"/>
        </w:rPr>
        <w:t xml:space="preserve">dalej jako </w:t>
      </w:r>
      <w:r w:rsidR="003E68D7" w:rsidRPr="00F8529D">
        <w:rPr>
          <w:b/>
          <w:bCs/>
          <w:sz w:val="22"/>
          <w:szCs w:val="22"/>
        </w:rPr>
        <w:t>Umowa Przychodowa</w:t>
      </w:r>
      <w:r w:rsidRPr="008953DB">
        <w:rPr>
          <w:sz w:val="22"/>
          <w:szCs w:val="22"/>
        </w:rPr>
        <w:t xml:space="preserve">). </w:t>
      </w:r>
    </w:p>
    <w:p w14:paraId="3D7C0229" w14:textId="77777777" w:rsidR="000C23F8" w:rsidRPr="008953DB" w:rsidRDefault="000C23F8">
      <w:pPr>
        <w:numPr>
          <w:ilvl w:val="0"/>
          <w:numId w:val="75"/>
        </w:numPr>
        <w:spacing w:line="259" w:lineRule="auto"/>
        <w:ind w:left="357"/>
        <w:jc w:val="both"/>
        <w:rPr>
          <w:sz w:val="22"/>
          <w:szCs w:val="22"/>
        </w:rPr>
      </w:pPr>
      <w:r w:rsidRPr="008953DB">
        <w:rPr>
          <w:sz w:val="22"/>
          <w:szCs w:val="22"/>
        </w:rPr>
        <w:t xml:space="preserve">Warunki zawarcia Umowy Przychodowej zawiera Szczegółowy Opis </w:t>
      </w:r>
      <w:r>
        <w:rPr>
          <w:sz w:val="22"/>
          <w:szCs w:val="22"/>
        </w:rPr>
        <w:t xml:space="preserve">Przedmiotu </w:t>
      </w:r>
      <w:r w:rsidRPr="008953DB">
        <w:rPr>
          <w:sz w:val="22"/>
          <w:szCs w:val="22"/>
        </w:rPr>
        <w:t>Zamówienia.</w:t>
      </w:r>
    </w:p>
    <w:p w14:paraId="596BBCB4" w14:textId="77777777" w:rsidR="000C23F8" w:rsidRPr="00E66F78" w:rsidRDefault="000C23F8" w:rsidP="000C23F8">
      <w:pPr>
        <w:pStyle w:val="Nagwek2"/>
      </w:pPr>
      <w:bookmarkStart w:id="173" w:name="_Toc64016202"/>
      <w:bookmarkStart w:id="174" w:name="_Toc106095862"/>
      <w:bookmarkStart w:id="175" w:name="_Toc106096302"/>
      <w:bookmarkStart w:id="176" w:name="_Toc106096406"/>
      <w:bookmarkStart w:id="177" w:name="_Toc108447484"/>
      <w:bookmarkEnd w:id="171"/>
      <w:r w:rsidRPr="00E66F78">
        <w:t>§</w:t>
      </w:r>
      <w:r>
        <w:t xml:space="preserve"> </w:t>
      </w:r>
      <w:r w:rsidRPr="00E66F78">
        <w:t>3. Cena i sposób rozliczeń</w:t>
      </w:r>
      <w:bookmarkEnd w:id="173"/>
      <w:bookmarkEnd w:id="174"/>
      <w:bookmarkEnd w:id="175"/>
      <w:bookmarkEnd w:id="176"/>
      <w:bookmarkEnd w:id="177"/>
    </w:p>
    <w:p w14:paraId="15332F1E" w14:textId="77777777" w:rsidR="000C23F8" w:rsidRDefault="000C23F8">
      <w:pPr>
        <w:numPr>
          <w:ilvl w:val="0"/>
          <w:numId w:val="45"/>
        </w:numPr>
        <w:ind w:hanging="357"/>
        <w:jc w:val="both"/>
        <w:rPr>
          <w:sz w:val="22"/>
          <w:szCs w:val="22"/>
        </w:rPr>
      </w:pPr>
      <w:r w:rsidRPr="00E66F78">
        <w:rPr>
          <w:sz w:val="22"/>
          <w:szCs w:val="22"/>
        </w:rPr>
        <w:t xml:space="preserve">Wartość Umowy </w:t>
      </w:r>
      <w:r w:rsidRPr="003E68D7">
        <w:rPr>
          <w:sz w:val="22"/>
          <w:szCs w:val="22"/>
        </w:rPr>
        <w:t xml:space="preserve">wynosi: ……………… </w:t>
      </w:r>
      <w:r w:rsidRPr="00E66F78">
        <w:rPr>
          <w:sz w:val="22"/>
          <w:szCs w:val="22"/>
        </w:rPr>
        <w:t>zł netto</w:t>
      </w:r>
      <w:r>
        <w:rPr>
          <w:sz w:val="22"/>
          <w:szCs w:val="22"/>
        </w:rPr>
        <w:t>.</w:t>
      </w:r>
    </w:p>
    <w:p w14:paraId="67A350B0" w14:textId="77777777" w:rsidR="007D00E4" w:rsidRPr="003F44C6" w:rsidRDefault="000C23F8">
      <w:pPr>
        <w:pStyle w:val="Akapitzlist"/>
        <w:numPr>
          <w:ilvl w:val="0"/>
          <w:numId w:val="45"/>
        </w:numPr>
        <w:jc w:val="both"/>
        <w:rPr>
          <w:sz w:val="22"/>
          <w:szCs w:val="22"/>
        </w:rPr>
      </w:pPr>
      <w:r w:rsidRPr="003F44C6">
        <w:rPr>
          <w:sz w:val="22"/>
          <w:szCs w:val="22"/>
        </w:rPr>
        <w:t>Wartość Umowy, o której mowa w ust. 1, została ustalona w oparciu o ceny jednostkowe podane w</w:t>
      </w:r>
      <w:r w:rsidR="00086BF0" w:rsidRPr="003F44C6">
        <w:rPr>
          <w:sz w:val="22"/>
          <w:szCs w:val="22"/>
        </w:rPr>
        <w:t> </w:t>
      </w:r>
      <w:r w:rsidRPr="003F44C6">
        <w:rPr>
          <w:sz w:val="22"/>
          <w:szCs w:val="22"/>
        </w:rPr>
        <w:t>Ofercie Wykonawcy oraz szacunkową liczbę jednostek podaną w Specyfikacji Warunków Zamówienia</w:t>
      </w:r>
    </w:p>
    <w:p w14:paraId="7F5B5204" w14:textId="77777777" w:rsidR="009817B0" w:rsidRPr="003F44C6" w:rsidRDefault="00701D7B">
      <w:pPr>
        <w:pStyle w:val="Akapitzlist"/>
        <w:numPr>
          <w:ilvl w:val="0"/>
          <w:numId w:val="45"/>
        </w:numPr>
        <w:jc w:val="both"/>
        <w:rPr>
          <w:sz w:val="22"/>
          <w:szCs w:val="22"/>
        </w:rPr>
      </w:pPr>
      <w:r w:rsidRPr="003F44C6">
        <w:rPr>
          <w:sz w:val="22"/>
          <w:szCs w:val="22"/>
        </w:rPr>
        <w:t xml:space="preserve">Wynagrodzenie ma charakter ryczałtowy, stanowiąc całkowitą zapłatę za wykonanie przedmiotu zamówienia i wszystkie świadczenia zrealizowane w ramach niniejszej </w:t>
      </w:r>
      <w:r w:rsidR="004A0F80" w:rsidRPr="003F44C6">
        <w:rPr>
          <w:sz w:val="22"/>
          <w:szCs w:val="22"/>
        </w:rPr>
        <w:t>U</w:t>
      </w:r>
      <w:r w:rsidRPr="003F44C6">
        <w:rPr>
          <w:sz w:val="22"/>
          <w:szCs w:val="22"/>
        </w:rPr>
        <w:t xml:space="preserve">mowy. </w:t>
      </w:r>
      <w:r w:rsidR="009817B0" w:rsidRPr="003F44C6">
        <w:rPr>
          <w:sz w:val="22"/>
          <w:szCs w:val="22"/>
        </w:rPr>
        <w:t xml:space="preserve">Nieoszacowanie, pominięcie oraz brak rozpoznania zakresu przedmiotu </w:t>
      </w:r>
      <w:r w:rsidR="003F44C6" w:rsidRPr="003F44C6">
        <w:rPr>
          <w:sz w:val="22"/>
          <w:szCs w:val="22"/>
        </w:rPr>
        <w:t>U</w:t>
      </w:r>
      <w:r w:rsidR="009817B0" w:rsidRPr="003F44C6">
        <w:rPr>
          <w:sz w:val="22"/>
          <w:szCs w:val="22"/>
        </w:rPr>
        <w:t>mowy nie może być podstawą do żądania zmiany wynagrodzenia ryczałtowego.</w:t>
      </w:r>
    </w:p>
    <w:p w14:paraId="0AB3E519" w14:textId="77777777" w:rsidR="000C23F8" w:rsidRPr="006C3FD2" w:rsidRDefault="000C23F8">
      <w:pPr>
        <w:numPr>
          <w:ilvl w:val="0"/>
          <w:numId w:val="45"/>
        </w:numPr>
        <w:ind w:left="357" w:hanging="357"/>
        <w:jc w:val="both"/>
        <w:rPr>
          <w:sz w:val="22"/>
          <w:szCs w:val="22"/>
        </w:rPr>
      </w:pPr>
      <w:r w:rsidRPr="006C3FD2">
        <w:rPr>
          <w:sz w:val="22"/>
          <w:szCs w:val="22"/>
        </w:rPr>
        <w:t>Do cen netto zostanie doliczony podatek od towarów i usług w obowiązującej wysokości.</w:t>
      </w:r>
    </w:p>
    <w:p w14:paraId="32689ADE" w14:textId="77777777" w:rsidR="000C23F8" w:rsidRPr="006C3FD2" w:rsidRDefault="000C23F8">
      <w:pPr>
        <w:pStyle w:val="bullet"/>
        <w:numPr>
          <w:ilvl w:val="0"/>
          <w:numId w:val="45"/>
        </w:numPr>
        <w:spacing w:before="0" w:after="0"/>
        <w:jc w:val="both"/>
        <w:rPr>
          <w:i/>
          <w:color w:val="C00000"/>
          <w:sz w:val="22"/>
          <w:szCs w:val="22"/>
        </w:rPr>
      </w:pPr>
      <w:r w:rsidRPr="006C3FD2">
        <w:rPr>
          <w:sz w:val="22"/>
          <w:szCs w:val="20"/>
        </w:rPr>
        <w:t>Ceny netto są stałe a wartość Umowy nie będzie indeksowana.</w:t>
      </w:r>
    </w:p>
    <w:p w14:paraId="720A059F" w14:textId="77777777" w:rsidR="000C23F8" w:rsidRPr="006C3FD2" w:rsidRDefault="000C23F8">
      <w:pPr>
        <w:numPr>
          <w:ilvl w:val="0"/>
          <w:numId w:val="45"/>
        </w:numPr>
        <w:ind w:hanging="357"/>
        <w:jc w:val="both"/>
        <w:rPr>
          <w:sz w:val="22"/>
          <w:szCs w:val="22"/>
        </w:rPr>
      </w:pPr>
      <w:r w:rsidRPr="006C3FD2">
        <w:rPr>
          <w:sz w:val="22"/>
          <w:szCs w:val="22"/>
        </w:rPr>
        <w:t>Ceny netto zawierają wszelkie koszty Wykonawcy związane z realizacją Umowy, w tym w</w:t>
      </w:r>
      <w:r w:rsidR="006B32B9" w:rsidRPr="006C3FD2">
        <w:rPr>
          <w:sz w:val="22"/>
          <w:szCs w:val="22"/>
        </w:rPr>
        <w:t> </w:t>
      </w:r>
      <w:r w:rsidRPr="006C3FD2">
        <w:rPr>
          <w:sz w:val="22"/>
          <w:szCs w:val="22"/>
        </w:rPr>
        <w:t xml:space="preserve">szczególności podatki, opłaty, cło, </w:t>
      </w:r>
      <w:proofErr w:type="spellStart"/>
      <w:r w:rsidRPr="006C3FD2">
        <w:rPr>
          <w:sz w:val="22"/>
          <w:szCs w:val="22"/>
        </w:rPr>
        <w:t>itd</w:t>
      </w:r>
      <w:proofErr w:type="spellEnd"/>
      <w:r w:rsidRPr="006C3FD2">
        <w:rPr>
          <w:sz w:val="22"/>
          <w:szCs w:val="22"/>
        </w:rPr>
        <w:t xml:space="preserve"> i nie będą podlegały zmianom, chyba że postanowienia Umowy wprost stanowią inaczej. </w:t>
      </w:r>
    </w:p>
    <w:p w14:paraId="05868FD7" w14:textId="77777777" w:rsidR="000C23F8" w:rsidRPr="006C3FD2" w:rsidRDefault="000C23F8">
      <w:pPr>
        <w:pStyle w:val="Tekstpodstawowy"/>
        <w:numPr>
          <w:ilvl w:val="0"/>
          <w:numId w:val="45"/>
        </w:numPr>
        <w:tabs>
          <w:tab w:val="left" w:pos="851"/>
        </w:tabs>
        <w:spacing w:after="0"/>
        <w:jc w:val="both"/>
        <w:rPr>
          <w:sz w:val="22"/>
          <w:szCs w:val="22"/>
        </w:rPr>
      </w:pPr>
      <w:r w:rsidRPr="006C3FD2">
        <w:rPr>
          <w:sz w:val="22"/>
          <w:szCs w:val="22"/>
        </w:rPr>
        <w:t>W przypadku, gdy z realizacją Umowy wiążą się obowiązki celne (w tym związane z formalnościami celnymi i zapłatą cła), obowiązki te spoczywają na Wykonawcy.</w:t>
      </w:r>
    </w:p>
    <w:p w14:paraId="1648CDF3" w14:textId="6E5079CB" w:rsidR="000C23F8" w:rsidRPr="006C3FD2" w:rsidRDefault="000C23F8">
      <w:pPr>
        <w:numPr>
          <w:ilvl w:val="0"/>
          <w:numId w:val="45"/>
        </w:numPr>
        <w:jc w:val="both"/>
        <w:rPr>
          <w:b/>
          <w:bCs/>
          <w:i/>
          <w:iCs/>
          <w:strike/>
          <w:color w:val="FF0000"/>
          <w:sz w:val="22"/>
          <w:szCs w:val="22"/>
          <w:lang w:val="cs-CZ"/>
        </w:rPr>
      </w:pPr>
      <w:r w:rsidRPr="006C3FD2">
        <w:rPr>
          <w:sz w:val="22"/>
          <w:szCs w:val="22"/>
        </w:rPr>
        <w:t xml:space="preserve">Wykonawcy przysługuje wynagrodzenie za faktycznie </w:t>
      </w:r>
      <w:r w:rsidR="00701D7B" w:rsidRPr="006C3FD2">
        <w:rPr>
          <w:sz w:val="22"/>
          <w:szCs w:val="22"/>
        </w:rPr>
        <w:t>zrealizowane roboty</w:t>
      </w:r>
      <w:r w:rsidRPr="006C3FD2">
        <w:rPr>
          <w:sz w:val="22"/>
          <w:szCs w:val="22"/>
        </w:rPr>
        <w:t>, które rozliczane będą</w:t>
      </w:r>
      <w:r w:rsidR="006C3FD2" w:rsidRPr="006C3FD2">
        <w:rPr>
          <w:sz w:val="22"/>
          <w:szCs w:val="22"/>
        </w:rPr>
        <w:t xml:space="preserve"> </w:t>
      </w:r>
      <w:r w:rsidRPr="006C3FD2">
        <w:rPr>
          <w:sz w:val="22"/>
          <w:szCs w:val="22"/>
        </w:rPr>
        <w:t>na podstawie harmonogramu rzeczowo</w:t>
      </w:r>
      <w:r w:rsidR="00701D7B" w:rsidRPr="006C3FD2">
        <w:rPr>
          <w:sz w:val="22"/>
          <w:szCs w:val="22"/>
        </w:rPr>
        <w:t>-</w:t>
      </w:r>
      <w:r w:rsidRPr="006C3FD2">
        <w:rPr>
          <w:sz w:val="22"/>
          <w:szCs w:val="22"/>
        </w:rPr>
        <w:t>finansowego</w:t>
      </w:r>
      <w:r w:rsidR="00E6260C" w:rsidRPr="006C3FD2">
        <w:rPr>
          <w:sz w:val="22"/>
          <w:szCs w:val="22"/>
        </w:rPr>
        <w:t xml:space="preserve"> stanowiącego </w:t>
      </w:r>
      <w:r w:rsidR="00E6260C" w:rsidRPr="006C3FD2">
        <w:rPr>
          <w:b/>
          <w:bCs/>
          <w:sz w:val="22"/>
          <w:szCs w:val="22"/>
        </w:rPr>
        <w:t xml:space="preserve">Załącznik nr </w:t>
      </w:r>
      <w:r w:rsidR="00BB72DF">
        <w:rPr>
          <w:b/>
          <w:bCs/>
          <w:sz w:val="22"/>
          <w:szCs w:val="22"/>
        </w:rPr>
        <w:t xml:space="preserve">2 </w:t>
      </w:r>
      <w:r w:rsidR="00E6260C" w:rsidRPr="006C3FD2">
        <w:rPr>
          <w:b/>
          <w:bCs/>
          <w:sz w:val="22"/>
          <w:szCs w:val="22"/>
        </w:rPr>
        <w:t>do Umowy</w:t>
      </w:r>
      <w:r w:rsidRPr="006C3FD2">
        <w:rPr>
          <w:sz w:val="22"/>
          <w:szCs w:val="22"/>
        </w:rPr>
        <w:t xml:space="preserve">. </w:t>
      </w:r>
    </w:p>
    <w:p w14:paraId="0211A884" w14:textId="77777777" w:rsidR="000C23F8" w:rsidRPr="006C3FD2" w:rsidRDefault="000C23F8">
      <w:pPr>
        <w:numPr>
          <w:ilvl w:val="0"/>
          <w:numId w:val="45"/>
        </w:numPr>
        <w:ind w:left="357"/>
        <w:jc w:val="both"/>
        <w:rPr>
          <w:sz w:val="22"/>
          <w:szCs w:val="22"/>
        </w:rPr>
      </w:pPr>
      <w:r w:rsidRPr="006C3FD2">
        <w:rPr>
          <w:sz w:val="22"/>
          <w:szCs w:val="22"/>
        </w:rPr>
        <w:t>Wszelkie rozliczenia będą dokonywane w złotych polskich.</w:t>
      </w:r>
    </w:p>
    <w:p w14:paraId="7A7A7D22" w14:textId="77777777" w:rsidR="000C23F8" w:rsidRPr="006C3FD2" w:rsidRDefault="000C23F8">
      <w:pPr>
        <w:numPr>
          <w:ilvl w:val="0"/>
          <w:numId w:val="45"/>
        </w:numPr>
        <w:ind w:left="357"/>
        <w:jc w:val="both"/>
        <w:rPr>
          <w:color w:val="FF0000"/>
          <w:sz w:val="22"/>
          <w:szCs w:val="22"/>
        </w:rPr>
      </w:pPr>
      <w:r w:rsidRPr="006C3FD2">
        <w:rPr>
          <w:sz w:val="22"/>
        </w:rPr>
        <w:t xml:space="preserve">W przypadku kiedy realizacja </w:t>
      </w:r>
      <w:r w:rsidR="0090266E">
        <w:rPr>
          <w:sz w:val="22"/>
        </w:rPr>
        <w:t>U</w:t>
      </w:r>
      <w:r w:rsidRPr="006C3FD2">
        <w:rPr>
          <w:sz w:val="22"/>
        </w:rPr>
        <w:t>mowy będzie niższa od maksymalnej wartości Umowy, Wykonawcy nie przysługuje jakiekolwiek wynagrodzenie oraz jakiekolwiek roszczenie odszkodowawcze z tytułu niezrealizowanej części Umowy.</w:t>
      </w:r>
    </w:p>
    <w:p w14:paraId="481F6F80" w14:textId="77777777" w:rsidR="000C23F8" w:rsidRPr="00C64A20" w:rsidRDefault="000C23F8" w:rsidP="000C23F8">
      <w:pPr>
        <w:spacing w:line="259" w:lineRule="auto"/>
        <w:ind w:left="357"/>
        <w:jc w:val="both"/>
        <w:rPr>
          <w:color w:val="FF0000"/>
          <w:sz w:val="22"/>
          <w:szCs w:val="22"/>
          <w:highlight w:val="cyan"/>
        </w:rPr>
      </w:pPr>
    </w:p>
    <w:p w14:paraId="79054C80" w14:textId="77777777" w:rsidR="000C23F8" w:rsidRPr="00500E2A" w:rsidRDefault="000C23F8" w:rsidP="000C23F8">
      <w:pPr>
        <w:pStyle w:val="Nagwek2"/>
      </w:pPr>
      <w:bookmarkStart w:id="178" w:name="_Toc106095863"/>
      <w:bookmarkStart w:id="179" w:name="_Toc106096303"/>
      <w:bookmarkStart w:id="180" w:name="_Toc106096407"/>
      <w:bookmarkStart w:id="181" w:name="_Toc108447485"/>
      <w:r w:rsidRPr="00500E2A">
        <w:lastRenderedPageBreak/>
        <w:t>§</w:t>
      </w:r>
      <w:r>
        <w:t xml:space="preserve"> </w:t>
      </w:r>
      <w:r w:rsidRPr="00500E2A">
        <w:t>4. Fakturowanie i płatności</w:t>
      </w:r>
      <w:bookmarkEnd w:id="178"/>
      <w:bookmarkEnd w:id="179"/>
      <w:bookmarkEnd w:id="180"/>
      <w:bookmarkEnd w:id="181"/>
    </w:p>
    <w:p w14:paraId="5B54C3E2" w14:textId="77777777" w:rsidR="000C23F8" w:rsidRPr="002E713B" w:rsidRDefault="000C23F8">
      <w:pPr>
        <w:numPr>
          <w:ilvl w:val="0"/>
          <w:numId w:val="62"/>
        </w:numPr>
        <w:jc w:val="both"/>
        <w:rPr>
          <w:sz w:val="22"/>
          <w:szCs w:val="22"/>
        </w:rPr>
      </w:pPr>
      <w:bookmarkStart w:id="182" w:name="_Hlk83031827"/>
      <w:r w:rsidRPr="00A27F69">
        <w:rPr>
          <w:sz w:val="22"/>
          <w:szCs w:val="22"/>
        </w:rPr>
        <w:t>Rozliczenie przedmiotu umowy nastąpi na podstawie wystawionej faktury zgodnie z</w:t>
      </w:r>
      <w:r w:rsidR="00651B13">
        <w:rPr>
          <w:sz w:val="22"/>
          <w:szCs w:val="22"/>
        </w:rPr>
        <w:t> </w:t>
      </w:r>
      <w:r w:rsidRPr="00A27F69">
        <w:rPr>
          <w:sz w:val="22"/>
          <w:szCs w:val="22"/>
        </w:rPr>
        <w:t xml:space="preserve">obowiązującymi przepisami prawa. </w:t>
      </w:r>
      <w:r w:rsidRPr="002E713B">
        <w:rPr>
          <w:sz w:val="22"/>
          <w:szCs w:val="22"/>
        </w:rPr>
        <w:t xml:space="preserve">Do faktury Wykonawca zobowiązany jest dołączyć Protokół odbioru </w:t>
      </w:r>
      <w:r w:rsidR="008D3C18" w:rsidRPr="002E713B">
        <w:rPr>
          <w:sz w:val="22"/>
          <w:szCs w:val="22"/>
        </w:rPr>
        <w:t>robó</w:t>
      </w:r>
      <w:r w:rsidR="005574B0" w:rsidRPr="002E713B">
        <w:rPr>
          <w:sz w:val="22"/>
          <w:szCs w:val="22"/>
        </w:rPr>
        <w:t>t bez uwag, na podstawie którego fakturę wystawiono.</w:t>
      </w:r>
      <w:r w:rsidR="00651B13" w:rsidRPr="002E713B">
        <w:rPr>
          <w:sz w:val="22"/>
          <w:szCs w:val="22"/>
        </w:rPr>
        <w:t xml:space="preserve"> </w:t>
      </w:r>
    </w:p>
    <w:p w14:paraId="5DEB98D4" w14:textId="77777777" w:rsidR="00F26D74" w:rsidRPr="002E713B" w:rsidRDefault="00F26D74">
      <w:pPr>
        <w:numPr>
          <w:ilvl w:val="0"/>
          <w:numId w:val="62"/>
        </w:numPr>
        <w:jc w:val="both"/>
        <w:rPr>
          <w:sz w:val="22"/>
          <w:szCs w:val="22"/>
        </w:rPr>
      </w:pPr>
      <w:r w:rsidRPr="002E713B">
        <w:rPr>
          <w:sz w:val="22"/>
          <w:szCs w:val="22"/>
        </w:rPr>
        <w:t xml:space="preserve">Gdy Wykonawca powierzył wykonanie części Umowy Podwykonawcy, z zastrzeżeniem §10 Umowy, do faktury zobowiązany jest dołączyć </w:t>
      </w:r>
      <w:r w:rsidR="008D3C18" w:rsidRPr="002E713B">
        <w:rPr>
          <w:sz w:val="22"/>
          <w:szCs w:val="22"/>
        </w:rPr>
        <w:t>dowody zapłaty wymagalnego wynagrodzenia Podwykonawcom/dalszym Podwykonawcom, biorącym udział w realizacji odebranych robót</w:t>
      </w:r>
      <w:r w:rsidRPr="002E713B">
        <w:rPr>
          <w:sz w:val="22"/>
          <w:szCs w:val="22"/>
        </w:rPr>
        <w:t>.</w:t>
      </w:r>
    </w:p>
    <w:p w14:paraId="3252F427" w14:textId="77777777" w:rsidR="000C23F8" w:rsidRPr="002E713B" w:rsidRDefault="000C23F8">
      <w:pPr>
        <w:numPr>
          <w:ilvl w:val="0"/>
          <w:numId w:val="62"/>
        </w:numPr>
        <w:jc w:val="both"/>
        <w:rPr>
          <w:sz w:val="24"/>
          <w:szCs w:val="24"/>
        </w:rPr>
      </w:pPr>
      <w:r w:rsidRPr="00A27F69">
        <w:rPr>
          <w:sz w:val="22"/>
          <w:szCs w:val="22"/>
        </w:rPr>
        <w:t xml:space="preserve">Gdy Wykonawcą umowy jest konsorcjum, w Protokole odbioru wskazuje się członka konsorcjum który wystawi fakturę za objęty protokołem przedmiot umowy. W przypadku gdy faktury za objęty protokołem przedmiot umowy wystawi dwóch lub więcej członków konsorcjum w protokole odbioru wskazuje się wartość netto każdej z faktur. Zapłata faktur zgodnie ze wskazaniem zawartym w protokole odbioru jest równoznaczna ze spełnieniem świadczenia za objęty protokołem przedmiot umowy </w:t>
      </w:r>
      <w:r w:rsidRPr="002E713B">
        <w:rPr>
          <w:sz w:val="22"/>
          <w:szCs w:val="22"/>
        </w:rPr>
        <w:t xml:space="preserve">wobec wszystkich wykonawców umowy. </w:t>
      </w:r>
      <w:r w:rsidR="009D3EAB" w:rsidRPr="00E21628">
        <w:rPr>
          <w:i/>
          <w:iCs/>
          <w:sz w:val="22"/>
          <w:szCs w:val="22"/>
        </w:rPr>
        <w:t>- jeżeli dotyczy</w:t>
      </w:r>
    </w:p>
    <w:p w14:paraId="336D4EAA" w14:textId="77777777" w:rsidR="000C23F8" w:rsidRPr="002E713B" w:rsidRDefault="000C23F8">
      <w:pPr>
        <w:numPr>
          <w:ilvl w:val="0"/>
          <w:numId w:val="62"/>
        </w:numPr>
        <w:jc w:val="both"/>
        <w:rPr>
          <w:sz w:val="22"/>
          <w:szCs w:val="22"/>
        </w:rPr>
      </w:pPr>
      <w:r w:rsidRPr="002E713B">
        <w:rPr>
          <w:sz w:val="22"/>
          <w:szCs w:val="22"/>
        </w:rPr>
        <w:t xml:space="preserve">Protokół odbioru podpisują upoważnieni przedstawiciele Stron wskazani w Umowie. </w:t>
      </w:r>
    </w:p>
    <w:bookmarkEnd w:id="182"/>
    <w:p w14:paraId="6DB60528" w14:textId="77777777" w:rsidR="000C23F8" w:rsidRPr="00E21628" w:rsidRDefault="000C23F8">
      <w:pPr>
        <w:numPr>
          <w:ilvl w:val="0"/>
          <w:numId w:val="62"/>
        </w:numPr>
        <w:jc w:val="both"/>
        <w:rPr>
          <w:color w:val="FF0000"/>
          <w:sz w:val="22"/>
          <w:szCs w:val="22"/>
        </w:rPr>
      </w:pPr>
      <w:r>
        <w:rPr>
          <w:sz w:val="22"/>
          <w:szCs w:val="22"/>
        </w:rPr>
        <w:t>Faktury należy wystawiać zgodnie z  obowiązującymi przepisami.</w:t>
      </w:r>
    </w:p>
    <w:p w14:paraId="7AF0C5C4" w14:textId="77777777" w:rsidR="00E21628" w:rsidRPr="0059197C" w:rsidRDefault="00E21628">
      <w:pPr>
        <w:numPr>
          <w:ilvl w:val="0"/>
          <w:numId w:val="62"/>
        </w:numPr>
        <w:jc w:val="both"/>
        <w:rPr>
          <w:color w:val="FF0000"/>
          <w:sz w:val="24"/>
          <w:szCs w:val="24"/>
        </w:rPr>
      </w:pPr>
      <w:r w:rsidRPr="0059197C">
        <w:rPr>
          <w:sz w:val="22"/>
          <w:szCs w:val="22"/>
        </w:rPr>
        <w:t xml:space="preserve">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 </w:t>
      </w:r>
    </w:p>
    <w:p w14:paraId="01DFE253" w14:textId="77777777" w:rsidR="000C23F8" w:rsidRPr="0059197C" w:rsidRDefault="000C23F8">
      <w:pPr>
        <w:numPr>
          <w:ilvl w:val="0"/>
          <w:numId w:val="62"/>
        </w:numPr>
        <w:jc w:val="both"/>
        <w:rPr>
          <w:sz w:val="22"/>
          <w:szCs w:val="22"/>
        </w:rPr>
      </w:pPr>
      <w:r w:rsidRPr="0059197C">
        <w:rPr>
          <w:sz w:val="22"/>
          <w:szCs w:val="22"/>
        </w:rPr>
        <w:t>Fakturę należy wystawić na adres:</w:t>
      </w:r>
    </w:p>
    <w:p w14:paraId="04FA2FD8" w14:textId="77777777"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Oddział ………….</w:t>
      </w:r>
    </w:p>
    <w:p w14:paraId="0D0A32F6" w14:textId="77777777" w:rsidR="000C23F8" w:rsidRPr="00F746F7" w:rsidRDefault="000C23F8" w:rsidP="000C23F8">
      <w:pPr>
        <w:ind w:left="360"/>
        <w:jc w:val="center"/>
        <w:rPr>
          <w:bCs/>
          <w:sz w:val="22"/>
          <w:szCs w:val="22"/>
        </w:rPr>
      </w:pPr>
      <w:r w:rsidRPr="00F746F7">
        <w:rPr>
          <w:bCs/>
          <w:sz w:val="22"/>
          <w:szCs w:val="22"/>
        </w:rPr>
        <w:t>oraz przekazać na adres:</w:t>
      </w:r>
    </w:p>
    <w:p w14:paraId="5B51C865" w14:textId="77777777" w:rsidR="000C23F8" w:rsidRPr="00F746F7" w:rsidRDefault="000C23F8" w:rsidP="000C23F8">
      <w:pPr>
        <w:ind w:left="360"/>
        <w:contextualSpacing/>
        <w:jc w:val="center"/>
        <w:rPr>
          <w:b/>
          <w:sz w:val="22"/>
          <w:szCs w:val="22"/>
        </w:rPr>
      </w:pPr>
      <w:r w:rsidRPr="00F746F7">
        <w:rPr>
          <w:b/>
          <w:sz w:val="22"/>
          <w:szCs w:val="22"/>
        </w:rPr>
        <w:t xml:space="preserve">Polska Grupa Górnicza S.A., 44-122 Gliwice, ul. Jasna </w:t>
      </w:r>
      <w:r w:rsidR="00E21628">
        <w:rPr>
          <w:b/>
          <w:sz w:val="22"/>
          <w:szCs w:val="22"/>
        </w:rPr>
        <w:t>8</w:t>
      </w:r>
    </w:p>
    <w:p w14:paraId="6B81AEBF" w14:textId="77777777" w:rsidR="000C23F8" w:rsidRPr="00F746F7" w:rsidRDefault="000C23F8">
      <w:pPr>
        <w:numPr>
          <w:ilvl w:val="0"/>
          <w:numId w:val="62"/>
        </w:numPr>
        <w:jc w:val="both"/>
        <w:rPr>
          <w:sz w:val="22"/>
          <w:szCs w:val="22"/>
        </w:rPr>
      </w:pPr>
      <w:r w:rsidRPr="00F746F7">
        <w:rPr>
          <w:sz w:val="22"/>
          <w:szCs w:val="22"/>
        </w:rPr>
        <w:t xml:space="preserve">W przypadku gdy zostało podpisane </w:t>
      </w:r>
      <w:r>
        <w:rPr>
          <w:sz w:val="22"/>
          <w:szCs w:val="22"/>
        </w:rPr>
        <w:t>P</w:t>
      </w:r>
      <w:r w:rsidRPr="00F746F7">
        <w:rPr>
          <w:sz w:val="22"/>
          <w:szCs w:val="22"/>
        </w:rPr>
        <w:t xml:space="preserve">orozumienie o przesyłaniu faktur drogą elektroniczną, fakturę oraz Protokół odbioru należy wysyłać na adres wskazany w porozumieniu. </w:t>
      </w:r>
    </w:p>
    <w:p w14:paraId="6919C973" w14:textId="77777777" w:rsidR="000C23F8" w:rsidRPr="00F746F7" w:rsidRDefault="000C23F8">
      <w:pPr>
        <w:numPr>
          <w:ilvl w:val="0"/>
          <w:numId w:val="62"/>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1D52288E" w14:textId="77777777" w:rsidR="000C23F8" w:rsidRPr="00AE1A7A" w:rsidRDefault="000C23F8">
      <w:pPr>
        <w:numPr>
          <w:ilvl w:val="0"/>
          <w:numId w:val="62"/>
        </w:numPr>
        <w:jc w:val="both"/>
        <w:rPr>
          <w:sz w:val="22"/>
          <w:szCs w:val="22"/>
        </w:rPr>
      </w:pPr>
      <w:r w:rsidRPr="00AE1A7A">
        <w:rPr>
          <w:sz w:val="22"/>
          <w:szCs w:val="22"/>
        </w:rPr>
        <w:t>Faktury będą wystawiane w walucie polskiej. Wszelkie płatności dokonywane będą w walucie polskiej.</w:t>
      </w:r>
    </w:p>
    <w:p w14:paraId="73EA9903" w14:textId="77777777" w:rsidR="000C23F8" w:rsidRPr="00853323" w:rsidRDefault="000C23F8">
      <w:pPr>
        <w:numPr>
          <w:ilvl w:val="0"/>
          <w:numId w:val="62"/>
        </w:numPr>
        <w:jc w:val="both"/>
        <w:rPr>
          <w:sz w:val="22"/>
          <w:szCs w:val="22"/>
        </w:rPr>
      </w:pPr>
      <w:r w:rsidRPr="00F746F7">
        <w:rPr>
          <w:sz w:val="22"/>
          <w:szCs w:val="22"/>
        </w:rPr>
        <w:t xml:space="preserve">Przy zapłacie zobowiązania wynikającego z umowy,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09FD0898" w14:textId="77777777" w:rsidR="000C23F8" w:rsidRPr="0059197C" w:rsidRDefault="000C23F8">
      <w:pPr>
        <w:numPr>
          <w:ilvl w:val="0"/>
          <w:numId w:val="62"/>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transakcjach </w:t>
      </w:r>
      <w:r w:rsidRPr="0059197C">
        <w:rPr>
          <w:sz w:val="22"/>
          <w:szCs w:val="22"/>
        </w:rPr>
        <w:t xml:space="preserve">handlowych </w:t>
      </w:r>
      <w:r w:rsidR="00E21628" w:rsidRPr="0059197C">
        <w:rPr>
          <w:sz w:val="22"/>
          <w:szCs w:val="22"/>
        </w:rPr>
        <w:t>(</w:t>
      </w:r>
      <w:r w:rsidR="00E21628" w:rsidRPr="0059197C">
        <w:rPr>
          <w:sz w:val="22"/>
        </w:rPr>
        <w:t xml:space="preserve">Dz.U. z 2023r. poz. 711, poz.852, z </w:t>
      </w:r>
      <w:proofErr w:type="spellStart"/>
      <w:r w:rsidR="00E21628" w:rsidRPr="0059197C">
        <w:rPr>
          <w:sz w:val="22"/>
        </w:rPr>
        <w:t>późn</w:t>
      </w:r>
      <w:proofErr w:type="spellEnd"/>
      <w:r w:rsidR="00E21628" w:rsidRPr="0059197C">
        <w:rPr>
          <w:sz w:val="22"/>
        </w:rPr>
        <w:t>. zm.).</w:t>
      </w:r>
    </w:p>
    <w:p w14:paraId="4B3F767A" w14:textId="77777777" w:rsidR="000C23F8" w:rsidRPr="007B4FE1" w:rsidRDefault="000C23F8">
      <w:pPr>
        <w:numPr>
          <w:ilvl w:val="0"/>
          <w:numId w:val="62"/>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CB0F631" w14:textId="77777777" w:rsidR="000C23F8" w:rsidRDefault="000C23F8">
      <w:pPr>
        <w:numPr>
          <w:ilvl w:val="0"/>
          <w:numId w:val="62"/>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1486A">
        <w:rPr>
          <w:sz w:val="22"/>
          <w:szCs w:val="22"/>
        </w:rPr>
        <w:t>.</w:t>
      </w:r>
    </w:p>
    <w:p w14:paraId="0BE1A7C5" w14:textId="77777777" w:rsidR="000C23F8" w:rsidRPr="00F746F7" w:rsidRDefault="000C23F8">
      <w:pPr>
        <w:numPr>
          <w:ilvl w:val="0"/>
          <w:numId w:val="62"/>
        </w:numPr>
        <w:jc w:val="both"/>
        <w:rPr>
          <w:sz w:val="22"/>
          <w:szCs w:val="22"/>
        </w:rPr>
      </w:pPr>
      <w:r w:rsidRPr="00F746F7">
        <w:rPr>
          <w:sz w:val="22"/>
          <w:szCs w:val="22"/>
        </w:rPr>
        <w:t xml:space="preserve">Jako termin zapłaty przyjmuje się datę obciążenia rachunku bankowego </w:t>
      </w:r>
      <w:r>
        <w:rPr>
          <w:sz w:val="22"/>
          <w:szCs w:val="22"/>
        </w:rPr>
        <w:t>Zamawiającego</w:t>
      </w:r>
      <w:r w:rsidRPr="00F746F7">
        <w:rPr>
          <w:sz w:val="22"/>
          <w:szCs w:val="22"/>
        </w:rPr>
        <w:t>.</w:t>
      </w:r>
    </w:p>
    <w:p w14:paraId="6AEDEE9B" w14:textId="77777777" w:rsidR="000C23F8" w:rsidRPr="00413938" w:rsidRDefault="000C23F8">
      <w:pPr>
        <w:pStyle w:val="Tekstpodstawowy"/>
        <w:numPr>
          <w:ilvl w:val="0"/>
          <w:numId w:val="62"/>
        </w:numPr>
        <w:spacing w:after="0"/>
        <w:jc w:val="both"/>
        <w:rPr>
          <w:sz w:val="22"/>
          <w:szCs w:val="22"/>
        </w:rPr>
      </w:pPr>
      <w:r w:rsidRPr="00823BD0">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4E7996F" w14:textId="77777777" w:rsidR="000C23F8" w:rsidRPr="00DE168A" w:rsidRDefault="000C23F8">
      <w:pPr>
        <w:numPr>
          <w:ilvl w:val="0"/>
          <w:numId w:val="62"/>
        </w:numPr>
        <w:jc w:val="both"/>
        <w:rPr>
          <w:sz w:val="22"/>
          <w:szCs w:val="22"/>
        </w:rPr>
      </w:pPr>
      <w:r w:rsidRPr="00F746F7">
        <w:rPr>
          <w:sz w:val="22"/>
          <w:szCs w:val="22"/>
        </w:rPr>
        <w:lastRenderedPageBreak/>
        <w:t xml:space="preserve">Zapłata faktury korygującej nastąpi w terminie 30 dni od daty jej dostarczenia do </w:t>
      </w:r>
      <w:r>
        <w:rPr>
          <w:sz w:val="22"/>
          <w:szCs w:val="22"/>
        </w:rPr>
        <w:t>Zamawiającego</w:t>
      </w:r>
      <w:r w:rsidRPr="00F746F7">
        <w:rPr>
          <w:sz w:val="22"/>
          <w:szCs w:val="22"/>
        </w:rPr>
        <w:t>, jednak nie wcześniej niż w terminie płatności faktury pierwotnej.</w:t>
      </w:r>
    </w:p>
    <w:p w14:paraId="03F60B2C" w14:textId="77777777" w:rsidR="000C23F8" w:rsidRPr="00F746F7" w:rsidRDefault="000C23F8">
      <w:pPr>
        <w:numPr>
          <w:ilvl w:val="0"/>
          <w:numId w:val="62"/>
        </w:numPr>
        <w:jc w:val="both"/>
        <w:rPr>
          <w:sz w:val="22"/>
          <w:szCs w:val="22"/>
        </w:rPr>
      </w:pPr>
      <w:r w:rsidRPr="00F746F7">
        <w:rPr>
          <w:sz w:val="22"/>
          <w:szCs w:val="22"/>
        </w:rPr>
        <w:t xml:space="preserve">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w:t>
      </w:r>
      <w:r>
        <w:rPr>
          <w:sz w:val="22"/>
          <w:szCs w:val="22"/>
        </w:rPr>
        <w:t>Zamawiającego</w:t>
      </w:r>
      <w:r w:rsidRPr="00F746F7">
        <w:rPr>
          <w:sz w:val="22"/>
          <w:szCs w:val="22"/>
        </w:rPr>
        <w:t>. Powyższe nie wyklucza możliwości udzielenia radcy prawnemu/adwokatowi prowadzącemu obsługę prawną Wykonawcy pełnomocnictwa do dochodzenia, w jego imieniu, należności wynikających z umowy.</w:t>
      </w:r>
    </w:p>
    <w:p w14:paraId="11175447" w14:textId="77777777" w:rsidR="000C23F8" w:rsidRDefault="000C23F8">
      <w:pPr>
        <w:numPr>
          <w:ilvl w:val="0"/>
          <w:numId w:val="62"/>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będą miały zastosowanie przepisy o podatku od towarów i usług ustanawiające mechanizm podzielonej płatności Strony obowiązują się uwzględnić ten mechanizm w rozliczaniu Umowy.</w:t>
      </w:r>
    </w:p>
    <w:p w14:paraId="4708F199" w14:textId="77777777" w:rsidR="000C23F8" w:rsidRDefault="000C23F8">
      <w:pPr>
        <w:numPr>
          <w:ilvl w:val="0"/>
          <w:numId w:val="62"/>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przychodowej.  </w:t>
      </w:r>
    </w:p>
    <w:p w14:paraId="3D295133" w14:textId="77777777" w:rsidR="000C23F8" w:rsidRDefault="000C23F8" w:rsidP="000C23F8">
      <w:pPr>
        <w:jc w:val="both"/>
        <w:rPr>
          <w:sz w:val="22"/>
          <w:szCs w:val="22"/>
        </w:rPr>
      </w:pPr>
      <w:r w:rsidRPr="00F746F7">
        <w:rPr>
          <w:sz w:val="22"/>
          <w:szCs w:val="22"/>
        </w:rPr>
        <w:t xml:space="preserve"> </w:t>
      </w:r>
    </w:p>
    <w:p w14:paraId="751CEA77" w14:textId="77777777" w:rsidR="000C23F8" w:rsidRPr="00E66F78" w:rsidRDefault="000C23F8" w:rsidP="000C23F8">
      <w:pPr>
        <w:pStyle w:val="Nagwek2"/>
      </w:pPr>
      <w:bookmarkStart w:id="183" w:name="_Toc64016203"/>
      <w:bookmarkStart w:id="184" w:name="_Toc106095864"/>
      <w:bookmarkStart w:id="185" w:name="_Toc106096304"/>
      <w:bookmarkStart w:id="186" w:name="_Toc106096408"/>
      <w:bookmarkStart w:id="187" w:name="_Toc108447486"/>
      <w:r w:rsidRPr="00E66F78">
        <w:t>§ 5. Termin realizacji</w:t>
      </w:r>
      <w:bookmarkEnd w:id="183"/>
      <w:bookmarkEnd w:id="184"/>
      <w:bookmarkEnd w:id="185"/>
      <w:bookmarkEnd w:id="186"/>
      <w:bookmarkEnd w:id="187"/>
    </w:p>
    <w:p w14:paraId="715BC85F" w14:textId="77777777" w:rsidR="00C56A78" w:rsidRPr="004018B9" w:rsidRDefault="000C23F8">
      <w:pPr>
        <w:numPr>
          <w:ilvl w:val="0"/>
          <w:numId w:val="46"/>
        </w:numPr>
        <w:spacing w:before="120" w:after="160" w:line="259" w:lineRule="auto"/>
        <w:contextualSpacing/>
        <w:jc w:val="both"/>
        <w:rPr>
          <w:i/>
          <w:iCs/>
          <w:sz w:val="22"/>
          <w:szCs w:val="22"/>
        </w:rPr>
      </w:pPr>
      <w:r w:rsidRPr="00E66F78">
        <w:rPr>
          <w:sz w:val="22"/>
          <w:szCs w:val="22"/>
        </w:rPr>
        <w:t xml:space="preserve">Termin </w:t>
      </w:r>
      <w:r w:rsidRPr="004018B9">
        <w:rPr>
          <w:sz w:val="22"/>
          <w:szCs w:val="22"/>
        </w:rPr>
        <w:t xml:space="preserve">realizacji Umowy wynosi </w:t>
      </w:r>
      <w:r w:rsidR="00E21628" w:rsidRPr="00E21628">
        <w:rPr>
          <w:b/>
          <w:bCs/>
          <w:sz w:val="22"/>
          <w:szCs w:val="22"/>
        </w:rPr>
        <w:t>5 miesięcy</w:t>
      </w:r>
      <w:r w:rsidR="00507B56" w:rsidRPr="004018B9">
        <w:rPr>
          <w:sz w:val="22"/>
          <w:szCs w:val="22"/>
        </w:rPr>
        <w:t xml:space="preserve"> od daty przekazania placu budowy</w:t>
      </w:r>
      <w:r w:rsidR="00E21628">
        <w:rPr>
          <w:sz w:val="22"/>
          <w:szCs w:val="22"/>
        </w:rPr>
        <w:t>/frontu robót</w:t>
      </w:r>
      <w:r w:rsidR="00507B56" w:rsidRPr="004018B9">
        <w:rPr>
          <w:sz w:val="22"/>
          <w:szCs w:val="22"/>
        </w:rPr>
        <w:t>.</w:t>
      </w:r>
    </w:p>
    <w:p w14:paraId="5768E3AA" w14:textId="0D495375" w:rsidR="002F350F" w:rsidRPr="004018B9" w:rsidRDefault="002F350F">
      <w:pPr>
        <w:numPr>
          <w:ilvl w:val="0"/>
          <w:numId w:val="46"/>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sidR="00900FC3">
        <w:rPr>
          <w:b/>
          <w:bCs/>
          <w:sz w:val="22"/>
          <w:szCs w:val="22"/>
        </w:rPr>
        <w:t xml:space="preserve"> 2</w:t>
      </w:r>
      <w:r w:rsidRPr="00900FC3">
        <w:rPr>
          <w:b/>
          <w:bCs/>
          <w:sz w:val="22"/>
          <w:szCs w:val="22"/>
        </w:rPr>
        <w:t xml:space="preserve"> do Umowy</w:t>
      </w:r>
      <w:r w:rsidRPr="004018B9">
        <w:rPr>
          <w:sz w:val="22"/>
          <w:szCs w:val="22"/>
        </w:rPr>
        <w:t>.</w:t>
      </w:r>
    </w:p>
    <w:p w14:paraId="0E2F9428" w14:textId="77777777" w:rsidR="000C23F8" w:rsidRDefault="000C23F8" w:rsidP="000C23F8">
      <w:pPr>
        <w:pStyle w:val="Nagwek2"/>
      </w:pPr>
      <w:bookmarkStart w:id="188" w:name="_Toc76637427"/>
      <w:bookmarkStart w:id="189" w:name="_Toc77251958"/>
      <w:bookmarkStart w:id="190" w:name="_Toc83291677"/>
      <w:bookmarkStart w:id="191" w:name="_Toc106095865"/>
      <w:bookmarkStart w:id="192" w:name="_Toc106096305"/>
      <w:bookmarkStart w:id="193" w:name="_Toc106096409"/>
      <w:bookmarkStart w:id="194" w:name="_Toc108447487"/>
      <w:bookmarkEnd w:id="172"/>
      <w:r>
        <w:t>§ 6. Gwarancja i postępowanie reklamacyjne</w:t>
      </w:r>
      <w:bookmarkEnd w:id="188"/>
      <w:bookmarkEnd w:id="189"/>
      <w:bookmarkEnd w:id="190"/>
      <w:bookmarkEnd w:id="191"/>
      <w:bookmarkEnd w:id="192"/>
      <w:bookmarkEnd w:id="193"/>
      <w:bookmarkEnd w:id="194"/>
    </w:p>
    <w:p w14:paraId="52537854" w14:textId="77777777" w:rsidR="000C23F8" w:rsidRPr="003A20AC" w:rsidRDefault="000C23F8">
      <w:pPr>
        <w:numPr>
          <w:ilvl w:val="0"/>
          <w:numId w:val="63"/>
        </w:numPr>
        <w:tabs>
          <w:tab w:val="clear" w:pos="426"/>
        </w:tabs>
        <w:ind w:hanging="426"/>
        <w:jc w:val="both"/>
        <w:rPr>
          <w:b/>
          <w:bCs/>
          <w:sz w:val="22"/>
          <w:szCs w:val="22"/>
        </w:rPr>
      </w:pPr>
      <w:r w:rsidRPr="003A20AC">
        <w:rPr>
          <w:sz w:val="22"/>
          <w:szCs w:val="22"/>
        </w:rPr>
        <w:t xml:space="preserve">Wykonawca </w:t>
      </w:r>
      <w:r w:rsidR="00E21628" w:rsidRPr="003A20AC">
        <w:rPr>
          <w:sz w:val="22"/>
          <w:szCs w:val="22"/>
        </w:rPr>
        <w:t xml:space="preserve">na wykonane roboty </w:t>
      </w:r>
      <w:r w:rsidRPr="003A20AC">
        <w:rPr>
          <w:sz w:val="22"/>
          <w:szCs w:val="22"/>
        </w:rPr>
        <w:t xml:space="preserve">udziela </w:t>
      </w:r>
      <w:r w:rsidR="00E21628" w:rsidRPr="003A20AC">
        <w:rPr>
          <w:b/>
          <w:bCs/>
          <w:sz w:val="22"/>
          <w:szCs w:val="22"/>
        </w:rPr>
        <w:t>36</w:t>
      </w:r>
      <w:r w:rsidRPr="003A20AC">
        <w:rPr>
          <w:b/>
          <w:bCs/>
          <w:sz w:val="22"/>
          <w:szCs w:val="22"/>
        </w:rPr>
        <w:t xml:space="preserve"> miesię</w:t>
      </w:r>
      <w:r w:rsidR="00E21628" w:rsidRPr="003A20AC">
        <w:rPr>
          <w:b/>
          <w:bCs/>
          <w:sz w:val="22"/>
          <w:szCs w:val="22"/>
        </w:rPr>
        <w:t>cznej</w:t>
      </w:r>
      <w:r w:rsidRPr="003A20AC">
        <w:rPr>
          <w:sz w:val="22"/>
          <w:szCs w:val="22"/>
        </w:rPr>
        <w:t xml:space="preserve"> gwarancji na przedmiot </w:t>
      </w:r>
      <w:r w:rsidR="008E63C8" w:rsidRPr="003A20AC">
        <w:rPr>
          <w:sz w:val="22"/>
          <w:szCs w:val="22"/>
        </w:rPr>
        <w:t>U</w:t>
      </w:r>
      <w:r w:rsidRPr="003A20AC">
        <w:rPr>
          <w:sz w:val="22"/>
          <w:szCs w:val="22"/>
        </w:rPr>
        <w:t xml:space="preserve">mowy, liczonej od dnia podpisania </w:t>
      </w:r>
      <w:r w:rsidR="007A7FA1" w:rsidRPr="003A20AC">
        <w:rPr>
          <w:sz w:val="22"/>
          <w:szCs w:val="22"/>
        </w:rPr>
        <w:t xml:space="preserve">przez Strony </w:t>
      </w:r>
      <w:r w:rsidRPr="003A20AC">
        <w:rPr>
          <w:sz w:val="22"/>
          <w:szCs w:val="22"/>
        </w:rPr>
        <w:t>Protokołu odbioru</w:t>
      </w:r>
      <w:r w:rsidR="002F350F" w:rsidRPr="003A20AC">
        <w:rPr>
          <w:sz w:val="22"/>
          <w:szCs w:val="22"/>
        </w:rPr>
        <w:t xml:space="preserve"> końcowego</w:t>
      </w:r>
      <w:r w:rsidR="007A7FA1" w:rsidRPr="003A20AC">
        <w:rPr>
          <w:sz w:val="22"/>
          <w:szCs w:val="22"/>
        </w:rPr>
        <w:t xml:space="preserve"> robót</w:t>
      </w:r>
      <w:r w:rsidRPr="003A20AC">
        <w:rPr>
          <w:sz w:val="22"/>
          <w:szCs w:val="22"/>
        </w:rPr>
        <w:t>.</w:t>
      </w:r>
    </w:p>
    <w:p w14:paraId="673C1863" w14:textId="77777777" w:rsidR="00E21628" w:rsidRPr="003A20AC" w:rsidRDefault="000164BC" w:rsidP="00E21628">
      <w:pPr>
        <w:ind w:left="426"/>
        <w:jc w:val="both"/>
        <w:rPr>
          <w:sz w:val="22"/>
          <w:szCs w:val="22"/>
        </w:rPr>
      </w:pPr>
      <w:r w:rsidRPr="003A20AC">
        <w:rPr>
          <w:sz w:val="22"/>
          <w:szCs w:val="22"/>
        </w:rPr>
        <w:t>Gwarancja obejmuje dostarczone zbiorniki, zastosowane materiały oraz całość wykonanych prac.</w:t>
      </w:r>
    </w:p>
    <w:p w14:paraId="0780810F" w14:textId="77777777" w:rsidR="000164BC" w:rsidRPr="003A20AC" w:rsidRDefault="000164BC" w:rsidP="00E21628">
      <w:pPr>
        <w:ind w:left="426"/>
        <w:jc w:val="both"/>
        <w:rPr>
          <w:b/>
          <w:bCs/>
          <w:sz w:val="22"/>
          <w:szCs w:val="22"/>
        </w:rPr>
      </w:pPr>
      <w:r w:rsidRPr="003A20AC">
        <w:rPr>
          <w:sz w:val="22"/>
          <w:szCs w:val="22"/>
        </w:rPr>
        <w:t>Okres gwarancyjny danego zbiornika naliczany będzie od daty podpisania protokołu jego odbioru.</w:t>
      </w:r>
    </w:p>
    <w:p w14:paraId="67E3CFEC" w14:textId="77777777" w:rsidR="000C23F8" w:rsidRPr="00833E0C" w:rsidRDefault="000C23F8">
      <w:pPr>
        <w:numPr>
          <w:ilvl w:val="0"/>
          <w:numId w:val="63"/>
        </w:numPr>
        <w:tabs>
          <w:tab w:val="clear" w:pos="426"/>
        </w:tabs>
        <w:ind w:hanging="426"/>
        <w:jc w:val="both"/>
        <w:rPr>
          <w:b/>
          <w:bCs/>
          <w:sz w:val="22"/>
          <w:szCs w:val="22"/>
        </w:rPr>
      </w:pPr>
      <w:r w:rsidRPr="003A20AC">
        <w:rPr>
          <w:sz w:val="22"/>
          <w:szCs w:val="22"/>
        </w:rPr>
        <w:t xml:space="preserve">W przypadku gdy producent dla zastosowanego wyrobu udziela dłuższego okresu gwarancji – obowiązuje gwarancja </w:t>
      </w:r>
      <w:r w:rsidRPr="00833E0C">
        <w:rPr>
          <w:sz w:val="22"/>
          <w:szCs w:val="22"/>
        </w:rPr>
        <w:t>Producenta</w:t>
      </w:r>
      <w:r>
        <w:rPr>
          <w:sz w:val="22"/>
          <w:szCs w:val="22"/>
        </w:rPr>
        <w:t>.</w:t>
      </w:r>
    </w:p>
    <w:p w14:paraId="29AC88C5" w14:textId="77777777" w:rsidR="000C23F8" w:rsidRPr="00367E8F" w:rsidRDefault="000C23F8">
      <w:pPr>
        <w:numPr>
          <w:ilvl w:val="0"/>
          <w:numId w:val="63"/>
        </w:numPr>
        <w:ind w:hanging="426"/>
        <w:jc w:val="both"/>
        <w:rPr>
          <w:sz w:val="22"/>
          <w:szCs w:val="22"/>
        </w:rPr>
      </w:pPr>
      <w:r w:rsidRPr="00367E8F">
        <w:rPr>
          <w:sz w:val="22"/>
          <w:szCs w:val="22"/>
        </w:rPr>
        <w:t>Wykonawca gwarantuje, że przedmiot Umowy:</w:t>
      </w:r>
    </w:p>
    <w:p w14:paraId="5B07C6F4" w14:textId="77777777" w:rsidR="000C23F8" w:rsidRPr="00367E8F" w:rsidRDefault="000C23F8">
      <w:pPr>
        <w:numPr>
          <w:ilvl w:val="0"/>
          <w:numId w:val="64"/>
        </w:numPr>
        <w:tabs>
          <w:tab w:val="left" w:pos="851"/>
        </w:tabs>
        <w:ind w:left="851" w:hanging="425"/>
        <w:jc w:val="both"/>
        <w:rPr>
          <w:sz w:val="22"/>
          <w:szCs w:val="22"/>
        </w:rPr>
      </w:pPr>
      <w:r w:rsidRPr="00367E8F">
        <w:rPr>
          <w:sz w:val="22"/>
          <w:szCs w:val="22"/>
        </w:rPr>
        <w:t xml:space="preserve">jest zgodny z wszelkimi ustalonymi specyfikacjami, wymaganiami i należycie spełni wymagania określone przez </w:t>
      </w:r>
      <w:r>
        <w:rPr>
          <w:sz w:val="22"/>
          <w:szCs w:val="22"/>
        </w:rPr>
        <w:t>Zamawiającego</w:t>
      </w:r>
      <w:r w:rsidRPr="00367E8F">
        <w:rPr>
          <w:sz w:val="22"/>
          <w:szCs w:val="22"/>
        </w:rPr>
        <w:t>,</w:t>
      </w:r>
    </w:p>
    <w:p w14:paraId="5468733A" w14:textId="77777777" w:rsidR="000C23F8" w:rsidRPr="00367E8F" w:rsidRDefault="000C23F8">
      <w:pPr>
        <w:numPr>
          <w:ilvl w:val="0"/>
          <w:numId w:val="64"/>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46196A30" w14:textId="77777777" w:rsidR="000C23F8" w:rsidRPr="00367E8F" w:rsidRDefault="000C23F8">
      <w:pPr>
        <w:numPr>
          <w:ilvl w:val="0"/>
          <w:numId w:val="64"/>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580B7F6A" w14:textId="77777777" w:rsidR="000C23F8" w:rsidRPr="00367E8F" w:rsidRDefault="000C23F8">
      <w:pPr>
        <w:numPr>
          <w:ilvl w:val="0"/>
          <w:numId w:val="63"/>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4C23E664" w14:textId="77777777" w:rsidR="000C23F8" w:rsidRPr="00367E8F" w:rsidRDefault="000C23F8">
      <w:pPr>
        <w:numPr>
          <w:ilvl w:val="0"/>
          <w:numId w:val="63"/>
        </w:numPr>
        <w:ind w:hanging="426"/>
        <w:jc w:val="both"/>
        <w:rPr>
          <w:sz w:val="22"/>
          <w:szCs w:val="22"/>
        </w:rPr>
      </w:pPr>
      <w:r w:rsidRPr="00367E8F">
        <w:rPr>
          <w:sz w:val="22"/>
          <w:szCs w:val="22"/>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184A5EDA" w14:textId="77777777" w:rsidR="000C23F8" w:rsidRPr="00367E8F" w:rsidRDefault="000C23F8">
      <w:pPr>
        <w:numPr>
          <w:ilvl w:val="0"/>
          <w:numId w:val="63"/>
        </w:numPr>
        <w:ind w:hanging="426"/>
        <w:jc w:val="both"/>
        <w:rPr>
          <w:sz w:val="22"/>
          <w:szCs w:val="22"/>
        </w:rPr>
      </w:pPr>
      <w:r w:rsidRPr="00367E8F">
        <w:rPr>
          <w:sz w:val="22"/>
          <w:szCs w:val="22"/>
        </w:rPr>
        <w:t>Jeżeli Wykonawca, po wezwaniu do usunięcia wad z tytułu gwarancji,</w:t>
      </w:r>
      <w:r w:rsidR="007A7FA1">
        <w:rPr>
          <w:sz w:val="22"/>
          <w:szCs w:val="22"/>
        </w:rPr>
        <w:t xml:space="preserve"> </w:t>
      </w:r>
      <w:r w:rsidRPr="00367E8F">
        <w:rPr>
          <w:sz w:val="22"/>
          <w:szCs w:val="22"/>
        </w:rPr>
        <w:t xml:space="preserve">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78258079" w14:textId="77777777" w:rsidR="000C23F8" w:rsidRPr="00367E8F" w:rsidRDefault="000C23F8">
      <w:pPr>
        <w:numPr>
          <w:ilvl w:val="0"/>
          <w:numId w:val="63"/>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51BE9366" w14:textId="77777777" w:rsidR="000C23F8" w:rsidRPr="00367E8F" w:rsidRDefault="000C23F8">
      <w:pPr>
        <w:numPr>
          <w:ilvl w:val="0"/>
          <w:numId w:val="63"/>
        </w:numPr>
        <w:ind w:hanging="426"/>
        <w:jc w:val="both"/>
        <w:rPr>
          <w:sz w:val="22"/>
          <w:szCs w:val="22"/>
        </w:rPr>
      </w:pPr>
      <w:r w:rsidRPr="00367E8F">
        <w:rPr>
          <w:sz w:val="22"/>
          <w:szCs w:val="22"/>
        </w:rPr>
        <w:lastRenderedPageBreak/>
        <w:t>W przypadku uzyskania wyników badań potwierdzających wady przedmiotu Umowy koszty badań ponosi Wykonawca. Wysokość kosztów badań określi każdorazowo niezależny ekspert.</w:t>
      </w:r>
    </w:p>
    <w:p w14:paraId="17298A32" w14:textId="77777777" w:rsidR="000C23F8" w:rsidRPr="00367E8F" w:rsidRDefault="000C23F8">
      <w:pPr>
        <w:numPr>
          <w:ilvl w:val="0"/>
          <w:numId w:val="63"/>
        </w:numPr>
        <w:ind w:hanging="426"/>
        <w:jc w:val="both"/>
        <w:rPr>
          <w:sz w:val="22"/>
          <w:szCs w:val="22"/>
        </w:rPr>
      </w:pPr>
      <w:r w:rsidRPr="00367E8F">
        <w:rPr>
          <w:sz w:val="22"/>
          <w:szCs w:val="22"/>
        </w:rPr>
        <w:t>Wymieniony w ramach gwarancji przedmiot Umowy winien zostać objęty nową gwarancją na zasadach określonych w umowie.</w:t>
      </w:r>
    </w:p>
    <w:p w14:paraId="2FA76759" w14:textId="77777777" w:rsidR="000C23F8" w:rsidRPr="00367E8F" w:rsidRDefault="000C23F8">
      <w:pPr>
        <w:numPr>
          <w:ilvl w:val="0"/>
          <w:numId w:val="63"/>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44348A3D" w14:textId="77777777" w:rsidR="000C23F8" w:rsidRDefault="000C23F8">
      <w:pPr>
        <w:numPr>
          <w:ilvl w:val="0"/>
          <w:numId w:val="63"/>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EA815E3" w14:textId="77777777" w:rsidR="000C23F8" w:rsidRPr="00E450A1" w:rsidRDefault="000C23F8" w:rsidP="000C23F8">
      <w:pPr>
        <w:jc w:val="both"/>
        <w:rPr>
          <w:sz w:val="4"/>
          <w:szCs w:val="4"/>
        </w:rPr>
      </w:pPr>
    </w:p>
    <w:p w14:paraId="015C6323" w14:textId="77777777" w:rsidR="000C23F8" w:rsidRPr="00E66F78" w:rsidRDefault="000C23F8" w:rsidP="000C23F8">
      <w:pPr>
        <w:pStyle w:val="Nagwek2"/>
      </w:pPr>
      <w:bookmarkStart w:id="195" w:name="_Toc64016204"/>
      <w:bookmarkStart w:id="196" w:name="_Toc106095866"/>
      <w:bookmarkStart w:id="197" w:name="_Toc106096306"/>
      <w:bookmarkStart w:id="198" w:name="_Toc106096410"/>
      <w:bookmarkStart w:id="199" w:name="_Toc108447488"/>
      <w:r w:rsidRPr="00E66F78">
        <w:t xml:space="preserve">§ </w:t>
      </w:r>
      <w:r>
        <w:t>7</w:t>
      </w:r>
      <w:r w:rsidRPr="00E66F78">
        <w:t>. Szczególne obowiązki Wykonawcy</w:t>
      </w:r>
      <w:bookmarkEnd w:id="195"/>
      <w:bookmarkEnd w:id="196"/>
      <w:bookmarkEnd w:id="197"/>
      <w:bookmarkEnd w:id="198"/>
      <w:bookmarkEnd w:id="199"/>
    </w:p>
    <w:p w14:paraId="5053D5A2" w14:textId="6094FB5E" w:rsidR="000C23F8" w:rsidRPr="008953DB" w:rsidRDefault="000C23F8">
      <w:pPr>
        <w:numPr>
          <w:ilvl w:val="0"/>
          <w:numId w:val="47"/>
        </w:numPr>
        <w:spacing w:line="259" w:lineRule="auto"/>
        <w:ind w:left="357" w:hanging="357"/>
        <w:jc w:val="both"/>
        <w:rPr>
          <w:sz w:val="22"/>
          <w:szCs w:val="22"/>
        </w:rPr>
      </w:pPr>
      <w:bookmarkStart w:id="20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3A20AC">
        <w:rPr>
          <w:sz w:val="22"/>
          <w:szCs w:val="22"/>
        </w:rPr>
        <w:t xml:space="preserve">mniejszą niż </w:t>
      </w:r>
      <w:r w:rsidR="00557141" w:rsidRPr="00684EB0">
        <w:rPr>
          <w:b/>
          <w:bCs/>
          <w:sz w:val="22"/>
          <w:szCs w:val="22"/>
        </w:rPr>
        <w:t>1 000 000,00</w:t>
      </w:r>
      <w:r w:rsidR="003A20AC" w:rsidRPr="00684EB0">
        <w:rPr>
          <w:b/>
          <w:bCs/>
          <w:sz w:val="22"/>
          <w:szCs w:val="22"/>
        </w:rPr>
        <w:t xml:space="preserve"> </w:t>
      </w:r>
      <w:r w:rsidRPr="00684EB0">
        <w:rPr>
          <w:b/>
          <w:bCs/>
          <w:sz w:val="22"/>
          <w:szCs w:val="22"/>
        </w:rPr>
        <w:t>zł</w:t>
      </w:r>
      <w:r w:rsidRPr="003A20AC">
        <w:rPr>
          <w:sz w:val="22"/>
          <w:szCs w:val="22"/>
        </w:rPr>
        <w:t xml:space="preserve"> przez cały okres</w:t>
      </w:r>
      <w:r w:rsidRPr="008953DB">
        <w:rPr>
          <w:sz w:val="22"/>
          <w:szCs w:val="22"/>
        </w:rPr>
        <w:t xml:space="preserve"> realizacji Umowy</w:t>
      </w:r>
      <w:r>
        <w:rPr>
          <w:sz w:val="22"/>
          <w:szCs w:val="22"/>
        </w:rPr>
        <w:t>.</w:t>
      </w:r>
    </w:p>
    <w:p w14:paraId="3B37903A" w14:textId="77777777" w:rsidR="000C23F8" w:rsidRPr="00E450A1" w:rsidRDefault="000C23F8" w:rsidP="000C23F8">
      <w:pPr>
        <w:spacing w:line="259" w:lineRule="auto"/>
        <w:ind w:left="357"/>
        <w:jc w:val="both"/>
        <w:rPr>
          <w:color w:val="FF0000"/>
          <w:sz w:val="6"/>
          <w:szCs w:val="6"/>
          <w:highlight w:val="lightGray"/>
        </w:rPr>
      </w:pPr>
    </w:p>
    <w:p w14:paraId="1A4C18DA" w14:textId="77777777" w:rsidR="000C23F8" w:rsidRPr="008953DB" w:rsidRDefault="000C23F8">
      <w:pPr>
        <w:numPr>
          <w:ilvl w:val="0"/>
          <w:numId w:val="47"/>
        </w:numPr>
        <w:ind w:left="357" w:hanging="357"/>
        <w:jc w:val="both"/>
        <w:rPr>
          <w:sz w:val="22"/>
          <w:szCs w:val="22"/>
        </w:rPr>
      </w:pPr>
      <w:r w:rsidRPr="008953DB">
        <w:rPr>
          <w:sz w:val="22"/>
          <w:szCs w:val="22"/>
        </w:rPr>
        <w:t xml:space="preserve">Wykonawca przed podpisaniem Umowy </w:t>
      </w:r>
      <w:bookmarkStart w:id="201" w:name="_Hlk106970160"/>
      <w:r w:rsidRPr="008953DB">
        <w:rPr>
          <w:sz w:val="22"/>
          <w:szCs w:val="22"/>
        </w:rPr>
        <w:t xml:space="preserve">przekazał </w:t>
      </w:r>
      <w:r>
        <w:rPr>
          <w:sz w:val="22"/>
          <w:szCs w:val="22"/>
        </w:rPr>
        <w:t>Zamawiającemu</w:t>
      </w:r>
      <w:r w:rsidRPr="008953DB">
        <w:rPr>
          <w:sz w:val="22"/>
          <w:szCs w:val="22"/>
        </w:rPr>
        <w:t xml:space="preserve"> potwierdzoną za zgodność </w:t>
      </w:r>
      <w:r w:rsidRPr="008953DB">
        <w:rPr>
          <w:sz w:val="22"/>
          <w:szCs w:val="22"/>
        </w:rPr>
        <w:br/>
        <w:t xml:space="preserve">z oryginałem kopię polisy ubezpieczenia wraz z dowodem opłacenia składki ubezpieczeniowej. </w:t>
      </w:r>
      <w:bookmarkEnd w:id="201"/>
      <w:r>
        <w:rPr>
          <w:sz w:val="22"/>
          <w:szCs w:val="22"/>
        </w:rPr>
        <w:br/>
      </w:r>
      <w:r w:rsidRPr="008953D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74621CAA" w14:textId="77777777" w:rsidR="000C23F8" w:rsidRDefault="000C23F8">
      <w:pPr>
        <w:numPr>
          <w:ilvl w:val="0"/>
          <w:numId w:val="47"/>
        </w:numPr>
        <w:ind w:left="357" w:hanging="357"/>
        <w:jc w:val="both"/>
        <w:rPr>
          <w:sz w:val="22"/>
          <w:szCs w:val="22"/>
        </w:rPr>
      </w:pPr>
      <w:r w:rsidRPr="008953DB">
        <w:rPr>
          <w:sz w:val="22"/>
          <w:szCs w:val="22"/>
        </w:rPr>
        <w:t xml:space="preserve">Jeżeli Wykonawca nie posiada ważnej polisy ubezpieczeniowej na kolejny okres lub nie przedłożył dokumentów o których mowa w ust. 2, w terminie 7 dni od dnia,  w którym upłynął termin ważności polisy lub termin opłacenia składki </w:t>
      </w:r>
      <w:r>
        <w:rPr>
          <w:sz w:val="22"/>
          <w:szCs w:val="22"/>
        </w:rPr>
        <w:t>Zamawiający</w:t>
      </w:r>
      <w:r w:rsidRPr="008953DB">
        <w:rPr>
          <w:sz w:val="22"/>
          <w:szCs w:val="22"/>
        </w:rPr>
        <w:t xml:space="preserve"> może ubezpieczyć Wykonawcę na jego koszt. Koszt zawarcia umowy ubezpieczenia zostanie potrącony z wynagrodzenia  przysługującego Wykonawcy.</w:t>
      </w:r>
    </w:p>
    <w:p w14:paraId="72F28BCF" w14:textId="77777777" w:rsidR="000C23F8" w:rsidRPr="00E450A1" w:rsidRDefault="000C23F8" w:rsidP="0052449B">
      <w:pPr>
        <w:jc w:val="both"/>
        <w:rPr>
          <w:sz w:val="6"/>
          <w:szCs w:val="6"/>
        </w:rPr>
      </w:pPr>
    </w:p>
    <w:p w14:paraId="55DB064A" w14:textId="77777777" w:rsidR="000C23F8" w:rsidRDefault="000C23F8">
      <w:pPr>
        <w:numPr>
          <w:ilvl w:val="0"/>
          <w:numId w:val="47"/>
        </w:numPr>
        <w:jc w:val="both"/>
        <w:rPr>
          <w:sz w:val="22"/>
          <w:szCs w:val="22"/>
        </w:rPr>
      </w:pPr>
      <w:r w:rsidRPr="00E66F78">
        <w:rPr>
          <w:sz w:val="22"/>
          <w:szCs w:val="22"/>
        </w:rPr>
        <w:t xml:space="preserve">Wykonawca </w:t>
      </w:r>
      <w:r w:rsidRPr="00500E2A">
        <w:rPr>
          <w:sz w:val="22"/>
          <w:szCs w:val="22"/>
        </w:rPr>
        <w:t>ponosi pełną odpowiedzialność odszkodowawczą za wszelkie szkody powstałe z jego winy w związku z realizacją Umowy, w tym w stosunku do własnych pracowników, Podwykonawców oraz osób trzecich.</w:t>
      </w:r>
    </w:p>
    <w:p w14:paraId="4E8D350D" w14:textId="77777777" w:rsidR="000C23F8" w:rsidRPr="00500E2A" w:rsidRDefault="000C23F8" w:rsidP="000C23F8">
      <w:pPr>
        <w:spacing w:line="259" w:lineRule="auto"/>
        <w:ind w:left="360"/>
        <w:jc w:val="both"/>
        <w:rPr>
          <w:sz w:val="22"/>
          <w:szCs w:val="22"/>
        </w:rPr>
      </w:pPr>
    </w:p>
    <w:p w14:paraId="1A390A58" w14:textId="77777777" w:rsidR="000C23F8" w:rsidRPr="00B93A23" w:rsidRDefault="000C23F8" w:rsidP="000C23F8">
      <w:pPr>
        <w:pStyle w:val="Nagwek2"/>
      </w:pPr>
      <w:bookmarkStart w:id="202" w:name="_Toc106095867"/>
      <w:bookmarkStart w:id="203" w:name="_Toc106096307"/>
      <w:bookmarkStart w:id="204" w:name="_Toc106096411"/>
      <w:bookmarkStart w:id="205" w:name="_Toc108447489"/>
      <w:bookmarkEnd w:id="200"/>
      <w:r w:rsidRPr="00413CF1">
        <w:t>§ 8. Zabezpieczenie należytego wykonania Umowy</w:t>
      </w:r>
      <w:bookmarkEnd w:id="202"/>
      <w:bookmarkEnd w:id="203"/>
      <w:bookmarkEnd w:id="204"/>
      <w:bookmarkEnd w:id="205"/>
      <w:r w:rsidRPr="00413CF1">
        <w:t xml:space="preserve">  </w:t>
      </w:r>
    </w:p>
    <w:p w14:paraId="194E848C" w14:textId="77777777" w:rsidR="000C23F8" w:rsidRPr="00684EB0" w:rsidRDefault="000C23F8">
      <w:pPr>
        <w:numPr>
          <w:ilvl w:val="0"/>
          <w:numId w:val="65"/>
        </w:numPr>
        <w:jc w:val="both"/>
        <w:rPr>
          <w:rFonts w:eastAsiaTheme="minorHAnsi"/>
          <w:color w:val="000000"/>
          <w:sz w:val="22"/>
          <w:szCs w:val="22"/>
        </w:rPr>
      </w:pPr>
      <w:r w:rsidRPr="00684EB0">
        <w:rPr>
          <w:color w:val="000000"/>
          <w:sz w:val="22"/>
          <w:szCs w:val="22"/>
        </w:rPr>
        <w:t xml:space="preserve">Wykonawca wniósł zabezpieczenie należytego wykonania Umowy w wysokości </w:t>
      </w:r>
      <w:r w:rsidR="0059197C" w:rsidRPr="00684EB0">
        <w:rPr>
          <w:b/>
          <w:bCs/>
          <w:sz w:val="22"/>
          <w:szCs w:val="22"/>
        </w:rPr>
        <w:t xml:space="preserve">2 </w:t>
      </w:r>
      <w:r w:rsidRPr="00684EB0">
        <w:rPr>
          <w:b/>
          <w:bCs/>
          <w:sz w:val="22"/>
          <w:szCs w:val="22"/>
        </w:rPr>
        <w:t>%</w:t>
      </w:r>
      <w:r w:rsidRPr="00684EB0">
        <w:rPr>
          <w:color w:val="000000"/>
          <w:sz w:val="22"/>
          <w:szCs w:val="22"/>
        </w:rPr>
        <w:t xml:space="preserve"> ceny całkowitej Umowy</w:t>
      </w:r>
      <w:r w:rsidR="00A5436B" w:rsidRPr="00684EB0">
        <w:rPr>
          <w:color w:val="000000"/>
          <w:sz w:val="22"/>
          <w:szCs w:val="22"/>
        </w:rPr>
        <w:t>, tj. …………………………. zł</w:t>
      </w:r>
      <w:r w:rsidRPr="00684EB0">
        <w:rPr>
          <w:color w:val="000000"/>
          <w:sz w:val="22"/>
          <w:szCs w:val="22"/>
        </w:rPr>
        <w:t xml:space="preserve"> w formie: ………………....</w:t>
      </w:r>
    </w:p>
    <w:p w14:paraId="743FB9A3" w14:textId="77777777" w:rsidR="000C23F8" w:rsidRPr="00684EB0" w:rsidRDefault="000C23F8">
      <w:pPr>
        <w:numPr>
          <w:ilvl w:val="0"/>
          <w:numId w:val="65"/>
        </w:numPr>
        <w:shd w:val="clear" w:color="auto" w:fill="FFFFFF" w:themeFill="background1"/>
        <w:jc w:val="both"/>
        <w:rPr>
          <w:sz w:val="22"/>
          <w:szCs w:val="22"/>
        </w:rPr>
      </w:pPr>
      <w:r w:rsidRPr="00684EB0">
        <w:rPr>
          <w:color w:val="000000"/>
          <w:sz w:val="22"/>
          <w:szCs w:val="22"/>
        </w:rPr>
        <w:t>Potwierdzona przez Wykonawcę za zgodność z oryginałem kserokopia dokumentu potwierdzającego wniesienie zabezpieczenia w pieniądzu zostaje załączona do niniejszej</w:t>
      </w:r>
      <w:r w:rsidRPr="00DC6F91">
        <w:rPr>
          <w:color w:val="000000"/>
          <w:sz w:val="22"/>
          <w:szCs w:val="22"/>
        </w:rPr>
        <w:t xml:space="preserve"> Umowy </w:t>
      </w:r>
      <w:r w:rsidRPr="00684EB0">
        <w:rPr>
          <w:sz w:val="22"/>
          <w:szCs w:val="22"/>
        </w:rPr>
        <w:t>(</w:t>
      </w:r>
      <w:r w:rsidRPr="00684EB0">
        <w:rPr>
          <w:i/>
          <w:iCs/>
          <w:sz w:val="22"/>
          <w:szCs w:val="22"/>
        </w:rPr>
        <w:t>zapis w przypadku wniesienia zabezpieczenia w formie pieniądza</w:t>
      </w:r>
      <w:r w:rsidRPr="00684EB0">
        <w:rPr>
          <w:sz w:val="22"/>
          <w:szCs w:val="22"/>
        </w:rPr>
        <w:t>)</w:t>
      </w:r>
    </w:p>
    <w:p w14:paraId="4BC186B1" w14:textId="77777777" w:rsidR="000C23F8" w:rsidRPr="00684EB0" w:rsidRDefault="000C23F8" w:rsidP="000C23F8">
      <w:pPr>
        <w:shd w:val="clear" w:color="auto" w:fill="FFFFFF" w:themeFill="background1"/>
        <w:ind w:left="425"/>
        <w:jc w:val="both"/>
        <w:rPr>
          <w:b/>
          <w:bCs/>
          <w:sz w:val="22"/>
          <w:szCs w:val="22"/>
        </w:rPr>
      </w:pPr>
      <w:r w:rsidRPr="00684EB0">
        <w:rPr>
          <w:b/>
          <w:bCs/>
          <w:sz w:val="22"/>
          <w:szCs w:val="22"/>
        </w:rPr>
        <w:t>lub</w:t>
      </w:r>
    </w:p>
    <w:p w14:paraId="5A592478" w14:textId="77777777" w:rsidR="000C23F8" w:rsidRPr="00684EB0" w:rsidRDefault="000C23F8" w:rsidP="000C23F8">
      <w:pPr>
        <w:shd w:val="clear" w:color="auto" w:fill="FFFFFF" w:themeFill="background1"/>
        <w:ind w:left="425"/>
        <w:jc w:val="both"/>
        <w:rPr>
          <w:sz w:val="22"/>
          <w:szCs w:val="22"/>
        </w:rPr>
      </w:pPr>
      <w:r w:rsidRPr="00684EB0">
        <w:rPr>
          <w:sz w:val="22"/>
          <w:szCs w:val="22"/>
        </w:rPr>
        <w:t xml:space="preserve">Potwierdzona przez Wykonawcę za zgodność z oryginałem kserokopia dokumentu wraz </w:t>
      </w:r>
      <w:r w:rsidRPr="00684EB0">
        <w:rPr>
          <w:sz w:val="22"/>
          <w:szCs w:val="22"/>
        </w:rPr>
        <w:br/>
        <w:t xml:space="preserve">z potwierdzeniem złożenia go u Zamawiającego …………….. </w:t>
      </w:r>
      <w:r w:rsidRPr="00684EB0">
        <w:rPr>
          <w:i/>
          <w:iCs/>
          <w:sz w:val="22"/>
          <w:szCs w:val="22"/>
        </w:rPr>
        <w:t>(podać miejsce złożenia)</w:t>
      </w:r>
      <w:r w:rsidRPr="00684EB0">
        <w:rPr>
          <w:sz w:val="22"/>
          <w:szCs w:val="22"/>
        </w:rPr>
        <w:t xml:space="preserve"> zostaje załączona do niniejszej Umowy</w:t>
      </w:r>
    </w:p>
    <w:p w14:paraId="28D8E636" w14:textId="77777777" w:rsidR="000C23F8" w:rsidRPr="00684EB0" w:rsidRDefault="000C23F8" w:rsidP="000C23F8">
      <w:pPr>
        <w:shd w:val="clear" w:color="auto" w:fill="FFFFFF" w:themeFill="background1"/>
        <w:ind w:left="425"/>
        <w:jc w:val="both"/>
        <w:rPr>
          <w:sz w:val="22"/>
          <w:szCs w:val="22"/>
        </w:rPr>
      </w:pPr>
      <w:r w:rsidRPr="00684EB0">
        <w:rPr>
          <w:sz w:val="22"/>
          <w:szCs w:val="22"/>
        </w:rPr>
        <w:t xml:space="preserve"> (</w:t>
      </w:r>
      <w:r w:rsidRPr="00684EB0">
        <w:rPr>
          <w:i/>
          <w:iCs/>
          <w:sz w:val="22"/>
          <w:szCs w:val="22"/>
        </w:rPr>
        <w:t>zapis w przypadku wniesienia zabezpieczenia w formie innej niż pieniądz</w:t>
      </w:r>
      <w:r w:rsidRPr="00684EB0">
        <w:rPr>
          <w:sz w:val="22"/>
          <w:szCs w:val="22"/>
        </w:rPr>
        <w:t>)</w:t>
      </w:r>
    </w:p>
    <w:p w14:paraId="24047E8F" w14:textId="77777777" w:rsidR="00A42BF6" w:rsidRPr="00684EB0" w:rsidRDefault="00A42BF6" w:rsidP="000C23F8">
      <w:pPr>
        <w:shd w:val="clear" w:color="auto" w:fill="FFFFFF" w:themeFill="background1"/>
        <w:ind w:left="425"/>
        <w:jc w:val="both"/>
        <w:rPr>
          <w:b/>
          <w:bCs/>
          <w:sz w:val="22"/>
          <w:szCs w:val="22"/>
        </w:rPr>
      </w:pPr>
      <w:r w:rsidRPr="00684EB0">
        <w:rPr>
          <w:b/>
          <w:bCs/>
          <w:sz w:val="22"/>
          <w:szCs w:val="22"/>
        </w:rPr>
        <w:t>lub</w:t>
      </w:r>
    </w:p>
    <w:p w14:paraId="5B77FEBA" w14:textId="77777777" w:rsidR="00A42BF6" w:rsidRDefault="00A42BF6" w:rsidP="000C23F8">
      <w:pPr>
        <w:shd w:val="clear" w:color="auto" w:fill="FFFFFF" w:themeFill="background1"/>
        <w:ind w:left="425"/>
        <w:jc w:val="both"/>
        <w:rPr>
          <w:sz w:val="22"/>
          <w:szCs w:val="22"/>
        </w:rPr>
      </w:pPr>
      <w:r w:rsidRPr="00684EB0">
        <w:rPr>
          <w:sz w:val="22"/>
          <w:szCs w:val="22"/>
        </w:rPr>
        <w:t xml:space="preserve">Dokument gwarancji lub poręczenia sporządzony w formie dokumentu elektronicznego podpisany elektronicznym </w:t>
      </w:r>
      <w:r w:rsidRPr="00A42BF6">
        <w:rPr>
          <w:sz w:val="22"/>
          <w:szCs w:val="22"/>
        </w:rPr>
        <w:t>podpisem kwalifikowanym przez gwaranta lub poręczyciela zostaje załączony do niniejszej umowy jako odrębny plik</w:t>
      </w:r>
      <w:r>
        <w:rPr>
          <w:sz w:val="22"/>
          <w:szCs w:val="22"/>
        </w:rPr>
        <w:t>.</w:t>
      </w:r>
    </w:p>
    <w:p w14:paraId="25740A0D" w14:textId="77777777" w:rsidR="00A42BF6" w:rsidRPr="00684EB0" w:rsidRDefault="00A42BF6" w:rsidP="00A42BF6">
      <w:pPr>
        <w:shd w:val="clear" w:color="auto" w:fill="FFFFFF" w:themeFill="background1"/>
        <w:ind w:left="425"/>
        <w:jc w:val="both"/>
        <w:rPr>
          <w:sz w:val="22"/>
          <w:szCs w:val="22"/>
        </w:rPr>
      </w:pPr>
      <w:r w:rsidRPr="00684EB0">
        <w:rPr>
          <w:sz w:val="22"/>
          <w:szCs w:val="22"/>
        </w:rPr>
        <w:t>(</w:t>
      </w:r>
      <w:r w:rsidRPr="00684EB0">
        <w:rPr>
          <w:i/>
          <w:iCs/>
          <w:sz w:val="22"/>
          <w:szCs w:val="22"/>
        </w:rPr>
        <w:t>zapis w przypadku wniesienia zabezpieczenia w postaci elektronicznej</w:t>
      </w:r>
      <w:r w:rsidRPr="00684EB0">
        <w:rPr>
          <w:sz w:val="22"/>
          <w:szCs w:val="22"/>
        </w:rPr>
        <w:t>)</w:t>
      </w:r>
    </w:p>
    <w:p w14:paraId="6FB25E73" w14:textId="77777777" w:rsidR="000C23F8" w:rsidRDefault="000C23F8">
      <w:pPr>
        <w:numPr>
          <w:ilvl w:val="0"/>
          <w:numId w:val="65"/>
        </w:numPr>
        <w:jc w:val="both"/>
        <w:rPr>
          <w:color w:val="000000"/>
          <w:sz w:val="22"/>
          <w:szCs w:val="22"/>
        </w:rPr>
      </w:pPr>
      <w:r>
        <w:rPr>
          <w:color w:val="000000"/>
          <w:sz w:val="22"/>
          <w:szCs w:val="22"/>
        </w:rPr>
        <w:t>Zmiana formy zabezpieczenia jest dokonywana z zachowaniem ciągłości zabezpieczenia i bez zmniejszenia jego wysokości.</w:t>
      </w:r>
    </w:p>
    <w:p w14:paraId="28DE57CB" w14:textId="77777777" w:rsidR="000C23F8" w:rsidRPr="00072DA5" w:rsidRDefault="000C23F8">
      <w:pPr>
        <w:numPr>
          <w:ilvl w:val="0"/>
          <w:numId w:val="65"/>
        </w:numPr>
        <w:suppressAutoHyphens/>
        <w:jc w:val="both"/>
        <w:rPr>
          <w:sz w:val="22"/>
          <w:szCs w:val="22"/>
        </w:rPr>
      </w:pPr>
      <w:r>
        <w:rPr>
          <w:sz w:val="22"/>
          <w:szCs w:val="22"/>
        </w:rPr>
        <w:t>Zamawiający</w:t>
      </w:r>
      <w:r w:rsidRPr="00072DA5">
        <w:rPr>
          <w:sz w:val="22"/>
          <w:szCs w:val="22"/>
        </w:rPr>
        <w:t xml:space="preserve"> zwraca zabezpieczenie w terminie 30 dni od dnia wykonania zamówienia i</w:t>
      </w:r>
      <w:r w:rsidR="00284599">
        <w:rPr>
          <w:sz w:val="22"/>
          <w:szCs w:val="22"/>
        </w:rPr>
        <w:t xml:space="preserve"> </w:t>
      </w:r>
      <w:r w:rsidRPr="00072DA5">
        <w:rPr>
          <w:sz w:val="22"/>
          <w:szCs w:val="22"/>
        </w:rPr>
        <w:t xml:space="preserve">uznania przez </w:t>
      </w:r>
      <w:r>
        <w:rPr>
          <w:sz w:val="22"/>
          <w:szCs w:val="22"/>
        </w:rPr>
        <w:t>Zamawiającego</w:t>
      </w:r>
      <w:r w:rsidRPr="00072DA5">
        <w:rPr>
          <w:sz w:val="22"/>
          <w:szCs w:val="22"/>
        </w:rPr>
        <w:t xml:space="preserve"> za należycie wykonane.</w:t>
      </w:r>
    </w:p>
    <w:p w14:paraId="74DABD84" w14:textId="77777777" w:rsidR="000C23F8" w:rsidRPr="000164BC" w:rsidRDefault="000C23F8" w:rsidP="000C23F8">
      <w:pPr>
        <w:pStyle w:val="Nagwek2"/>
        <w:rPr>
          <w:color w:val="FF0000"/>
        </w:rPr>
      </w:pPr>
      <w:bookmarkStart w:id="206" w:name="_Toc64016205"/>
      <w:bookmarkStart w:id="207" w:name="_Toc106095868"/>
      <w:bookmarkStart w:id="208" w:name="_Toc106096308"/>
      <w:bookmarkStart w:id="209" w:name="_Toc106096412"/>
      <w:bookmarkStart w:id="210" w:name="_Toc108447490"/>
      <w:r w:rsidRPr="000A3C0E">
        <w:lastRenderedPageBreak/>
        <w:t>§ 9. Wymagania dotyczące zatrudnienia</w:t>
      </w:r>
      <w:bookmarkEnd w:id="206"/>
      <w:bookmarkEnd w:id="207"/>
      <w:bookmarkEnd w:id="208"/>
      <w:bookmarkEnd w:id="209"/>
      <w:bookmarkEnd w:id="210"/>
      <w:r w:rsidR="000164BC">
        <w:t xml:space="preserve"> </w:t>
      </w:r>
    </w:p>
    <w:p w14:paraId="06A568B1" w14:textId="77777777" w:rsidR="000A3C0E" w:rsidRPr="000A3C0E" w:rsidRDefault="000A3C0E">
      <w:pPr>
        <w:numPr>
          <w:ilvl w:val="0"/>
          <w:numId w:val="50"/>
        </w:numPr>
        <w:spacing w:line="259" w:lineRule="auto"/>
        <w:jc w:val="both"/>
        <w:rPr>
          <w:color w:val="000000" w:themeColor="text1"/>
          <w:sz w:val="22"/>
          <w:szCs w:val="22"/>
        </w:rPr>
      </w:pPr>
      <w:bookmarkStart w:id="211" w:name="_Hlk67826210"/>
      <w:r w:rsidRPr="00DF1FE2">
        <w:rPr>
          <w:sz w:val="22"/>
          <w:szCs w:val="22"/>
        </w:rPr>
        <w:t xml:space="preserve">Wykonawca </w:t>
      </w:r>
      <w:r w:rsidRPr="00F8529D">
        <w:rPr>
          <w:sz w:val="22"/>
          <w:szCs w:val="22"/>
        </w:rPr>
        <w:t xml:space="preserve">jest odpowiedzialny za zatrudnienie </w:t>
      </w:r>
      <w:bookmarkStart w:id="212" w:name="_Hlk144462323"/>
      <w:r w:rsidRPr="00F8529D">
        <w:rPr>
          <w:sz w:val="22"/>
          <w:szCs w:val="22"/>
        </w:rPr>
        <w:t>do realizacji zamówienia pracowników zgodnie z obowiązującymi przepisami prawa</w:t>
      </w:r>
      <w:bookmarkEnd w:id="212"/>
      <w:r w:rsidRPr="00F8529D">
        <w:rPr>
          <w:sz w:val="22"/>
          <w:szCs w:val="22"/>
        </w:rPr>
        <w:t xml:space="preserve">, </w:t>
      </w:r>
      <w:bookmarkStart w:id="213" w:name="_Hlk144462332"/>
      <w:r w:rsidRPr="000A3C0E">
        <w:rPr>
          <w:color w:val="000000" w:themeColor="text1"/>
          <w:sz w:val="22"/>
          <w:szCs w:val="22"/>
        </w:rPr>
        <w:t>a także do zapewnienia, że Podwykonawca także zatrudniał będzie do realizacji zamówienia pracowników zgodnie z obowiązującymi przepisami prawa</w:t>
      </w:r>
      <w:bookmarkEnd w:id="213"/>
      <w:r w:rsidRPr="000A3C0E">
        <w:rPr>
          <w:color w:val="000000" w:themeColor="text1"/>
          <w:sz w:val="22"/>
          <w:szCs w:val="22"/>
        </w:rPr>
        <w:t>.</w:t>
      </w:r>
    </w:p>
    <w:p w14:paraId="12AE0BF8" w14:textId="77777777" w:rsidR="000C23F8" w:rsidRPr="004018B9" w:rsidRDefault="000C23F8">
      <w:pPr>
        <w:numPr>
          <w:ilvl w:val="0"/>
          <w:numId w:val="50"/>
        </w:numPr>
        <w:spacing w:line="259" w:lineRule="auto"/>
        <w:ind w:hanging="357"/>
        <w:jc w:val="both"/>
        <w:rPr>
          <w:sz w:val="22"/>
          <w:szCs w:val="22"/>
        </w:rPr>
      </w:pPr>
      <w:r w:rsidRPr="004018B9">
        <w:rPr>
          <w:sz w:val="22"/>
          <w:szCs w:val="22"/>
        </w:rPr>
        <w:t xml:space="preserve">Wykonawca zobowiązuje się do zatrudniania osób posługujących się językiem polskim w mowie </w:t>
      </w:r>
      <w:r w:rsidRPr="004018B9">
        <w:rPr>
          <w:sz w:val="22"/>
          <w:szCs w:val="22"/>
        </w:rPr>
        <w:br/>
        <w:t>i piśmie w stopniu umożliwiającym porozumiewanie się.</w:t>
      </w:r>
    </w:p>
    <w:p w14:paraId="3A0DEF61" w14:textId="77777777" w:rsidR="0059197C" w:rsidRPr="00F8529D" w:rsidRDefault="0059197C">
      <w:pPr>
        <w:numPr>
          <w:ilvl w:val="0"/>
          <w:numId w:val="50"/>
        </w:numPr>
        <w:spacing w:line="259" w:lineRule="auto"/>
        <w:ind w:hanging="357"/>
        <w:jc w:val="both"/>
        <w:rPr>
          <w:sz w:val="22"/>
          <w:szCs w:val="22"/>
        </w:rPr>
      </w:pPr>
      <w:bookmarkStart w:id="214"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w:t>
      </w:r>
      <w:r>
        <w:rPr>
          <w:sz w:val="22"/>
          <w:szCs w:val="22"/>
        </w:rPr>
        <w:br/>
      </w:r>
      <w:r w:rsidRPr="00F8529D">
        <w:rPr>
          <w:sz w:val="22"/>
          <w:szCs w:val="22"/>
        </w:rPr>
        <w:t xml:space="preserve">o którym mowa w niniejszym ustępie, Zamawiający uprawniony jest do odstąpienia od Umowy, na zasadach określonych w §14 ust. 4 Umowy, a w razie konieczności poniesienia przez Zamawiającego jakichkolwiek dodatkowych kosztów z tym związanych, w szczególności kar </w:t>
      </w:r>
      <w:r>
        <w:rPr>
          <w:sz w:val="22"/>
          <w:szCs w:val="22"/>
        </w:rPr>
        <w:br/>
      </w:r>
      <w:r w:rsidRPr="00F8529D">
        <w:rPr>
          <w:sz w:val="22"/>
          <w:szCs w:val="22"/>
        </w:rPr>
        <w:t>i składek z tytułu ubezpieczenia społecznego oraz odsetek od zaległości z tytułu obciążeń publicznoprawnych, a także kosztów sądowych, Zamawiający obciąży dodatkowo Wykonawcę tymi kosztami.</w:t>
      </w:r>
    </w:p>
    <w:bookmarkEnd w:id="214"/>
    <w:p w14:paraId="43A51E40" w14:textId="77777777" w:rsidR="000C23F8" w:rsidRPr="004018B9" w:rsidRDefault="000C23F8">
      <w:pPr>
        <w:numPr>
          <w:ilvl w:val="0"/>
          <w:numId w:val="50"/>
        </w:numPr>
        <w:spacing w:line="259" w:lineRule="auto"/>
        <w:ind w:left="363" w:hanging="357"/>
        <w:jc w:val="both"/>
        <w:rPr>
          <w:sz w:val="22"/>
          <w:szCs w:val="22"/>
        </w:rPr>
      </w:pPr>
      <w:r w:rsidRPr="004018B9">
        <w:rPr>
          <w:sz w:val="22"/>
          <w:szCs w:val="22"/>
        </w:rPr>
        <w:t>Wykonawca przed rozpoczęciem realizacji zamówienia oraz w przypadku każdej zmiany pracowników skierowanych do realizacji zamówienia, przekaże Zamawiającemu wykaz pracowników, którzy będą realizowali zamówienie na terenie zakładu górniczego. Zamawiający w</w:t>
      </w:r>
      <w:r w:rsidR="00D30628" w:rsidRPr="004018B9">
        <w:rPr>
          <w:sz w:val="22"/>
          <w:szCs w:val="22"/>
        </w:rPr>
        <w:t> </w:t>
      </w:r>
      <w:r w:rsidRPr="004018B9">
        <w:rPr>
          <w:sz w:val="22"/>
          <w:szCs w:val="22"/>
        </w:rPr>
        <w:t xml:space="preserve">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30865810" w14:textId="77777777" w:rsidR="000C23F8" w:rsidRPr="004018B9" w:rsidRDefault="000C23F8">
      <w:pPr>
        <w:numPr>
          <w:ilvl w:val="0"/>
          <w:numId w:val="50"/>
        </w:numPr>
        <w:spacing w:line="259" w:lineRule="auto"/>
        <w:ind w:left="363" w:hanging="357"/>
        <w:jc w:val="both"/>
        <w:rPr>
          <w:sz w:val="22"/>
          <w:szCs w:val="22"/>
        </w:rPr>
      </w:pPr>
      <w:r w:rsidRPr="004018B9">
        <w:rPr>
          <w:sz w:val="22"/>
          <w:szCs w:val="22"/>
        </w:rPr>
        <w:t xml:space="preserve">W przypadku odmowy dopuszczenia do realizacji zamówienia pracowników ze względu na okoliczności określone w </w:t>
      </w:r>
      <w:r w:rsidRPr="0059197C">
        <w:rPr>
          <w:sz w:val="22"/>
          <w:szCs w:val="22"/>
        </w:rPr>
        <w:t xml:space="preserve">ust. </w:t>
      </w:r>
      <w:r w:rsidR="003A105D" w:rsidRPr="0059197C">
        <w:rPr>
          <w:sz w:val="22"/>
          <w:szCs w:val="22"/>
        </w:rPr>
        <w:t>4</w:t>
      </w:r>
      <w:r w:rsidRPr="0059197C">
        <w:rPr>
          <w:sz w:val="22"/>
          <w:szCs w:val="22"/>
        </w:rPr>
        <w:t xml:space="preserve"> Wykonawca </w:t>
      </w:r>
      <w:r w:rsidRPr="004018B9">
        <w:rPr>
          <w:sz w:val="22"/>
          <w:szCs w:val="22"/>
        </w:rPr>
        <w:t>jest zobowiązany zabezpieczyć prawidłową i</w:t>
      </w:r>
      <w:r w:rsidR="00D30628" w:rsidRPr="004018B9">
        <w:rPr>
          <w:sz w:val="22"/>
          <w:szCs w:val="22"/>
        </w:rPr>
        <w:t> </w:t>
      </w:r>
      <w:r w:rsidRPr="004018B9">
        <w:rPr>
          <w:sz w:val="22"/>
          <w:szCs w:val="22"/>
        </w:rPr>
        <w:t>terminową realizację zamówienia przy zatrudnieniu innych osób.</w:t>
      </w:r>
    </w:p>
    <w:p w14:paraId="2CED3D59" w14:textId="77777777" w:rsidR="000C23F8" w:rsidRPr="004018B9" w:rsidRDefault="000C23F8">
      <w:pPr>
        <w:numPr>
          <w:ilvl w:val="0"/>
          <w:numId w:val="50"/>
        </w:numPr>
        <w:spacing w:line="259" w:lineRule="auto"/>
        <w:ind w:left="363" w:hanging="357"/>
        <w:jc w:val="both"/>
        <w:rPr>
          <w:sz w:val="22"/>
          <w:szCs w:val="22"/>
        </w:rPr>
      </w:pPr>
      <w:r w:rsidRPr="004018B9">
        <w:rPr>
          <w:sz w:val="22"/>
          <w:szCs w:val="22"/>
        </w:rPr>
        <w:t>Postanowienia Umowy, w których mowa jest o pracownikach Wykonawcy odnoszą się również do pracowników Podwykonawcy.</w:t>
      </w:r>
    </w:p>
    <w:p w14:paraId="24574983" w14:textId="77777777" w:rsidR="000C23F8" w:rsidRPr="00500E2A" w:rsidRDefault="000C23F8" w:rsidP="000C23F8">
      <w:pPr>
        <w:pStyle w:val="Nagwek2"/>
      </w:pPr>
      <w:bookmarkStart w:id="215" w:name="_Toc64016206"/>
      <w:bookmarkStart w:id="216" w:name="_Toc106095869"/>
      <w:bookmarkStart w:id="217" w:name="_Toc106096309"/>
      <w:bookmarkStart w:id="218" w:name="_Toc106096413"/>
      <w:bookmarkStart w:id="219" w:name="_Toc108447491"/>
      <w:bookmarkEnd w:id="211"/>
      <w:r w:rsidRPr="003A105D">
        <w:t>§ 10. Podwykonawstwo</w:t>
      </w:r>
      <w:bookmarkEnd w:id="215"/>
      <w:bookmarkEnd w:id="216"/>
      <w:bookmarkEnd w:id="217"/>
      <w:bookmarkEnd w:id="218"/>
      <w:bookmarkEnd w:id="219"/>
      <w:r w:rsidR="000164BC">
        <w:t xml:space="preserve"> </w:t>
      </w:r>
    </w:p>
    <w:p w14:paraId="43ABF9AF" w14:textId="77777777" w:rsidR="00077B77" w:rsidRPr="00684EB0" w:rsidRDefault="00077B77">
      <w:pPr>
        <w:numPr>
          <w:ilvl w:val="0"/>
          <w:numId w:val="60"/>
        </w:numPr>
        <w:spacing w:before="120" w:line="259" w:lineRule="auto"/>
        <w:ind w:left="284" w:hanging="284"/>
        <w:jc w:val="both"/>
        <w:rPr>
          <w:sz w:val="22"/>
          <w:szCs w:val="22"/>
        </w:rPr>
      </w:pPr>
      <w:bookmarkStart w:id="220" w:name="_Toc64016207"/>
      <w:bookmarkStart w:id="221" w:name="_Toc106095870"/>
      <w:bookmarkStart w:id="222" w:name="_Toc106096310"/>
      <w:bookmarkStart w:id="223" w:name="_Toc106096414"/>
      <w:bookmarkStart w:id="224" w:name="_Toc108447492"/>
      <w:bookmarkStart w:id="225" w:name="_Hlk67826260"/>
      <w:r w:rsidRPr="00077B77">
        <w:rPr>
          <w:sz w:val="22"/>
          <w:szCs w:val="22"/>
        </w:rPr>
        <w:t xml:space="preserve">Wykonawca może powierzyć wykonanie części Umowy Podwykonawcy po uzyskaniu pisemnej zgody </w:t>
      </w:r>
      <w:r w:rsidRPr="00684EB0">
        <w:rPr>
          <w:sz w:val="22"/>
          <w:szCs w:val="22"/>
        </w:rPr>
        <w:t>Zamawiającego na taką czynność, z zastrzeżeniem ust. 8.</w:t>
      </w:r>
    </w:p>
    <w:p w14:paraId="37969946" w14:textId="77777777" w:rsidR="00077B77" w:rsidRPr="00684EB0" w:rsidRDefault="00077B77">
      <w:pPr>
        <w:numPr>
          <w:ilvl w:val="0"/>
          <w:numId w:val="60"/>
        </w:numPr>
        <w:spacing w:line="259" w:lineRule="auto"/>
        <w:ind w:left="284" w:hanging="284"/>
        <w:jc w:val="both"/>
        <w:rPr>
          <w:sz w:val="22"/>
          <w:szCs w:val="22"/>
        </w:rPr>
      </w:pPr>
      <w:r w:rsidRPr="00684EB0">
        <w:rPr>
          <w:sz w:val="22"/>
          <w:szCs w:val="22"/>
        </w:rPr>
        <w:t>Podwykonawcą, który udostępnił zasoby na zasadach określonych w SWZ w celu wykazania spełniania warunków udziału w postępowaniu jest ………………….</w:t>
      </w:r>
    </w:p>
    <w:p w14:paraId="2782DF15" w14:textId="13C55382" w:rsidR="00077B77" w:rsidRPr="00684EB0" w:rsidRDefault="00077B77">
      <w:pPr>
        <w:numPr>
          <w:ilvl w:val="0"/>
          <w:numId w:val="60"/>
        </w:numPr>
        <w:spacing w:line="259" w:lineRule="auto"/>
        <w:contextualSpacing/>
        <w:jc w:val="both"/>
        <w:rPr>
          <w:i/>
          <w:iCs/>
          <w:sz w:val="22"/>
          <w:szCs w:val="22"/>
        </w:rPr>
      </w:pPr>
      <w:r w:rsidRPr="00684EB0">
        <w:rPr>
          <w:sz w:val="22"/>
          <w:szCs w:val="22"/>
        </w:rPr>
        <w:t>Zamawiający zastrzega obowiązek osobistego wykonania przez Wykonawcę kluczowych części zamówienia, tj. ……</w:t>
      </w:r>
      <w:r w:rsidR="00684EB0" w:rsidRPr="00684EB0">
        <w:rPr>
          <w:sz w:val="22"/>
          <w:szCs w:val="22"/>
        </w:rPr>
        <w:t xml:space="preserve"> - </w:t>
      </w:r>
      <w:r w:rsidR="00684EB0" w:rsidRPr="00684EB0">
        <w:rPr>
          <w:i/>
          <w:iCs/>
          <w:sz w:val="22"/>
          <w:szCs w:val="22"/>
        </w:rPr>
        <w:t>nie dotyczy</w:t>
      </w:r>
      <w:r w:rsidRPr="00684EB0">
        <w:rPr>
          <w:i/>
          <w:iCs/>
          <w:sz w:val="22"/>
          <w:szCs w:val="22"/>
        </w:rPr>
        <w:t xml:space="preserve"> </w:t>
      </w:r>
    </w:p>
    <w:p w14:paraId="62B4FB7F" w14:textId="77777777" w:rsidR="00077B77" w:rsidRPr="00684EB0" w:rsidRDefault="00077B77">
      <w:pPr>
        <w:numPr>
          <w:ilvl w:val="0"/>
          <w:numId w:val="60"/>
        </w:numPr>
        <w:spacing w:line="259" w:lineRule="auto"/>
        <w:ind w:left="284" w:hanging="284"/>
        <w:jc w:val="both"/>
        <w:rPr>
          <w:sz w:val="22"/>
          <w:szCs w:val="22"/>
        </w:rPr>
      </w:pPr>
      <w:r w:rsidRPr="00684EB0">
        <w:rPr>
          <w:sz w:val="22"/>
          <w:szCs w:val="22"/>
        </w:rPr>
        <w:t xml:space="preserve">Wykonawca zobowiązany jest uzyskać pisemną zgodę Zamawiającego na powierzenie realizacji części zamówienia przez Podwykonawcę. W tym celu Wykonawca powinien wystąpić do Zamawiającego ze stosownym wnioskiem. Wniosek, o którym mowa w zdaniu poprzedzającym wymaga formy pisemnej pod rygorem nieważności. </w:t>
      </w:r>
    </w:p>
    <w:p w14:paraId="5421334B" w14:textId="77777777" w:rsidR="00077B77" w:rsidRPr="00077B77" w:rsidRDefault="00077B77">
      <w:pPr>
        <w:numPr>
          <w:ilvl w:val="0"/>
          <w:numId w:val="60"/>
        </w:numPr>
        <w:spacing w:line="259" w:lineRule="auto"/>
        <w:ind w:left="284" w:hanging="284"/>
        <w:jc w:val="both"/>
        <w:rPr>
          <w:sz w:val="22"/>
          <w:szCs w:val="22"/>
        </w:rPr>
      </w:pPr>
      <w:r w:rsidRPr="00684EB0">
        <w:rPr>
          <w:sz w:val="22"/>
          <w:szCs w:val="22"/>
        </w:rPr>
        <w:t>Wniosek powinien</w:t>
      </w:r>
      <w:r w:rsidRPr="00077B77">
        <w:rPr>
          <w:sz w:val="22"/>
          <w:szCs w:val="22"/>
        </w:rPr>
        <w:t xml:space="preserve"> szczegółowo określać:</w:t>
      </w:r>
    </w:p>
    <w:p w14:paraId="18B99D43" w14:textId="77777777" w:rsidR="00077B77" w:rsidRPr="00077B77" w:rsidRDefault="00077B77">
      <w:pPr>
        <w:numPr>
          <w:ilvl w:val="1"/>
          <w:numId w:val="60"/>
        </w:numPr>
        <w:spacing w:line="259" w:lineRule="auto"/>
        <w:ind w:left="567" w:hanging="284"/>
        <w:contextualSpacing/>
        <w:jc w:val="both"/>
        <w:rPr>
          <w:sz w:val="22"/>
          <w:szCs w:val="22"/>
        </w:rPr>
      </w:pPr>
      <w:r w:rsidRPr="00077B77">
        <w:rPr>
          <w:sz w:val="22"/>
          <w:szCs w:val="22"/>
        </w:rPr>
        <w:t>nazwę Podwykonawcy,</w:t>
      </w:r>
    </w:p>
    <w:p w14:paraId="23D2E517" w14:textId="77777777" w:rsidR="00077B77" w:rsidRPr="00077B77" w:rsidRDefault="00077B77">
      <w:pPr>
        <w:numPr>
          <w:ilvl w:val="1"/>
          <w:numId w:val="60"/>
        </w:numPr>
        <w:spacing w:line="259" w:lineRule="auto"/>
        <w:ind w:left="567" w:hanging="284"/>
        <w:contextualSpacing/>
        <w:jc w:val="both"/>
        <w:rPr>
          <w:sz w:val="22"/>
          <w:szCs w:val="22"/>
        </w:rPr>
      </w:pPr>
      <w:r w:rsidRPr="00077B77">
        <w:rPr>
          <w:sz w:val="22"/>
          <w:szCs w:val="22"/>
        </w:rPr>
        <w:t>dane kontaktowe Podwykonawcy,</w:t>
      </w:r>
    </w:p>
    <w:p w14:paraId="6CAB5D59" w14:textId="77777777" w:rsidR="00077B77" w:rsidRPr="00077B77" w:rsidRDefault="00077B77">
      <w:pPr>
        <w:numPr>
          <w:ilvl w:val="1"/>
          <w:numId w:val="60"/>
        </w:numPr>
        <w:spacing w:after="160" w:line="259" w:lineRule="auto"/>
        <w:ind w:left="567" w:hanging="284"/>
        <w:contextualSpacing/>
        <w:jc w:val="both"/>
        <w:rPr>
          <w:sz w:val="22"/>
          <w:szCs w:val="22"/>
        </w:rPr>
      </w:pPr>
      <w:r w:rsidRPr="00077B77">
        <w:rPr>
          <w:sz w:val="22"/>
          <w:szCs w:val="22"/>
        </w:rPr>
        <w:t>przedstawicieli Podwykonawcy,</w:t>
      </w:r>
    </w:p>
    <w:p w14:paraId="05290FCE" w14:textId="77777777" w:rsidR="00077B77" w:rsidRPr="00077B77" w:rsidRDefault="00077B77">
      <w:pPr>
        <w:numPr>
          <w:ilvl w:val="1"/>
          <w:numId w:val="60"/>
        </w:numPr>
        <w:spacing w:after="160" w:line="259" w:lineRule="auto"/>
        <w:ind w:left="567" w:hanging="284"/>
        <w:contextualSpacing/>
        <w:jc w:val="both"/>
        <w:rPr>
          <w:sz w:val="22"/>
          <w:szCs w:val="22"/>
        </w:rPr>
      </w:pPr>
      <w:r w:rsidRPr="00077B77">
        <w:rPr>
          <w:sz w:val="22"/>
          <w:szCs w:val="22"/>
        </w:rPr>
        <w:t>zakres części Umowy powierzonej do wykonania przez Podwykonawcę.</w:t>
      </w:r>
    </w:p>
    <w:p w14:paraId="134FF7AE"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Zamawiający w terminie 30 dni od złożenia przez Wykonawcę wniosku, wydaje pisemną zgodę na powierzenie realizacji części umowy przez Podwykonawcę z zastrzeżeniem ust. 32 lub składa Wykonawcy i Podwykonawcy sprzeciw w tym terminie. Sprzeciw, o którym mowa w zdaniu poprzedzającym wymaga formy pisemnej pod rygorem nieważności.</w:t>
      </w:r>
    </w:p>
    <w:p w14:paraId="7DDD7745"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lastRenderedPageBreak/>
        <w:t>Brak odpowiedzi Zamawiającego w powyższym terminie, uważa się za wyrażenie zgody na powierzenie wykonania części Umowy Podwykonawcy.</w:t>
      </w:r>
    </w:p>
    <w:p w14:paraId="34358096"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0392D157"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Umowa o podwykonawstwo, winna zawierać w szczególności:</w:t>
      </w:r>
    </w:p>
    <w:p w14:paraId="327597BA" w14:textId="77777777" w:rsidR="00077B77" w:rsidRPr="00077B77" w:rsidRDefault="00077B77">
      <w:pPr>
        <w:numPr>
          <w:ilvl w:val="1"/>
          <w:numId w:val="60"/>
        </w:numPr>
        <w:spacing w:after="160" w:line="259" w:lineRule="auto"/>
        <w:ind w:left="714" w:hanging="357"/>
        <w:contextualSpacing/>
        <w:jc w:val="both"/>
        <w:rPr>
          <w:sz w:val="22"/>
          <w:szCs w:val="22"/>
        </w:rPr>
      </w:pPr>
      <w:r w:rsidRPr="00077B77">
        <w:rPr>
          <w:sz w:val="22"/>
          <w:szCs w:val="22"/>
        </w:rPr>
        <w:t xml:space="preserve">zakres zamówienia powierzonego Podwykonawcy lub dalszemu Podwykonawcy, </w:t>
      </w:r>
    </w:p>
    <w:p w14:paraId="644A78FC" w14:textId="77777777" w:rsidR="00077B77" w:rsidRPr="00077B77" w:rsidRDefault="00077B77">
      <w:pPr>
        <w:numPr>
          <w:ilvl w:val="1"/>
          <w:numId w:val="60"/>
        </w:numPr>
        <w:spacing w:after="160" w:line="259" w:lineRule="auto"/>
        <w:ind w:left="714" w:hanging="357"/>
        <w:contextualSpacing/>
        <w:jc w:val="both"/>
        <w:rPr>
          <w:sz w:val="22"/>
          <w:szCs w:val="22"/>
        </w:rPr>
      </w:pPr>
      <w:r w:rsidRPr="00077B77">
        <w:rPr>
          <w:sz w:val="22"/>
          <w:szCs w:val="22"/>
        </w:rPr>
        <w:t xml:space="preserve">termin realizacji, </w:t>
      </w:r>
    </w:p>
    <w:p w14:paraId="18104127" w14:textId="77777777" w:rsidR="00077B77" w:rsidRPr="00077B77" w:rsidRDefault="00077B77">
      <w:pPr>
        <w:numPr>
          <w:ilvl w:val="1"/>
          <w:numId w:val="60"/>
        </w:numPr>
        <w:spacing w:after="160" w:line="259" w:lineRule="auto"/>
        <w:ind w:left="709" w:hanging="401"/>
        <w:contextualSpacing/>
        <w:jc w:val="both"/>
        <w:rPr>
          <w:sz w:val="22"/>
          <w:szCs w:val="22"/>
        </w:rPr>
      </w:pPr>
      <w:r w:rsidRPr="00077B77">
        <w:rPr>
          <w:sz w:val="22"/>
          <w:szCs w:val="22"/>
        </w:rPr>
        <w:t xml:space="preserve">obowiązki Wykonawcy, </w:t>
      </w:r>
    </w:p>
    <w:p w14:paraId="42A03455" w14:textId="77777777" w:rsidR="00077B77" w:rsidRPr="00077B77" w:rsidRDefault="00077B77">
      <w:pPr>
        <w:numPr>
          <w:ilvl w:val="1"/>
          <w:numId w:val="60"/>
        </w:numPr>
        <w:spacing w:after="160" w:line="259" w:lineRule="auto"/>
        <w:ind w:left="709" w:hanging="401"/>
        <w:contextualSpacing/>
        <w:jc w:val="both"/>
        <w:rPr>
          <w:sz w:val="22"/>
          <w:szCs w:val="22"/>
        </w:rPr>
      </w:pPr>
      <w:r w:rsidRPr="00077B77">
        <w:rPr>
          <w:sz w:val="22"/>
          <w:szCs w:val="22"/>
        </w:rPr>
        <w:t xml:space="preserve">obowiązki Podwykonawcy lub dalszego Podwykonawcy, </w:t>
      </w:r>
    </w:p>
    <w:p w14:paraId="17047F71" w14:textId="77777777" w:rsidR="00077B77" w:rsidRPr="00077B77" w:rsidRDefault="00077B77">
      <w:pPr>
        <w:numPr>
          <w:ilvl w:val="1"/>
          <w:numId w:val="60"/>
        </w:numPr>
        <w:spacing w:after="160" w:line="259" w:lineRule="auto"/>
        <w:ind w:left="709" w:hanging="401"/>
        <w:contextualSpacing/>
        <w:jc w:val="both"/>
        <w:rPr>
          <w:sz w:val="22"/>
          <w:szCs w:val="22"/>
        </w:rPr>
      </w:pPr>
      <w:r w:rsidRPr="00077B77">
        <w:rPr>
          <w:sz w:val="22"/>
          <w:szCs w:val="22"/>
        </w:rPr>
        <w:t xml:space="preserve">wysokość wynagrodzenia należnego Podwykonawcy lub dalszemu Podwykonawcy, </w:t>
      </w:r>
    </w:p>
    <w:p w14:paraId="2299CE5F" w14:textId="77777777" w:rsidR="00077B77" w:rsidRPr="00077B77" w:rsidRDefault="00077B77">
      <w:pPr>
        <w:numPr>
          <w:ilvl w:val="1"/>
          <w:numId w:val="60"/>
        </w:numPr>
        <w:spacing w:after="160" w:line="259" w:lineRule="auto"/>
        <w:ind w:left="709" w:hanging="401"/>
        <w:contextualSpacing/>
        <w:jc w:val="both"/>
        <w:rPr>
          <w:sz w:val="22"/>
          <w:szCs w:val="22"/>
        </w:rPr>
      </w:pPr>
      <w:r w:rsidRPr="00077B77">
        <w:rPr>
          <w:sz w:val="22"/>
          <w:szCs w:val="22"/>
        </w:rPr>
        <w:t>termin i warunki zapłaty wynagrodzenia Podwykonawcy lub dalszemu Podwykonawcy</w:t>
      </w:r>
    </w:p>
    <w:p w14:paraId="018ECE75" w14:textId="77777777" w:rsidR="00077B77" w:rsidRPr="00077B77" w:rsidRDefault="00077B77">
      <w:pPr>
        <w:numPr>
          <w:ilvl w:val="0"/>
          <w:numId w:val="60"/>
        </w:numPr>
        <w:spacing w:after="160" w:line="259" w:lineRule="auto"/>
        <w:ind w:left="284" w:hanging="426"/>
        <w:contextualSpacing/>
        <w:jc w:val="both"/>
        <w:rPr>
          <w:sz w:val="22"/>
          <w:szCs w:val="22"/>
        </w:rPr>
      </w:pPr>
      <w:r w:rsidRPr="00077B77">
        <w:rPr>
          <w:sz w:val="22"/>
          <w:szCs w:val="22"/>
        </w:rPr>
        <w:t>Umowa o podwykonawstwo winna zostać sporządzona w języku polskim w formie pisemnej.</w:t>
      </w:r>
    </w:p>
    <w:p w14:paraId="5E931DF7" w14:textId="77777777" w:rsidR="00077B77" w:rsidRPr="00077B77" w:rsidRDefault="00077B77">
      <w:pPr>
        <w:numPr>
          <w:ilvl w:val="0"/>
          <w:numId w:val="60"/>
        </w:numPr>
        <w:spacing w:after="160" w:line="259" w:lineRule="auto"/>
        <w:ind w:left="284" w:hanging="426"/>
        <w:contextualSpacing/>
        <w:jc w:val="both"/>
        <w:rPr>
          <w:sz w:val="22"/>
          <w:szCs w:val="22"/>
        </w:rPr>
      </w:pPr>
      <w:r w:rsidRPr="00077B77">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4CF1872A" w14:textId="77777777" w:rsidR="00077B77" w:rsidRPr="00077B77" w:rsidRDefault="00077B77">
      <w:pPr>
        <w:numPr>
          <w:ilvl w:val="0"/>
          <w:numId w:val="60"/>
        </w:numPr>
        <w:spacing w:after="160" w:line="259" w:lineRule="auto"/>
        <w:ind w:left="284" w:hanging="426"/>
        <w:contextualSpacing/>
        <w:jc w:val="both"/>
        <w:rPr>
          <w:sz w:val="22"/>
          <w:szCs w:val="22"/>
        </w:rPr>
      </w:pPr>
      <w:r w:rsidRPr="00077B77">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077B77">
        <w:rPr>
          <w:sz w:val="24"/>
          <w:szCs w:val="24"/>
        </w:rPr>
        <w:t xml:space="preserve"> </w:t>
      </w:r>
      <w:r w:rsidRPr="00077B77">
        <w:rPr>
          <w:sz w:val="22"/>
          <w:szCs w:val="22"/>
        </w:rPr>
        <w:t xml:space="preserve">lub dalszy Podwykonawca jest obowiązany dołączyć zgodę Wykonawcy na zawarcie Umowy o podwykonawstwo o treści zgodnej z projektem Umowy. </w:t>
      </w:r>
    </w:p>
    <w:p w14:paraId="68DB33EA" w14:textId="77777777" w:rsidR="00077B77" w:rsidRPr="00077B77" w:rsidRDefault="00077B77">
      <w:pPr>
        <w:numPr>
          <w:ilvl w:val="0"/>
          <w:numId w:val="60"/>
        </w:numPr>
        <w:spacing w:after="160" w:line="259" w:lineRule="auto"/>
        <w:ind w:left="284" w:hanging="426"/>
        <w:contextualSpacing/>
        <w:jc w:val="both"/>
        <w:rPr>
          <w:sz w:val="22"/>
          <w:szCs w:val="22"/>
        </w:rPr>
      </w:pPr>
      <w:r w:rsidRPr="00077B77">
        <w:rPr>
          <w:sz w:val="22"/>
          <w:szCs w:val="22"/>
        </w:rPr>
        <w:t>Zamawiający w terminie 7 dni zgłasza w formie pisemnej, pod rygorem nieważności, zastrzeżenia do projektu Umowy o podwykonawstwo, której przedmiotem są roboty budowlane, w przypadku gdy:</w:t>
      </w:r>
    </w:p>
    <w:p w14:paraId="3C639A29" w14:textId="77777777" w:rsidR="00077B77" w:rsidRPr="00077B77" w:rsidRDefault="00077B77">
      <w:pPr>
        <w:numPr>
          <w:ilvl w:val="1"/>
          <w:numId w:val="74"/>
        </w:numPr>
        <w:spacing w:after="160" w:line="259" w:lineRule="auto"/>
        <w:contextualSpacing/>
        <w:jc w:val="both"/>
        <w:rPr>
          <w:sz w:val="22"/>
          <w:szCs w:val="22"/>
        </w:rPr>
      </w:pPr>
      <w:r w:rsidRPr="00077B77">
        <w:rPr>
          <w:sz w:val="22"/>
          <w:szCs w:val="22"/>
        </w:rPr>
        <w:t>nie spełniają one wymagań określonych w ust. 9 i 10;</w:t>
      </w:r>
    </w:p>
    <w:p w14:paraId="541DDDED" w14:textId="77777777" w:rsidR="00077B77" w:rsidRPr="00077B77" w:rsidRDefault="00077B77">
      <w:pPr>
        <w:numPr>
          <w:ilvl w:val="1"/>
          <w:numId w:val="74"/>
        </w:numPr>
        <w:spacing w:after="160" w:line="259" w:lineRule="auto"/>
        <w:contextualSpacing/>
        <w:jc w:val="both"/>
        <w:rPr>
          <w:sz w:val="22"/>
          <w:szCs w:val="22"/>
        </w:rPr>
      </w:pPr>
      <w:r w:rsidRPr="00077B77">
        <w:rPr>
          <w:sz w:val="22"/>
          <w:szCs w:val="22"/>
        </w:rPr>
        <w:t>przewidują one termin zapłaty wynagrodzenia inny niż określony w ust. 11;</w:t>
      </w:r>
    </w:p>
    <w:p w14:paraId="18D7AE6F" w14:textId="77777777" w:rsidR="00077B77" w:rsidRPr="00077B77" w:rsidRDefault="00077B77">
      <w:pPr>
        <w:numPr>
          <w:ilvl w:val="1"/>
          <w:numId w:val="74"/>
        </w:numPr>
        <w:spacing w:after="160" w:line="259" w:lineRule="auto"/>
        <w:contextualSpacing/>
        <w:jc w:val="both"/>
        <w:rPr>
          <w:sz w:val="22"/>
          <w:szCs w:val="22"/>
        </w:rPr>
      </w:pPr>
      <w:r w:rsidRPr="00077B77">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254B89EE" w14:textId="77777777" w:rsidR="00077B77" w:rsidRPr="00077B77" w:rsidRDefault="00077B77">
      <w:pPr>
        <w:numPr>
          <w:ilvl w:val="0"/>
          <w:numId w:val="60"/>
        </w:numPr>
        <w:spacing w:after="160" w:line="259" w:lineRule="auto"/>
        <w:ind w:left="426" w:hanging="426"/>
        <w:contextualSpacing/>
        <w:jc w:val="both"/>
        <w:rPr>
          <w:sz w:val="22"/>
          <w:szCs w:val="22"/>
        </w:rPr>
      </w:pPr>
      <w:r w:rsidRPr="00077B77">
        <w:rPr>
          <w:sz w:val="22"/>
          <w:szCs w:val="22"/>
        </w:rPr>
        <w:t>Niezgłoszenie pisemnych zastrzeżeń do przedłożonego projektu Umowy o podwykonawstwo, której przedmiotem są roboty budowlane, w terminie określonym w ust. 13, uważa się za akceptację projektu Umowy przez Zamawiającego.</w:t>
      </w:r>
    </w:p>
    <w:p w14:paraId="5DF72C60" w14:textId="77777777" w:rsidR="00077B77" w:rsidRPr="00077B77" w:rsidRDefault="00077B77">
      <w:pPr>
        <w:numPr>
          <w:ilvl w:val="0"/>
          <w:numId w:val="60"/>
        </w:numPr>
        <w:spacing w:after="160" w:line="259" w:lineRule="auto"/>
        <w:ind w:left="426" w:hanging="426"/>
        <w:contextualSpacing/>
        <w:jc w:val="both"/>
        <w:rPr>
          <w:sz w:val="22"/>
          <w:szCs w:val="22"/>
        </w:rPr>
      </w:pPr>
      <w:r w:rsidRPr="00077B77">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6E6E5290" w14:textId="77777777" w:rsidR="00077B77" w:rsidRPr="00077B77" w:rsidRDefault="00077B77">
      <w:pPr>
        <w:numPr>
          <w:ilvl w:val="0"/>
          <w:numId w:val="60"/>
        </w:numPr>
        <w:spacing w:line="259" w:lineRule="auto"/>
        <w:ind w:left="426" w:hanging="426"/>
        <w:jc w:val="both"/>
        <w:rPr>
          <w:sz w:val="22"/>
          <w:szCs w:val="22"/>
        </w:rPr>
      </w:pPr>
      <w:r w:rsidRPr="00077B77">
        <w:rPr>
          <w:sz w:val="22"/>
          <w:szCs w:val="22"/>
        </w:rPr>
        <w:t>Zamawiający w terminie 30 dni zgłasza w formie pisemnej, pod rygorem nieważności, sprzeciw do Umowy o podwykonawstwo, której przedmiotem są roboty budowlane w przypadkach, o których mowa w ust. 13.</w:t>
      </w:r>
    </w:p>
    <w:p w14:paraId="1962498A" w14:textId="77777777" w:rsidR="00077B77" w:rsidRPr="00077B77" w:rsidRDefault="00077B77">
      <w:pPr>
        <w:numPr>
          <w:ilvl w:val="0"/>
          <w:numId w:val="60"/>
        </w:numPr>
        <w:spacing w:line="259" w:lineRule="auto"/>
        <w:ind w:left="426" w:hanging="426"/>
        <w:jc w:val="both"/>
        <w:rPr>
          <w:sz w:val="22"/>
          <w:szCs w:val="22"/>
        </w:rPr>
      </w:pPr>
      <w:r w:rsidRPr="00077B77">
        <w:rPr>
          <w:sz w:val="22"/>
          <w:szCs w:val="22"/>
        </w:rPr>
        <w:t>Niezgłoszenie sprzeciwu do przedłożonej Umowy o podwykonawstwo, której przedmiotem są roboty budowlane, w terminie określonym w ust. 16, uważa się za akceptację Umowy przez Zamawiającego.</w:t>
      </w:r>
    </w:p>
    <w:p w14:paraId="6AABE3E9" w14:textId="77777777" w:rsidR="00077B77" w:rsidRPr="00077B77" w:rsidRDefault="00077B77">
      <w:pPr>
        <w:numPr>
          <w:ilvl w:val="0"/>
          <w:numId w:val="60"/>
        </w:numPr>
        <w:spacing w:line="259" w:lineRule="auto"/>
        <w:ind w:left="284" w:hanging="284"/>
        <w:jc w:val="both"/>
        <w:rPr>
          <w:sz w:val="22"/>
          <w:szCs w:val="22"/>
        </w:rPr>
      </w:pPr>
      <w:r w:rsidRPr="00077B77">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5F5344FF" w14:textId="77777777" w:rsidR="00077B77" w:rsidRPr="00077B77" w:rsidRDefault="00077B77">
      <w:pPr>
        <w:numPr>
          <w:ilvl w:val="0"/>
          <w:numId w:val="60"/>
        </w:numPr>
        <w:spacing w:line="259" w:lineRule="auto"/>
        <w:ind w:left="284" w:hanging="284"/>
        <w:jc w:val="both"/>
        <w:rPr>
          <w:sz w:val="22"/>
          <w:szCs w:val="22"/>
        </w:rPr>
      </w:pPr>
      <w:r w:rsidRPr="00077B77">
        <w:rPr>
          <w:sz w:val="22"/>
          <w:szCs w:val="22"/>
        </w:rPr>
        <w:t xml:space="preserve"> Postanowienia ust. 9-18 stosuje się odpowiednio do zmian Umowy o podwykonawstwo.</w:t>
      </w:r>
    </w:p>
    <w:p w14:paraId="188AE54C" w14:textId="77777777" w:rsidR="00077B77" w:rsidRPr="00077B77" w:rsidRDefault="00077B77">
      <w:pPr>
        <w:numPr>
          <w:ilvl w:val="0"/>
          <w:numId w:val="60"/>
        </w:numPr>
        <w:spacing w:line="259" w:lineRule="auto"/>
        <w:ind w:left="357" w:hanging="357"/>
        <w:jc w:val="both"/>
        <w:rPr>
          <w:sz w:val="22"/>
          <w:szCs w:val="22"/>
        </w:rPr>
      </w:pPr>
      <w:r w:rsidRPr="00077B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38B5559" w14:textId="77777777" w:rsidR="00077B77" w:rsidRPr="00077B77" w:rsidRDefault="00077B77">
      <w:pPr>
        <w:numPr>
          <w:ilvl w:val="0"/>
          <w:numId w:val="60"/>
        </w:numPr>
        <w:spacing w:line="259" w:lineRule="auto"/>
        <w:ind w:left="284" w:hanging="284"/>
        <w:contextualSpacing/>
        <w:jc w:val="both"/>
        <w:rPr>
          <w:sz w:val="22"/>
          <w:szCs w:val="22"/>
        </w:rPr>
      </w:pPr>
      <w:r w:rsidRPr="00077B77">
        <w:rPr>
          <w:sz w:val="22"/>
          <w:szCs w:val="22"/>
        </w:rPr>
        <w:lastRenderedPageBreak/>
        <w:t>Zapłata wynagrodzenia Wykonawcy jest uwarunkowana przedstawieniem przez niego dowodów potwierdzających zapłatę wymagalnego wynagrodzenia podwykonawcom i dalszym podwykonawcom.</w:t>
      </w:r>
    </w:p>
    <w:p w14:paraId="33560EC6"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07819ACC"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Wynagrodzenie, o którym mowa w ust. 22,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121C47EC"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Bezpośrednia zapłata obejmuje wyłącznie należne wynagrodzenie, bez odsetek, należnych Podwykonawcy lub dalszemu Podwykonawcy.</w:t>
      </w:r>
    </w:p>
    <w:p w14:paraId="61FFEAF8"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31E61BD0" w14:textId="77777777" w:rsidR="00077B77" w:rsidRPr="00077B77" w:rsidRDefault="00077B77">
      <w:pPr>
        <w:numPr>
          <w:ilvl w:val="0"/>
          <w:numId w:val="60"/>
        </w:numPr>
        <w:spacing w:after="160" w:line="259" w:lineRule="auto"/>
        <w:ind w:left="284" w:hanging="284"/>
        <w:contextualSpacing/>
        <w:jc w:val="both"/>
        <w:rPr>
          <w:sz w:val="22"/>
          <w:szCs w:val="22"/>
        </w:rPr>
      </w:pPr>
      <w:r w:rsidRPr="00077B77">
        <w:rPr>
          <w:sz w:val="22"/>
          <w:szCs w:val="22"/>
        </w:rPr>
        <w:t>W przypadku zgłoszenia uwag, o których mowa w ust. 25, w terminie wskazanym przez Zamawiającego, Zamawiający może:</w:t>
      </w:r>
    </w:p>
    <w:p w14:paraId="63C5CDBB" w14:textId="77777777" w:rsidR="00077B77" w:rsidRPr="00077B77" w:rsidRDefault="00077B77">
      <w:pPr>
        <w:numPr>
          <w:ilvl w:val="0"/>
          <w:numId w:val="73"/>
        </w:numPr>
        <w:spacing w:after="160" w:line="259" w:lineRule="auto"/>
        <w:ind w:left="567" w:hanging="283"/>
        <w:contextualSpacing/>
        <w:jc w:val="both"/>
        <w:rPr>
          <w:sz w:val="22"/>
          <w:szCs w:val="22"/>
        </w:rPr>
      </w:pPr>
      <w:r w:rsidRPr="00077B77">
        <w:rPr>
          <w:sz w:val="22"/>
          <w:szCs w:val="22"/>
        </w:rPr>
        <w:t>nie dokonać bezpośredniej zapłaty wynagrodzenia Podwykonawcy lub dalszemu Podwykonawcy, jeżeli Wykonawca wykaże niezasadność takiej zapłaty albo</w:t>
      </w:r>
    </w:p>
    <w:p w14:paraId="3672709A" w14:textId="77777777" w:rsidR="00077B77" w:rsidRPr="00077B77" w:rsidRDefault="00077B77">
      <w:pPr>
        <w:numPr>
          <w:ilvl w:val="0"/>
          <w:numId w:val="73"/>
        </w:numPr>
        <w:spacing w:after="160" w:line="259" w:lineRule="auto"/>
        <w:ind w:left="567" w:hanging="283"/>
        <w:contextualSpacing/>
        <w:jc w:val="both"/>
        <w:rPr>
          <w:sz w:val="22"/>
          <w:szCs w:val="22"/>
        </w:rPr>
      </w:pPr>
      <w:r w:rsidRPr="00077B77">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F568C79" w14:textId="77777777" w:rsidR="00077B77" w:rsidRPr="00077B77" w:rsidRDefault="00077B77">
      <w:pPr>
        <w:numPr>
          <w:ilvl w:val="0"/>
          <w:numId w:val="73"/>
        </w:numPr>
        <w:spacing w:after="160" w:line="259" w:lineRule="auto"/>
        <w:ind w:left="567" w:hanging="283"/>
        <w:contextualSpacing/>
        <w:jc w:val="both"/>
        <w:rPr>
          <w:sz w:val="22"/>
          <w:szCs w:val="22"/>
        </w:rPr>
      </w:pPr>
      <w:r w:rsidRPr="00077B77">
        <w:rPr>
          <w:sz w:val="22"/>
          <w:szCs w:val="22"/>
        </w:rPr>
        <w:t>dokonać bezpośredniej zapłaty wynagrodzenia Podwykonawcy lub dalszemu Podwykonawcy, jeżeli Podwykonawca lub dalszy Podwykonawca wykaże zasadność takiej zapłaty.</w:t>
      </w:r>
    </w:p>
    <w:p w14:paraId="1657F792" w14:textId="77777777" w:rsidR="00077B77" w:rsidRPr="00077B77" w:rsidRDefault="00E6243B">
      <w:pPr>
        <w:numPr>
          <w:ilvl w:val="0"/>
          <w:numId w:val="60"/>
        </w:numPr>
        <w:spacing w:after="160" w:line="259" w:lineRule="auto"/>
        <w:ind w:left="284" w:hanging="284"/>
        <w:contextualSpacing/>
        <w:jc w:val="both"/>
        <w:rPr>
          <w:sz w:val="22"/>
          <w:szCs w:val="22"/>
        </w:rPr>
      </w:pPr>
      <w:r>
        <w:rPr>
          <w:sz w:val="22"/>
          <w:szCs w:val="22"/>
        </w:rPr>
        <w:t xml:space="preserve"> </w:t>
      </w:r>
      <w:r w:rsidR="00077B77" w:rsidRPr="00077B77">
        <w:rPr>
          <w:sz w:val="22"/>
          <w:szCs w:val="22"/>
        </w:rPr>
        <w:t>Zamawiający nie ponosi odpowiedzialności za zapłatę wynagrodzenia za roboty budowlane wykonane przez Podwykonawcę w przypadku:</w:t>
      </w:r>
    </w:p>
    <w:p w14:paraId="47C147F2" w14:textId="77777777" w:rsidR="00077B77" w:rsidRPr="00077B77" w:rsidRDefault="00077B77">
      <w:pPr>
        <w:numPr>
          <w:ilvl w:val="0"/>
          <w:numId w:val="72"/>
        </w:numPr>
        <w:spacing w:after="160" w:line="259" w:lineRule="auto"/>
        <w:contextualSpacing/>
        <w:jc w:val="both"/>
        <w:rPr>
          <w:sz w:val="22"/>
          <w:szCs w:val="22"/>
        </w:rPr>
      </w:pPr>
      <w:r w:rsidRPr="00077B77">
        <w:rPr>
          <w:sz w:val="22"/>
          <w:szCs w:val="22"/>
        </w:rPr>
        <w:t>zawarcia umowy z Podwykonawcą lub dalszym Podwykonawcą lub zmiany Podwykonawcy lub dalszego Podwykonawcy, bez pisemnej zgody Zamawiającego,</w:t>
      </w:r>
    </w:p>
    <w:p w14:paraId="5CF1F9AF" w14:textId="77777777" w:rsidR="00077B77" w:rsidRPr="00077B77" w:rsidRDefault="00077B77">
      <w:pPr>
        <w:numPr>
          <w:ilvl w:val="0"/>
          <w:numId w:val="72"/>
        </w:numPr>
        <w:spacing w:after="160" w:line="259" w:lineRule="auto"/>
        <w:contextualSpacing/>
        <w:jc w:val="both"/>
        <w:rPr>
          <w:sz w:val="22"/>
          <w:szCs w:val="22"/>
        </w:rPr>
      </w:pPr>
      <w:r w:rsidRPr="00077B77">
        <w:rPr>
          <w:sz w:val="22"/>
          <w:szCs w:val="22"/>
        </w:rPr>
        <w:t>zmiany warunków umowy z Podwykonawcą lub dalszym Podwykonawcą bez pisemnej zgody Zamawiającego,</w:t>
      </w:r>
    </w:p>
    <w:p w14:paraId="4A04A88F" w14:textId="77777777" w:rsidR="00077B77" w:rsidRPr="00077B77" w:rsidRDefault="00077B77">
      <w:pPr>
        <w:numPr>
          <w:ilvl w:val="0"/>
          <w:numId w:val="72"/>
        </w:numPr>
        <w:spacing w:after="160" w:line="259" w:lineRule="auto"/>
        <w:contextualSpacing/>
        <w:jc w:val="both"/>
        <w:rPr>
          <w:sz w:val="22"/>
          <w:szCs w:val="22"/>
        </w:rPr>
      </w:pPr>
      <w:r w:rsidRPr="00077B77">
        <w:rPr>
          <w:sz w:val="22"/>
          <w:szCs w:val="22"/>
        </w:rPr>
        <w:t>nieuwzględnienia sprzeciwu lub zastrzeżeń do Umowy z Podwykonawcą lub dalszym Podwykonawcą zgłoszonych przez Zamawiającego.</w:t>
      </w:r>
    </w:p>
    <w:p w14:paraId="2FC344B3" w14:textId="77777777" w:rsidR="00077B77" w:rsidRPr="00077B77" w:rsidRDefault="00077B77">
      <w:pPr>
        <w:numPr>
          <w:ilvl w:val="0"/>
          <w:numId w:val="60"/>
        </w:numPr>
        <w:spacing w:after="160" w:line="259" w:lineRule="auto"/>
        <w:ind w:left="426" w:hanging="426"/>
        <w:contextualSpacing/>
        <w:jc w:val="both"/>
        <w:rPr>
          <w:sz w:val="22"/>
          <w:szCs w:val="22"/>
        </w:rPr>
      </w:pPr>
      <w:r w:rsidRPr="00077B77">
        <w:rPr>
          <w:sz w:val="22"/>
          <w:szCs w:val="22"/>
        </w:rPr>
        <w:t>W przypadku dokonania bezpośredniej zapłaty Podwykonawcy lub dalszemu Podwykonawcy Zamawiający potrąca kwotę wypłaconego wynagrodzenia z wynagrodzenia należnego Wykonawcy.</w:t>
      </w:r>
    </w:p>
    <w:p w14:paraId="712F5D31" w14:textId="77777777" w:rsidR="00077B77" w:rsidRPr="00077B77" w:rsidRDefault="00077B77">
      <w:pPr>
        <w:numPr>
          <w:ilvl w:val="0"/>
          <w:numId w:val="60"/>
        </w:numPr>
        <w:spacing w:after="160" w:line="259" w:lineRule="auto"/>
        <w:ind w:left="426" w:hanging="426"/>
        <w:contextualSpacing/>
        <w:jc w:val="both"/>
        <w:rPr>
          <w:sz w:val="22"/>
          <w:szCs w:val="22"/>
        </w:rPr>
      </w:pPr>
      <w:r w:rsidRPr="00077B77">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14:paraId="41171CA8" w14:textId="77777777" w:rsidR="00077B77" w:rsidRPr="00077B77" w:rsidRDefault="00077B77">
      <w:pPr>
        <w:numPr>
          <w:ilvl w:val="0"/>
          <w:numId w:val="60"/>
        </w:numPr>
        <w:spacing w:after="160" w:line="259" w:lineRule="auto"/>
        <w:ind w:left="426" w:hanging="426"/>
        <w:contextualSpacing/>
        <w:jc w:val="both"/>
        <w:rPr>
          <w:sz w:val="22"/>
          <w:szCs w:val="22"/>
        </w:rPr>
      </w:pPr>
      <w:r w:rsidRPr="00077B77">
        <w:rPr>
          <w:sz w:val="22"/>
          <w:szCs w:val="22"/>
        </w:rPr>
        <w:t>Zobowiązania Zamawiającego wobec Wykonawcy, Podwykonawców i dalszych Podwykonawców nie mogą przekroczyć kwoty wynagrodzenia Wykonawcy, określonej w Umowie.</w:t>
      </w:r>
    </w:p>
    <w:p w14:paraId="2EB33C9D" w14:textId="77777777" w:rsidR="00077B77" w:rsidRPr="00077B77" w:rsidRDefault="00077B77">
      <w:pPr>
        <w:numPr>
          <w:ilvl w:val="0"/>
          <w:numId w:val="60"/>
        </w:numPr>
        <w:spacing w:after="160" w:line="259" w:lineRule="auto"/>
        <w:ind w:left="426" w:hanging="426"/>
        <w:contextualSpacing/>
        <w:jc w:val="both"/>
        <w:rPr>
          <w:sz w:val="22"/>
          <w:szCs w:val="22"/>
        </w:rPr>
      </w:pPr>
      <w:r w:rsidRPr="00077B77">
        <w:rPr>
          <w:sz w:val="22"/>
          <w:szCs w:val="22"/>
        </w:rPr>
        <w:t xml:space="preserve">Za działania Podwykonawców oraz dalszych Podwykonawców Wykonawca odpowiada jak za działania własne. Postanowienia dotyczące obowiązków związanych z pracownikami lub osobami </w:t>
      </w:r>
      <w:r w:rsidRPr="00077B77">
        <w:rPr>
          <w:sz w:val="22"/>
          <w:szCs w:val="22"/>
        </w:rPr>
        <w:lastRenderedPageBreak/>
        <w:t>występującymi po stronie Wykonawcy stosuje się do pracowników/ osób występujących u Podwykonawcy i dalszego Podwykonawcy.</w:t>
      </w:r>
    </w:p>
    <w:p w14:paraId="2D2915DF" w14:textId="77777777" w:rsidR="00077B77" w:rsidRPr="00077B77" w:rsidRDefault="00077B77">
      <w:pPr>
        <w:numPr>
          <w:ilvl w:val="0"/>
          <w:numId w:val="60"/>
        </w:numPr>
        <w:spacing w:line="259" w:lineRule="auto"/>
        <w:ind w:left="426" w:hanging="426"/>
        <w:jc w:val="both"/>
        <w:rPr>
          <w:sz w:val="22"/>
          <w:szCs w:val="22"/>
        </w:rPr>
      </w:pPr>
      <w:r w:rsidRPr="00077B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1C38E6C1" w14:textId="77777777" w:rsidR="00077B77" w:rsidRPr="00077B77" w:rsidRDefault="00077B77">
      <w:pPr>
        <w:numPr>
          <w:ilvl w:val="1"/>
          <w:numId w:val="60"/>
        </w:numPr>
        <w:spacing w:line="259" w:lineRule="auto"/>
        <w:ind w:left="851" w:hanging="426"/>
        <w:jc w:val="both"/>
        <w:rPr>
          <w:sz w:val="22"/>
          <w:szCs w:val="22"/>
        </w:rPr>
      </w:pPr>
      <w:r w:rsidRPr="00077B77">
        <w:rPr>
          <w:sz w:val="22"/>
          <w:szCs w:val="22"/>
        </w:rPr>
        <w:t xml:space="preserve">Podwykonawca nie wykonał lub nienależycie wykonał zobowiązania na rzecz Zamawiającego lub innego podmiotu prowadzącego działalność w sektorze górnictwa, </w:t>
      </w:r>
    </w:p>
    <w:p w14:paraId="4DF92C51" w14:textId="77777777" w:rsidR="00077B77" w:rsidRPr="00077B77" w:rsidRDefault="00077B77">
      <w:pPr>
        <w:numPr>
          <w:ilvl w:val="1"/>
          <w:numId w:val="60"/>
        </w:numPr>
        <w:spacing w:line="259" w:lineRule="auto"/>
        <w:ind w:left="851" w:hanging="426"/>
        <w:jc w:val="both"/>
        <w:rPr>
          <w:sz w:val="22"/>
          <w:szCs w:val="22"/>
        </w:rPr>
      </w:pPr>
      <w:r w:rsidRPr="00077B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6B25EDB9" w14:textId="77777777" w:rsidR="00077B77" w:rsidRPr="00077B77" w:rsidRDefault="00077B77">
      <w:pPr>
        <w:numPr>
          <w:ilvl w:val="1"/>
          <w:numId w:val="60"/>
        </w:numPr>
        <w:spacing w:line="259" w:lineRule="auto"/>
        <w:ind w:left="851" w:hanging="426"/>
        <w:jc w:val="both"/>
        <w:rPr>
          <w:sz w:val="22"/>
          <w:szCs w:val="22"/>
        </w:rPr>
      </w:pPr>
      <w:r w:rsidRPr="00077B77">
        <w:rPr>
          <w:sz w:val="22"/>
          <w:szCs w:val="22"/>
        </w:rPr>
        <w:t>Podwykonawca jest winny spowodowania wypadku na terenie zakładu górniczego lub spowodowania zagrożenia dla ruchu zakładu górniczego.</w:t>
      </w:r>
    </w:p>
    <w:p w14:paraId="291DCB4B" w14:textId="77777777" w:rsidR="00077B77" w:rsidRPr="00077B77" w:rsidRDefault="00077B77">
      <w:pPr>
        <w:numPr>
          <w:ilvl w:val="0"/>
          <w:numId w:val="60"/>
        </w:numPr>
        <w:spacing w:line="259" w:lineRule="auto"/>
        <w:ind w:left="426" w:hanging="426"/>
        <w:jc w:val="both"/>
        <w:rPr>
          <w:iCs/>
          <w:sz w:val="22"/>
          <w:szCs w:val="22"/>
        </w:rPr>
      </w:pPr>
      <w:r w:rsidRPr="00077B77">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770CC419" w14:textId="77777777" w:rsidR="00077B77" w:rsidRPr="00077B77" w:rsidRDefault="00077B77">
      <w:pPr>
        <w:numPr>
          <w:ilvl w:val="0"/>
          <w:numId w:val="60"/>
        </w:numPr>
        <w:spacing w:line="259" w:lineRule="auto"/>
        <w:ind w:left="426" w:hanging="426"/>
        <w:jc w:val="both"/>
        <w:rPr>
          <w:iCs/>
          <w:sz w:val="22"/>
          <w:szCs w:val="22"/>
        </w:rPr>
      </w:pPr>
      <w:r w:rsidRPr="00077B77">
        <w:rPr>
          <w:sz w:val="22"/>
          <w:szCs w:val="22"/>
        </w:rPr>
        <w:t xml:space="preserve">Uregulowania niniejszego paragrafu dotyczą także wyrażenia zgody na powierzenie wykonania części Umowy przez Podwykonawcę dalszemu Podwykonawcy. </w:t>
      </w:r>
    </w:p>
    <w:p w14:paraId="3FCBFAB4" w14:textId="77777777" w:rsidR="00077B77" w:rsidRPr="00077B77" w:rsidRDefault="00077B77">
      <w:pPr>
        <w:numPr>
          <w:ilvl w:val="0"/>
          <w:numId w:val="60"/>
        </w:numPr>
        <w:spacing w:line="259" w:lineRule="auto"/>
        <w:ind w:left="426" w:hanging="426"/>
        <w:jc w:val="both"/>
        <w:rPr>
          <w:sz w:val="22"/>
          <w:szCs w:val="22"/>
        </w:rPr>
      </w:pPr>
      <w:r w:rsidRPr="00077B77">
        <w:rPr>
          <w:sz w:val="22"/>
          <w:szCs w:val="22"/>
        </w:rPr>
        <w:t>Zmiana lub wprowadzenie nowego Podwykonawcy nie wymaga formy aneksu. Każda ze Stron zobowiązana jest do przekazania pisemnego powiadomienia drugiej Stronie o dokonanej zmianie.</w:t>
      </w:r>
    </w:p>
    <w:p w14:paraId="0F5D9C8B" w14:textId="77777777" w:rsidR="00077B77" w:rsidRPr="00077B77" w:rsidRDefault="00077B77">
      <w:pPr>
        <w:numPr>
          <w:ilvl w:val="0"/>
          <w:numId w:val="60"/>
        </w:numPr>
        <w:spacing w:line="259" w:lineRule="auto"/>
        <w:ind w:left="426" w:hanging="426"/>
        <w:jc w:val="both"/>
        <w:rPr>
          <w:sz w:val="22"/>
          <w:szCs w:val="22"/>
        </w:rPr>
      </w:pPr>
      <w:r w:rsidRPr="00077B77">
        <w:rPr>
          <w:sz w:val="22"/>
          <w:szCs w:val="22"/>
        </w:rPr>
        <w:t>Do zasad odpowiedzialności Zamawiającego, Wykonawcy, Podwykonawcy lub dalszego Podwykonawcy z tytułu wykonanych robót budowlanych stosuje się przepisy ustawy z dnia 23 kwietnia 1964 r. - Kodeks cywilny.</w:t>
      </w:r>
    </w:p>
    <w:p w14:paraId="154B291C" w14:textId="77777777" w:rsidR="000C23F8" w:rsidRPr="00500E2A" w:rsidRDefault="000C23F8" w:rsidP="000C23F8">
      <w:pPr>
        <w:pStyle w:val="Nagwek2"/>
      </w:pPr>
      <w:r w:rsidRPr="003A105D">
        <w:t>§ 11. Nadzór i koordynacja</w:t>
      </w:r>
      <w:bookmarkEnd w:id="220"/>
      <w:bookmarkEnd w:id="221"/>
      <w:bookmarkEnd w:id="222"/>
      <w:bookmarkEnd w:id="223"/>
      <w:bookmarkEnd w:id="224"/>
      <w:r w:rsidR="000164BC">
        <w:t xml:space="preserve"> </w:t>
      </w:r>
    </w:p>
    <w:p w14:paraId="7F74DBE1" w14:textId="77777777" w:rsidR="000C23F8" w:rsidRPr="00692C0E" w:rsidRDefault="000C23F8">
      <w:pPr>
        <w:numPr>
          <w:ilvl w:val="0"/>
          <w:numId w:val="48"/>
        </w:numPr>
        <w:jc w:val="both"/>
        <w:rPr>
          <w:sz w:val="22"/>
          <w:szCs w:val="22"/>
        </w:rPr>
      </w:pPr>
      <w:r w:rsidRPr="00692C0E">
        <w:rPr>
          <w:sz w:val="22"/>
          <w:szCs w:val="22"/>
        </w:rPr>
        <w:t xml:space="preserve">Ze strony </w:t>
      </w:r>
      <w:r>
        <w:rPr>
          <w:sz w:val="22"/>
          <w:szCs w:val="22"/>
        </w:rPr>
        <w:t>Zamawiającego</w:t>
      </w:r>
      <w:r w:rsidRPr="00692C0E">
        <w:rPr>
          <w:sz w:val="22"/>
          <w:szCs w:val="22"/>
        </w:rPr>
        <w:t xml:space="preserve">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4124363B"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25415A10" w14:textId="77777777" w:rsidR="000C23F8" w:rsidRPr="00692C0E" w:rsidRDefault="000C23F8">
      <w:pPr>
        <w:numPr>
          <w:ilvl w:val="0"/>
          <w:numId w:val="48"/>
        </w:numPr>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5728EF7A" w14:textId="77777777" w:rsidR="000C23F8" w:rsidRPr="00692C0E" w:rsidRDefault="000C23F8" w:rsidP="000C23F8">
      <w:pPr>
        <w:ind w:left="360"/>
        <w:jc w:val="both"/>
        <w:rPr>
          <w:sz w:val="22"/>
          <w:szCs w:val="22"/>
        </w:rPr>
      </w:pPr>
      <w:r w:rsidRPr="00692C0E">
        <w:rPr>
          <w:sz w:val="22"/>
          <w:szCs w:val="22"/>
        </w:rPr>
        <w:t>………………………..</w:t>
      </w:r>
      <w:r>
        <w:rPr>
          <w:sz w:val="22"/>
          <w:szCs w:val="22"/>
        </w:rPr>
        <w:t xml:space="preserve">   tel. ……..   e-mail …..</w:t>
      </w:r>
    </w:p>
    <w:p w14:paraId="58780917" w14:textId="77777777" w:rsidR="000C23F8" w:rsidRPr="007C40B7" w:rsidRDefault="000C23F8">
      <w:pPr>
        <w:numPr>
          <w:ilvl w:val="0"/>
          <w:numId w:val="48"/>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1001952B" w14:textId="77777777" w:rsidR="000C23F8" w:rsidRPr="008548CB" w:rsidRDefault="000C23F8">
      <w:pPr>
        <w:numPr>
          <w:ilvl w:val="0"/>
          <w:numId w:val="48"/>
        </w:numPr>
        <w:jc w:val="both"/>
        <w:rPr>
          <w:sz w:val="22"/>
          <w:szCs w:val="22"/>
        </w:rPr>
      </w:pPr>
      <w:r>
        <w:rPr>
          <w:sz w:val="22"/>
          <w:szCs w:val="22"/>
        </w:rPr>
        <w:t>Zamawiający</w:t>
      </w:r>
      <w:r w:rsidRPr="00864392">
        <w:rPr>
          <w:sz w:val="22"/>
          <w:szCs w:val="22"/>
        </w:rPr>
        <w:t xml:space="preserve">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z</w:t>
      </w:r>
      <w:r w:rsidR="00F1701B">
        <w:rPr>
          <w:sz w:val="22"/>
          <w:szCs w:val="22"/>
        </w:rPr>
        <w:t> </w:t>
      </w:r>
      <w:r w:rsidRPr="00864392">
        <w:rPr>
          <w:sz w:val="22"/>
          <w:szCs w:val="22"/>
        </w:rPr>
        <w:t xml:space="preserve">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umowę, z powiadomieniem osoby pełniącej nadzór nad realizacją </w:t>
      </w:r>
      <w:r>
        <w:rPr>
          <w:sz w:val="22"/>
          <w:szCs w:val="22"/>
        </w:rPr>
        <w:t>Umowy</w:t>
      </w:r>
      <w:r w:rsidRPr="00864392">
        <w:rPr>
          <w:sz w:val="22"/>
          <w:szCs w:val="22"/>
        </w:rPr>
        <w:t xml:space="preserve"> ze strony </w:t>
      </w:r>
      <w:r>
        <w:rPr>
          <w:sz w:val="22"/>
          <w:szCs w:val="22"/>
        </w:rPr>
        <w:t>Zamawiającego</w:t>
      </w:r>
      <w:r w:rsidRPr="00864392">
        <w:rPr>
          <w:sz w:val="22"/>
          <w:szCs w:val="22"/>
        </w:rPr>
        <w:t>.</w:t>
      </w:r>
    </w:p>
    <w:p w14:paraId="27C455FC" w14:textId="77777777" w:rsidR="000C23F8" w:rsidRPr="00E66F78" w:rsidRDefault="000C23F8" w:rsidP="000C23F8">
      <w:pPr>
        <w:pStyle w:val="Nagwek2"/>
      </w:pPr>
      <w:bookmarkStart w:id="226" w:name="_Toc64016208"/>
      <w:bookmarkStart w:id="227" w:name="_Toc106095871"/>
      <w:bookmarkStart w:id="228" w:name="_Toc106096311"/>
      <w:bookmarkStart w:id="229" w:name="_Toc106096415"/>
      <w:bookmarkStart w:id="230" w:name="_Toc108447493"/>
      <w:bookmarkStart w:id="231" w:name="_Hlk105672888"/>
      <w:r w:rsidRPr="005F7EE8">
        <w:t>§ 12. Badania kontrolne (Audyt)</w:t>
      </w:r>
      <w:bookmarkEnd w:id="226"/>
      <w:bookmarkEnd w:id="227"/>
      <w:bookmarkEnd w:id="228"/>
      <w:bookmarkEnd w:id="229"/>
      <w:bookmarkEnd w:id="230"/>
      <w:r w:rsidR="000164BC">
        <w:t xml:space="preserve"> </w:t>
      </w:r>
    </w:p>
    <w:bookmarkEnd w:id="225"/>
    <w:bookmarkEnd w:id="231"/>
    <w:p w14:paraId="32236357" w14:textId="77777777" w:rsidR="00E6243B" w:rsidRPr="00F8529D" w:rsidRDefault="00E6243B">
      <w:pPr>
        <w:numPr>
          <w:ilvl w:val="0"/>
          <w:numId w:val="49"/>
        </w:numPr>
        <w:spacing w:before="120"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12A6BC54" w14:textId="77777777" w:rsidR="00E6243B" w:rsidRPr="00F8529D" w:rsidRDefault="00E6243B">
      <w:pPr>
        <w:numPr>
          <w:ilvl w:val="1"/>
          <w:numId w:val="49"/>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21938D14" w14:textId="77777777" w:rsidR="00E6243B" w:rsidRPr="00F8529D" w:rsidRDefault="00E6243B">
      <w:pPr>
        <w:numPr>
          <w:ilvl w:val="1"/>
          <w:numId w:val="49"/>
        </w:numPr>
        <w:spacing w:line="259" w:lineRule="auto"/>
        <w:jc w:val="both"/>
        <w:rPr>
          <w:sz w:val="22"/>
          <w:szCs w:val="22"/>
        </w:rPr>
      </w:pPr>
      <w:r w:rsidRPr="00F8529D">
        <w:rPr>
          <w:sz w:val="22"/>
          <w:szCs w:val="22"/>
        </w:rPr>
        <w:t>kwalifikacji i uprawnień pracowników w zakresie zgodności z wymaganiami Zamawiającego,</w:t>
      </w:r>
    </w:p>
    <w:p w14:paraId="3497F256" w14:textId="77777777" w:rsidR="00E6243B" w:rsidRPr="00F8529D" w:rsidRDefault="00E6243B">
      <w:pPr>
        <w:numPr>
          <w:ilvl w:val="1"/>
          <w:numId w:val="49"/>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ochrony środowiska i BHP,</w:t>
      </w:r>
    </w:p>
    <w:p w14:paraId="44389E51" w14:textId="77777777" w:rsidR="00E6243B" w:rsidRPr="00F8529D" w:rsidRDefault="00E6243B">
      <w:pPr>
        <w:numPr>
          <w:ilvl w:val="1"/>
          <w:numId w:val="49"/>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4B1E516E" w14:textId="77777777" w:rsidR="00E6243B" w:rsidRPr="00F8529D" w:rsidRDefault="00E6243B">
      <w:pPr>
        <w:numPr>
          <w:ilvl w:val="1"/>
          <w:numId w:val="49"/>
        </w:numPr>
        <w:spacing w:line="259" w:lineRule="auto"/>
        <w:jc w:val="both"/>
        <w:rPr>
          <w:sz w:val="22"/>
          <w:szCs w:val="22"/>
        </w:rPr>
      </w:pPr>
      <w:r w:rsidRPr="00F8529D">
        <w:rPr>
          <w:sz w:val="22"/>
          <w:szCs w:val="22"/>
        </w:rPr>
        <w:t>prawidłowości wykonywania Przedmiotu Umowy,</w:t>
      </w:r>
    </w:p>
    <w:p w14:paraId="6526D827" w14:textId="77777777" w:rsidR="00E6243B" w:rsidRPr="00F8529D" w:rsidRDefault="00E6243B">
      <w:pPr>
        <w:numPr>
          <w:ilvl w:val="1"/>
          <w:numId w:val="49"/>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1E3F3F4A" w14:textId="77777777" w:rsidR="00E6243B" w:rsidRPr="00F8529D" w:rsidRDefault="00E6243B">
      <w:pPr>
        <w:numPr>
          <w:ilvl w:val="0"/>
          <w:numId w:val="49"/>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B6BBBAB" w14:textId="77777777" w:rsidR="00E6243B" w:rsidRPr="00F8529D" w:rsidRDefault="00E6243B">
      <w:pPr>
        <w:numPr>
          <w:ilvl w:val="0"/>
          <w:numId w:val="49"/>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32" w:name="_Hlk148344040"/>
      <w:r w:rsidRPr="00F8529D">
        <w:rPr>
          <w:sz w:val="22"/>
          <w:szCs w:val="22"/>
        </w:rPr>
        <w:t>, z zastrzeżeniem ust. 4 poniżej.</w:t>
      </w:r>
    </w:p>
    <w:p w14:paraId="6F0B7B64" w14:textId="77777777" w:rsidR="00E6243B" w:rsidRPr="00F8529D" w:rsidRDefault="00E6243B">
      <w:pPr>
        <w:numPr>
          <w:ilvl w:val="0"/>
          <w:numId w:val="49"/>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32"/>
    <w:p w14:paraId="2689974D" w14:textId="77777777" w:rsidR="00E6243B" w:rsidRPr="00F8529D" w:rsidRDefault="00E6243B">
      <w:pPr>
        <w:numPr>
          <w:ilvl w:val="0"/>
          <w:numId w:val="49"/>
        </w:numPr>
        <w:spacing w:line="259" w:lineRule="auto"/>
        <w:ind w:left="357" w:hanging="357"/>
        <w:jc w:val="both"/>
        <w:rPr>
          <w:sz w:val="22"/>
          <w:szCs w:val="22"/>
        </w:rPr>
      </w:pPr>
      <w:r w:rsidRPr="00F8529D">
        <w:rPr>
          <w:sz w:val="22"/>
          <w:szCs w:val="22"/>
        </w:rPr>
        <w:t xml:space="preserve">Zasady ustalenia terminu przeprowadzenia Audytu </w:t>
      </w:r>
      <w:bookmarkStart w:id="233" w:name="_Hlk146783280"/>
      <w:r w:rsidRPr="00F8529D">
        <w:rPr>
          <w:sz w:val="22"/>
          <w:szCs w:val="22"/>
        </w:rPr>
        <w:t>są następujące:</w:t>
      </w:r>
      <w:bookmarkEnd w:id="233"/>
    </w:p>
    <w:p w14:paraId="077E3513" w14:textId="77777777" w:rsidR="00E6243B" w:rsidRPr="00F8529D" w:rsidRDefault="00E6243B">
      <w:pPr>
        <w:numPr>
          <w:ilvl w:val="1"/>
          <w:numId w:val="49"/>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0FC6D40D" w14:textId="77777777" w:rsidR="00E6243B" w:rsidRPr="00F8529D" w:rsidRDefault="00E6243B">
      <w:pPr>
        <w:numPr>
          <w:ilvl w:val="1"/>
          <w:numId w:val="49"/>
        </w:numPr>
        <w:spacing w:line="259" w:lineRule="auto"/>
        <w:ind w:hanging="357"/>
        <w:jc w:val="both"/>
        <w:rPr>
          <w:sz w:val="22"/>
          <w:szCs w:val="22"/>
        </w:rPr>
      </w:pPr>
      <w:r w:rsidRPr="00F8529D">
        <w:rPr>
          <w:sz w:val="22"/>
          <w:szCs w:val="22"/>
        </w:rPr>
        <w:t>Powiadomienie o Audycie winno zawierać:</w:t>
      </w:r>
    </w:p>
    <w:p w14:paraId="59C1A866" w14:textId="77777777" w:rsidR="00E6243B" w:rsidRPr="00F8529D" w:rsidRDefault="00E6243B">
      <w:pPr>
        <w:numPr>
          <w:ilvl w:val="2"/>
          <w:numId w:val="49"/>
        </w:numPr>
        <w:spacing w:line="259" w:lineRule="auto"/>
        <w:ind w:hanging="357"/>
        <w:jc w:val="both"/>
        <w:rPr>
          <w:sz w:val="22"/>
          <w:szCs w:val="22"/>
        </w:rPr>
      </w:pPr>
      <w:r w:rsidRPr="00F8529D">
        <w:rPr>
          <w:sz w:val="22"/>
          <w:szCs w:val="22"/>
        </w:rPr>
        <w:t>wskazanie zakresu Audytu,</w:t>
      </w:r>
    </w:p>
    <w:p w14:paraId="75663B4D" w14:textId="77777777" w:rsidR="00E6243B" w:rsidRPr="00F8529D" w:rsidRDefault="00E6243B">
      <w:pPr>
        <w:numPr>
          <w:ilvl w:val="2"/>
          <w:numId w:val="49"/>
        </w:numPr>
        <w:spacing w:line="259" w:lineRule="auto"/>
        <w:jc w:val="both"/>
        <w:rPr>
          <w:sz w:val="22"/>
          <w:szCs w:val="22"/>
        </w:rPr>
      </w:pPr>
      <w:r w:rsidRPr="00F8529D">
        <w:rPr>
          <w:sz w:val="22"/>
          <w:szCs w:val="22"/>
        </w:rPr>
        <w:t>proponowany termin rozpoczęcia i zakończenia Audytu,</w:t>
      </w:r>
    </w:p>
    <w:p w14:paraId="6DFDE88A" w14:textId="77777777" w:rsidR="00E6243B" w:rsidRPr="00F8529D" w:rsidRDefault="00E6243B">
      <w:pPr>
        <w:numPr>
          <w:ilvl w:val="2"/>
          <w:numId w:val="49"/>
        </w:numPr>
        <w:spacing w:line="259" w:lineRule="auto"/>
        <w:jc w:val="both"/>
        <w:rPr>
          <w:sz w:val="22"/>
          <w:szCs w:val="22"/>
        </w:rPr>
      </w:pPr>
      <w:r w:rsidRPr="00F8529D">
        <w:rPr>
          <w:sz w:val="22"/>
          <w:szCs w:val="22"/>
        </w:rPr>
        <w:t>ewentualne inne informacje (np. miejsce Audytu);</w:t>
      </w:r>
    </w:p>
    <w:p w14:paraId="40CEE1CE" w14:textId="77777777" w:rsidR="00E6243B" w:rsidRPr="00F8529D" w:rsidRDefault="00E6243B">
      <w:pPr>
        <w:numPr>
          <w:ilvl w:val="1"/>
          <w:numId w:val="49"/>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BB9766C" w14:textId="77777777" w:rsidR="00E6243B" w:rsidRPr="00F8529D" w:rsidRDefault="00E6243B">
      <w:pPr>
        <w:numPr>
          <w:ilvl w:val="1"/>
          <w:numId w:val="49"/>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7500FE39" w14:textId="77777777" w:rsidR="00E6243B" w:rsidRPr="00F8529D" w:rsidRDefault="00E6243B">
      <w:pPr>
        <w:numPr>
          <w:ilvl w:val="2"/>
          <w:numId w:val="49"/>
        </w:numPr>
        <w:spacing w:line="259" w:lineRule="auto"/>
        <w:jc w:val="both"/>
        <w:rPr>
          <w:sz w:val="22"/>
          <w:szCs w:val="22"/>
        </w:rPr>
      </w:pPr>
      <w:r w:rsidRPr="00F8529D">
        <w:rPr>
          <w:sz w:val="22"/>
          <w:szCs w:val="22"/>
        </w:rPr>
        <w:t>uwzględnienie ich albo</w:t>
      </w:r>
    </w:p>
    <w:p w14:paraId="4225CD9D" w14:textId="77777777" w:rsidR="00E6243B" w:rsidRPr="00F8529D" w:rsidRDefault="00E6243B">
      <w:pPr>
        <w:numPr>
          <w:ilvl w:val="2"/>
          <w:numId w:val="49"/>
        </w:numPr>
        <w:spacing w:line="259" w:lineRule="auto"/>
        <w:jc w:val="both"/>
        <w:rPr>
          <w:sz w:val="22"/>
          <w:szCs w:val="22"/>
        </w:rPr>
      </w:pPr>
      <w:r w:rsidRPr="00F8529D">
        <w:rPr>
          <w:sz w:val="22"/>
          <w:szCs w:val="22"/>
        </w:rPr>
        <w:t>uzasadnienie odmowy ich uwzględnienia;</w:t>
      </w:r>
    </w:p>
    <w:p w14:paraId="3F4DD215" w14:textId="77777777" w:rsidR="00E6243B" w:rsidRPr="00F8529D" w:rsidRDefault="00E6243B">
      <w:pPr>
        <w:numPr>
          <w:ilvl w:val="1"/>
          <w:numId w:val="49"/>
        </w:numPr>
        <w:spacing w:line="259" w:lineRule="auto"/>
        <w:jc w:val="both"/>
        <w:rPr>
          <w:sz w:val="22"/>
          <w:szCs w:val="22"/>
        </w:rPr>
      </w:pPr>
      <w:r w:rsidRPr="00F8529D">
        <w:rPr>
          <w:sz w:val="22"/>
          <w:szCs w:val="22"/>
        </w:rPr>
        <w:t>Termin przeprowadzenia Audytu uznaje się za ustalony jeżeli:</w:t>
      </w:r>
    </w:p>
    <w:p w14:paraId="27814580" w14:textId="77777777" w:rsidR="00E6243B" w:rsidRPr="00F8529D" w:rsidRDefault="00E6243B">
      <w:pPr>
        <w:numPr>
          <w:ilvl w:val="2"/>
          <w:numId w:val="49"/>
        </w:numPr>
        <w:spacing w:line="259" w:lineRule="auto"/>
        <w:jc w:val="both"/>
        <w:rPr>
          <w:sz w:val="22"/>
          <w:szCs w:val="22"/>
        </w:rPr>
      </w:pPr>
      <w:r w:rsidRPr="00F8529D">
        <w:rPr>
          <w:sz w:val="22"/>
          <w:szCs w:val="22"/>
        </w:rPr>
        <w:t>Wykonawca w terminie określonym w ust. 5 pkt 3 nie wniesie uwag do otrzymanego powiadomienia;</w:t>
      </w:r>
    </w:p>
    <w:p w14:paraId="2553F91F" w14:textId="77777777" w:rsidR="00E6243B" w:rsidRPr="00F8529D" w:rsidRDefault="00E6243B">
      <w:pPr>
        <w:numPr>
          <w:ilvl w:val="2"/>
          <w:numId w:val="49"/>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2188E7E4" w14:textId="77777777" w:rsidR="00E6243B" w:rsidRPr="00F8529D" w:rsidRDefault="00E6243B">
      <w:pPr>
        <w:numPr>
          <w:ilvl w:val="2"/>
          <w:numId w:val="49"/>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1C34D033" w14:textId="77777777" w:rsidR="00E6243B" w:rsidRPr="00F8529D" w:rsidRDefault="00E6243B">
      <w:pPr>
        <w:numPr>
          <w:ilvl w:val="0"/>
          <w:numId w:val="49"/>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3123FB1C" w14:textId="77777777" w:rsidR="00E6243B" w:rsidRPr="00F8529D" w:rsidRDefault="00E6243B">
      <w:pPr>
        <w:numPr>
          <w:ilvl w:val="0"/>
          <w:numId w:val="49"/>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C653F0E" w14:textId="77777777" w:rsidR="00E6243B" w:rsidRPr="00F8529D" w:rsidRDefault="00E6243B">
      <w:pPr>
        <w:numPr>
          <w:ilvl w:val="0"/>
          <w:numId w:val="49"/>
        </w:numPr>
        <w:spacing w:line="259" w:lineRule="auto"/>
        <w:ind w:left="357" w:hanging="357"/>
        <w:jc w:val="both"/>
        <w:rPr>
          <w:sz w:val="22"/>
          <w:szCs w:val="22"/>
        </w:rPr>
      </w:pPr>
      <w:r w:rsidRPr="00F8529D">
        <w:rPr>
          <w:sz w:val="22"/>
          <w:szCs w:val="22"/>
        </w:rPr>
        <w:t>Za przeprowadzenie Audytu Wykonawcy nie przysługuje dodatkowe wynagrodzenie.</w:t>
      </w:r>
    </w:p>
    <w:p w14:paraId="6330ECC7" w14:textId="77777777" w:rsidR="00E6243B" w:rsidRPr="00F8529D" w:rsidRDefault="00E6243B">
      <w:pPr>
        <w:numPr>
          <w:ilvl w:val="0"/>
          <w:numId w:val="49"/>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66F86F53" w14:textId="77777777" w:rsidR="00E6243B" w:rsidRPr="00C371D4" w:rsidRDefault="00E6243B">
      <w:pPr>
        <w:numPr>
          <w:ilvl w:val="0"/>
          <w:numId w:val="49"/>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podstawą odstąpienia od Umowy z winy Wykonawcy, </w:t>
      </w:r>
      <w:bookmarkStart w:id="234" w:name="_Hlk146783344"/>
      <w:r w:rsidRPr="00F8529D">
        <w:rPr>
          <w:sz w:val="22"/>
          <w:szCs w:val="22"/>
        </w:rPr>
        <w:t>na zasadach określonych w § 14 ust. 4 Umowy.</w:t>
      </w:r>
      <w:bookmarkEnd w:id="234"/>
    </w:p>
    <w:p w14:paraId="63D3A59B" w14:textId="77777777" w:rsidR="000C23F8" w:rsidRPr="00E66F78" w:rsidRDefault="000C23F8" w:rsidP="00280D52">
      <w:pPr>
        <w:spacing w:after="160" w:line="259" w:lineRule="auto"/>
        <w:rPr>
          <w:sz w:val="22"/>
          <w:szCs w:val="22"/>
        </w:rPr>
      </w:pPr>
    </w:p>
    <w:p w14:paraId="49851F13" w14:textId="77777777" w:rsidR="000C23F8" w:rsidRPr="000E4913" w:rsidRDefault="000C23F8" w:rsidP="000C23F8">
      <w:pPr>
        <w:pStyle w:val="Nagwek2"/>
      </w:pPr>
      <w:bookmarkStart w:id="235" w:name="_Toc64016209"/>
      <w:bookmarkStart w:id="236" w:name="_Toc106095872"/>
      <w:bookmarkStart w:id="237" w:name="_Toc106096312"/>
      <w:bookmarkStart w:id="238" w:name="_Toc106096416"/>
      <w:bookmarkStart w:id="239" w:name="_Toc108447494"/>
      <w:r w:rsidRPr="000E4913">
        <w:lastRenderedPageBreak/>
        <w:t>§ 1</w:t>
      </w:r>
      <w:r>
        <w:t>3</w:t>
      </w:r>
      <w:r w:rsidRPr="000E4913">
        <w:t>. Kary umowne i odpowiedzialność</w:t>
      </w:r>
      <w:bookmarkEnd w:id="235"/>
      <w:bookmarkEnd w:id="236"/>
      <w:bookmarkEnd w:id="237"/>
      <w:bookmarkEnd w:id="238"/>
      <w:bookmarkEnd w:id="239"/>
      <w:r w:rsidRPr="000E4913">
        <w:t xml:space="preserve"> </w:t>
      </w:r>
    </w:p>
    <w:p w14:paraId="1305E7BC" w14:textId="77777777" w:rsidR="000C23F8" w:rsidRPr="000E4913" w:rsidRDefault="000C23F8">
      <w:pPr>
        <w:numPr>
          <w:ilvl w:val="0"/>
          <w:numId w:val="51"/>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1D540ED1" w14:textId="77777777" w:rsidR="00BF3F8E" w:rsidRPr="00196AB5" w:rsidRDefault="00BF3F8E">
      <w:pPr>
        <w:pStyle w:val="Akapitzlist"/>
        <w:numPr>
          <w:ilvl w:val="0"/>
          <w:numId w:val="80"/>
        </w:numPr>
        <w:jc w:val="both"/>
        <w:rPr>
          <w:sz w:val="22"/>
          <w:szCs w:val="22"/>
        </w:rPr>
      </w:pPr>
      <w:bookmarkStart w:id="240" w:name="_Hlk67826332"/>
      <w:r w:rsidRPr="00196AB5">
        <w:rPr>
          <w:sz w:val="22"/>
          <w:szCs w:val="22"/>
        </w:rPr>
        <w:t>za każdy rozpoczęty dzień zwłoki w realizacji przedmiotu Umowy w wysokości:</w:t>
      </w:r>
    </w:p>
    <w:p w14:paraId="3CC91E66" w14:textId="77777777" w:rsidR="00BF3F8E" w:rsidRPr="00196AB5" w:rsidRDefault="00BF3F8E" w:rsidP="00BF3F8E">
      <w:pPr>
        <w:ind w:left="720"/>
        <w:jc w:val="both"/>
        <w:rPr>
          <w:sz w:val="22"/>
          <w:szCs w:val="22"/>
        </w:rPr>
      </w:pPr>
      <w:r w:rsidRPr="00196AB5">
        <w:rPr>
          <w:sz w:val="22"/>
          <w:szCs w:val="22"/>
        </w:rPr>
        <w:t xml:space="preserve">- od 1 do 30 dnia - 0,1 % wartości netto niezrealizowanej w terminie części Umowy za każdy dzień, </w:t>
      </w:r>
    </w:p>
    <w:p w14:paraId="0AA00AEC" w14:textId="77777777" w:rsidR="00BF3F8E" w:rsidRPr="00196AB5" w:rsidRDefault="00BF3F8E" w:rsidP="00BF3F8E">
      <w:pPr>
        <w:ind w:left="720"/>
        <w:jc w:val="both"/>
        <w:rPr>
          <w:sz w:val="22"/>
          <w:szCs w:val="22"/>
        </w:rPr>
      </w:pPr>
      <w:r w:rsidRPr="00196AB5">
        <w:rPr>
          <w:sz w:val="22"/>
          <w:szCs w:val="22"/>
        </w:rPr>
        <w:t xml:space="preserve">- od 31 do 60 dnia - 0,2 % wartości netto niezrealizowanej w terminie części Umowy za każdy dzień, </w:t>
      </w:r>
    </w:p>
    <w:p w14:paraId="38CFA75F" w14:textId="77777777" w:rsidR="00BF3F8E" w:rsidRPr="00196AB5" w:rsidRDefault="00BF3F8E" w:rsidP="00BF3F8E">
      <w:pPr>
        <w:ind w:left="720"/>
        <w:jc w:val="both"/>
        <w:rPr>
          <w:sz w:val="22"/>
          <w:szCs w:val="22"/>
        </w:rPr>
      </w:pPr>
      <w:r w:rsidRPr="00196AB5">
        <w:rPr>
          <w:sz w:val="22"/>
          <w:szCs w:val="22"/>
        </w:rPr>
        <w:t>- od 61 dnia - 0,5 % wartości netto niezrealizowanej w terminie części Umowy za każdy dzień.</w:t>
      </w:r>
    </w:p>
    <w:p w14:paraId="1154C4BA" w14:textId="77777777" w:rsidR="003F44C6" w:rsidRPr="00196AB5" w:rsidRDefault="00BF3F8E">
      <w:pPr>
        <w:pStyle w:val="Akapitzlist"/>
        <w:numPr>
          <w:ilvl w:val="0"/>
          <w:numId w:val="80"/>
        </w:numPr>
        <w:jc w:val="both"/>
        <w:rPr>
          <w:sz w:val="22"/>
          <w:szCs w:val="22"/>
        </w:rPr>
      </w:pPr>
      <w:r w:rsidRPr="00196AB5">
        <w:rPr>
          <w:sz w:val="22"/>
          <w:szCs w:val="22"/>
        </w:rPr>
        <w:t xml:space="preserve">w przypadku niewykonywania obowiązków umownych wpływających na ciągłość ruchu </w:t>
      </w:r>
      <w:r w:rsidRPr="00196AB5">
        <w:rPr>
          <w:i/>
          <w:sz w:val="22"/>
          <w:szCs w:val="22"/>
        </w:rPr>
        <w:t>zakładu / ZPMW</w:t>
      </w:r>
      <w:r w:rsidRPr="00196AB5">
        <w:rPr>
          <w:sz w:val="22"/>
          <w:szCs w:val="22"/>
        </w:rPr>
        <w:t xml:space="preserve"> z przyczyn leżących po stronie Wykonawcy,(powodujących postój </w:t>
      </w:r>
      <w:r w:rsidRPr="00196AB5">
        <w:rPr>
          <w:i/>
          <w:sz w:val="22"/>
          <w:szCs w:val="22"/>
        </w:rPr>
        <w:t>zakładu / ZPMW</w:t>
      </w:r>
      <w:r w:rsidRPr="00196AB5">
        <w:rPr>
          <w:sz w:val="22"/>
          <w:szCs w:val="22"/>
        </w:rPr>
        <w:t xml:space="preserve">  powyżej 8 godziny) w wysokości 5000 zł za każde rozpoczęte 8 godz. postoju,</w:t>
      </w:r>
    </w:p>
    <w:p w14:paraId="7C0BC58B" w14:textId="77777777" w:rsidR="00196AB5" w:rsidRPr="00F8529D" w:rsidRDefault="00196AB5">
      <w:pPr>
        <w:pStyle w:val="Akapitzlist"/>
        <w:numPr>
          <w:ilvl w:val="0"/>
          <w:numId w:val="80"/>
        </w:numPr>
        <w:jc w:val="both"/>
        <w:rPr>
          <w:i/>
          <w:iCs/>
          <w:sz w:val="22"/>
          <w:szCs w:val="22"/>
        </w:rPr>
      </w:pPr>
      <w:bookmarkStart w:id="241" w:name="_Hlk106880480"/>
      <w:r w:rsidRPr="00615048">
        <w:rPr>
          <w:sz w:val="22"/>
          <w:szCs w:val="22"/>
        </w:rPr>
        <w:t xml:space="preserve">w przypadku stwierdzenia, że </w:t>
      </w:r>
      <w:r w:rsidRPr="00F8529D">
        <w:rPr>
          <w:sz w:val="22"/>
          <w:szCs w:val="22"/>
        </w:rPr>
        <w:t>prace są wykonywane na terenie Zamawiającego przez pracowników Wykonawcy nie posługujących się językiem polskim w mowie i piśmie w stopniu warunkującym porozumiewanie się w wysokości 200,00 zł za każdy stwierdzony przypadek (każdego pracownika), kara może zostać nałożona wielokrotnie w odniesieniu do tego samego pracownika, jeżeli będzie on wykonywał pracę na terenie Zamawiającego w kolejnych dniach,</w:t>
      </w:r>
    </w:p>
    <w:p w14:paraId="6AA66B9E" w14:textId="77777777" w:rsidR="003F44C6" w:rsidRPr="00196AB5" w:rsidRDefault="000C23F8">
      <w:pPr>
        <w:pStyle w:val="Akapitzlist"/>
        <w:numPr>
          <w:ilvl w:val="0"/>
          <w:numId w:val="80"/>
        </w:numPr>
        <w:jc w:val="both"/>
        <w:rPr>
          <w:sz w:val="22"/>
          <w:szCs w:val="22"/>
        </w:rPr>
      </w:pPr>
      <w:r w:rsidRPr="00196AB5">
        <w:rPr>
          <w:sz w:val="22"/>
          <w:szCs w:val="22"/>
        </w:rPr>
        <w:t>za zwłokę w przedstawieniu dokumentów, które zgodnie z SOPZ ma przedłożyć Wykonawca prze</w:t>
      </w:r>
      <w:r w:rsidR="009A3EF5" w:rsidRPr="00196AB5">
        <w:rPr>
          <w:sz w:val="22"/>
          <w:szCs w:val="22"/>
        </w:rPr>
        <w:t>d</w:t>
      </w:r>
      <w:r w:rsidRPr="00196AB5">
        <w:rPr>
          <w:sz w:val="22"/>
          <w:szCs w:val="22"/>
        </w:rPr>
        <w:t xml:space="preserve"> rozpoczęciem wykonywania umowy oraz w trakcie ich realizacji - w wysokości 100 zł za każdy dzień zwłoki, </w:t>
      </w:r>
      <w:bookmarkEnd w:id="241"/>
    </w:p>
    <w:p w14:paraId="0D7B6BA3" w14:textId="77777777" w:rsidR="003F44C6" w:rsidRPr="00196AB5" w:rsidRDefault="000C23F8">
      <w:pPr>
        <w:pStyle w:val="Akapitzlist"/>
        <w:numPr>
          <w:ilvl w:val="0"/>
          <w:numId w:val="80"/>
        </w:numPr>
        <w:jc w:val="both"/>
        <w:rPr>
          <w:sz w:val="22"/>
          <w:szCs w:val="22"/>
        </w:rPr>
      </w:pPr>
      <w:r w:rsidRPr="00196AB5">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52DCFA85" w14:textId="77777777" w:rsidR="00196AB5" w:rsidRPr="00F8529D" w:rsidRDefault="00196AB5">
      <w:pPr>
        <w:pStyle w:val="Akapitzlist"/>
        <w:numPr>
          <w:ilvl w:val="0"/>
          <w:numId w:val="80"/>
        </w:numPr>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42" w:name="_Hlk146783575"/>
      <w:r w:rsidRPr="00F8529D">
        <w:rPr>
          <w:sz w:val="22"/>
          <w:szCs w:val="22"/>
        </w:rPr>
        <w:t>za każdy stwierdzony przypadek,</w:t>
      </w:r>
    </w:p>
    <w:bookmarkEnd w:id="242"/>
    <w:p w14:paraId="0283A3E6" w14:textId="77777777" w:rsidR="000C23F8" w:rsidRPr="00196AB5" w:rsidRDefault="000C23F8">
      <w:pPr>
        <w:pStyle w:val="Akapitzlist"/>
        <w:numPr>
          <w:ilvl w:val="0"/>
          <w:numId w:val="80"/>
        </w:numPr>
        <w:jc w:val="both"/>
        <w:rPr>
          <w:sz w:val="22"/>
          <w:szCs w:val="22"/>
        </w:rPr>
      </w:pPr>
      <w:r w:rsidRPr="00196AB5">
        <w:rPr>
          <w:sz w:val="22"/>
          <w:szCs w:val="22"/>
        </w:rPr>
        <w:t>w przypadku stawienia się do pracy lub wykonywana pracy przez pracowników Wykonawcy:</w:t>
      </w:r>
    </w:p>
    <w:p w14:paraId="0F337165" w14:textId="77777777" w:rsidR="000C23F8" w:rsidRPr="00196AB5" w:rsidRDefault="000C23F8">
      <w:pPr>
        <w:numPr>
          <w:ilvl w:val="2"/>
          <w:numId w:val="51"/>
        </w:numPr>
        <w:spacing w:line="259" w:lineRule="auto"/>
        <w:jc w:val="both"/>
        <w:rPr>
          <w:sz w:val="22"/>
          <w:szCs w:val="22"/>
        </w:rPr>
      </w:pPr>
      <w:r w:rsidRPr="00196AB5">
        <w:rPr>
          <w:sz w:val="22"/>
          <w:szCs w:val="22"/>
        </w:rPr>
        <w:t xml:space="preserve">w stanie po użyciu alkoholu; (stan po użyciu alkoholu zachodzi, gdy zawartość alkoholu </w:t>
      </w:r>
      <w:r w:rsidR="007472CF" w:rsidRPr="00196AB5">
        <w:rPr>
          <w:sz w:val="22"/>
          <w:szCs w:val="22"/>
        </w:rPr>
        <w:br/>
      </w:r>
      <w:r w:rsidRPr="00196AB5">
        <w:rPr>
          <w:sz w:val="22"/>
          <w:szCs w:val="22"/>
        </w:rPr>
        <w:t>w organizmie wynosi lub prowadzi do stężenia we krwi od 0,2‰ do 0,5‰ alkoholu albo obecności w wydychanym powietrzu od 0,1 mg do 0,25 mg alkoholu w 1 dm3)</w:t>
      </w:r>
    </w:p>
    <w:p w14:paraId="4391E412" w14:textId="77777777" w:rsidR="000C23F8" w:rsidRPr="00196AB5" w:rsidRDefault="000C23F8">
      <w:pPr>
        <w:numPr>
          <w:ilvl w:val="2"/>
          <w:numId w:val="51"/>
        </w:numPr>
        <w:spacing w:line="259" w:lineRule="auto"/>
        <w:jc w:val="both"/>
        <w:rPr>
          <w:sz w:val="22"/>
          <w:szCs w:val="22"/>
        </w:rPr>
      </w:pPr>
      <w:r w:rsidRPr="00196AB5">
        <w:rPr>
          <w:sz w:val="22"/>
          <w:szCs w:val="22"/>
        </w:rPr>
        <w:t xml:space="preserve">w stanie nietrzeźwości, (stan nietrzeźwości zachodzi, gdy zawartość alkoholu w organizmie wynosi lub prowadzi do stężenia we krwi powyżej 0,5‰ alkoholu albo obecności </w:t>
      </w:r>
      <w:r w:rsidRPr="00196AB5">
        <w:rPr>
          <w:sz w:val="22"/>
          <w:szCs w:val="22"/>
        </w:rPr>
        <w:br/>
        <w:t>w wydychanym powietrzu powyżej 0,25 mg alkoholu w 1 dm3)</w:t>
      </w:r>
    </w:p>
    <w:p w14:paraId="4EE74FBE" w14:textId="77777777" w:rsidR="000C23F8" w:rsidRPr="00196AB5" w:rsidRDefault="000C23F8">
      <w:pPr>
        <w:numPr>
          <w:ilvl w:val="2"/>
          <w:numId w:val="51"/>
        </w:numPr>
        <w:spacing w:line="259" w:lineRule="auto"/>
        <w:jc w:val="both"/>
        <w:rPr>
          <w:sz w:val="22"/>
          <w:szCs w:val="22"/>
        </w:rPr>
      </w:pPr>
      <w:r w:rsidRPr="00196AB5">
        <w:rPr>
          <w:sz w:val="22"/>
          <w:szCs w:val="22"/>
        </w:rPr>
        <w:t xml:space="preserve">którzy są pod wpływem narkotyków lub innych substancji, których oddziaływanie </w:t>
      </w:r>
      <w:r w:rsidRPr="00196AB5">
        <w:rPr>
          <w:sz w:val="22"/>
          <w:szCs w:val="22"/>
        </w:rPr>
        <w:br/>
        <w:t xml:space="preserve">na organizm pracownika uniemożliwia należyte wykonanie obowiązków pracowniczych (dalej inne substancje), </w:t>
      </w:r>
    </w:p>
    <w:p w14:paraId="1AEB17A0" w14:textId="77777777" w:rsidR="000C23F8" w:rsidRPr="00196AB5" w:rsidRDefault="000C23F8">
      <w:pPr>
        <w:numPr>
          <w:ilvl w:val="2"/>
          <w:numId w:val="51"/>
        </w:numPr>
        <w:spacing w:line="259" w:lineRule="auto"/>
        <w:jc w:val="both"/>
        <w:rPr>
          <w:sz w:val="22"/>
          <w:szCs w:val="22"/>
        </w:rPr>
      </w:pPr>
      <w:r w:rsidRPr="00196AB5">
        <w:rPr>
          <w:sz w:val="22"/>
          <w:szCs w:val="22"/>
        </w:rPr>
        <w:t>którzy używają lub spożywają alkohol, narkotyki lub inne substancji w czasie pracy lub na terenie zakładu pracy,</w:t>
      </w:r>
    </w:p>
    <w:p w14:paraId="47F6024E" w14:textId="77777777" w:rsidR="000C23F8" w:rsidRPr="00196AB5" w:rsidRDefault="000C23F8">
      <w:pPr>
        <w:numPr>
          <w:ilvl w:val="2"/>
          <w:numId w:val="51"/>
        </w:numPr>
        <w:spacing w:line="259" w:lineRule="auto"/>
        <w:ind w:left="1134" w:hanging="425"/>
        <w:jc w:val="both"/>
        <w:rPr>
          <w:sz w:val="22"/>
          <w:szCs w:val="22"/>
        </w:rPr>
      </w:pPr>
      <w:r w:rsidRPr="00196AB5">
        <w:rPr>
          <w:sz w:val="22"/>
          <w:szCs w:val="22"/>
        </w:rPr>
        <w:t xml:space="preserve">którzy wnoszą alkohol, narkotyki lub inne substancje na teren zakładu pracy </w:t>
      </w:r>
    </w:p>
    <w:p w14:paraId="43C3587B" w14:textId="77777777" w:rsidR="000C23F8" w:rsidRPr="00196AB5" w:rsidRDefault="000C23F8" w:rsidP="000C23F8">
      <w:pPr>
        <w:spacing w:line="259" w:lineRule="auto"/>
        <w:ind w:left="709"/>
        <w:jc w:val="both"/>
        <w:rPr>
          <w:sz w:val="22"/>
          <w:szCs w:val="22"/>
        </w:rPr>
      </w:pPr>
      <w:r w:rsidRPr="00196AB5">
        <w:rPr>
          <w:sz w:val="22"/>
          <w:szCs w:val="22"/>
        </w:rPr>
        <w:t>w wysokości 1 000,00 zł netto za każdy stwierdzony przypadek;</w:t>
      </w:r>
    </w:p>
    <w:p w14:paraId="382640F9" w14:textId="77777777" w:rsidR="002E22B1" w:rsidRPr="00196AB5" w:rsidRDefault="002E22B1">
      <w:pPr>
        <w:numPr>
          <w:ilvl w:val="1"/>
          <w:numId w:val="79"/>
        </w:numPr>
        <w:spacing w:line="259" w:lineRule="auto"/>
        <w:ind w:left="709" w:hanging="283"/>
        <w:jc w:val="both"/>
        <w:rPr>
          <w:sz w:val="22"/>
          <w:szCs w:val="22"/>
        </w:rPr>
      </w:pPr>
      <w:r w:rsidRPr="00196AB5">
        <w:rPr>
          <w:sz w:val="22"/>
          <w:szCs w:val="22"/>
        </w:rPr>
        <w:t xml:space="preserve">w przypadku dokonania przez Wykonawcę lub pracownika Wykonawcy zaboru mienia Zamawiającego lub firm mających siedzibę na terenie Zamawiającego – w wysokości 1 000 zł  za każdy stwierdzony przypadek, a jeżeli w wyniku zaboru doszło do zniszczenia mienia </w:t>
      </w:r>
      <w:bookmarkStart w:id="243" w:name="_Hlk146783639"/>
      <w:r w:rsidRPr="00196AB5">
        <w:rPr>
          <w:sz w:val="22"/>
          <w:szCs w:val="22"/>
        </w:rPr>
        <w:t>– Wykonawca zobowiązany jest także do pokrycia kosztów przywrócenia mienia do stanu poprzedniego.</w:t>
      </w:r>
    </w:p>
    <w:bookmarkEnd w:id="243"/>
    <w:p w14:paraId="2E976594" w14:textId="77777777" w:rsidR="002E22B1" w:rsidRPr="00196AB5" w:rsidRDefault="002E22B1">
      <w:pPr>
        <w:numPr>
          <w:ilvl w:val="1"/>
          <w:numId w:val="79"/>
        </w:numPr>
        <w:spacing w:line="259" w:lineRule="auto"/>
        <w:ind w:left="709" w:hanging="283"/>
        <w:jc w:val="both"/>
        <w:rPr>
          <w:color w:val="00B050"/>
          <w:sz w:val="22"/>
          <w:szCs w:val="22"/>
        </w:rPr>
      </w:pPr>
      <w:r w:rsidRPr="00196AB5">
        <w:rPr>
          <w:sz w:val="22"/>
          <w:szCs w:val="22"/>
        </w:rPr>
        <w:t xml:space="preserve">w przypadku zaniechania złożenia zapotrzebowania na świadczenia Zamawiającego </w:t>
      </w:r>
      <w:r w:rsidRPr="00196AB5">
        <w:rPr>
          <w:sz w:val="22"/>
          <w:szCs w:val="22"/>
        </w:rPr>
        <w:br/>
        <w:t xml:space="preserve">i skorzystania przez Wykonawcę lub jego pracowników ze świadczeń Zamawiającego, </w:t>
      </w:r>
      <w:bookmarkStart w:id="244" w:name="_Hlk146784540"/>
      <w:r w:rsidRPr="00196AB5">
        <w:rPr>
          <w:sz w:val="22"/>
          <w:szCs w:val="22"/>
        </w:rPr>
        <w:t>w wysokości 50 zł za każdy stwierdzony przypadek - niezależnie od konieczności zapłaty wynagrodzenia za skorzystanie z takiego świadczenia</w:t>
      </w:r>
      <w:bookmarkEnd w:id="244"/>
      <w:r w:rsidRPr="00196AB5">
        <w:rPr>
          <w:sz w:val="22"/>
          <w:szCs w:val="22"/>
        </w:rPr>
        <w:t>.</w:t>
      </w:r>
    </w:p>
    <w:p w14:paraId="01209F6F" w14:textId="77777777" w:rsidR="002E22B1" w:rsidRPr="00196AB5" w:rsidRDefault="002E22B1">
      <w:pPr>
        <w:pStyle w:val="Akapitzlist"/>
        <w:numPr>
          <w:ilvl w:val="1"/>
          <w:numId w:val="79"/>
        </w:numPr>
        <w:ind w:left="709" w:hanging="425"/>
        <w:jc w:val="both"/>
        <w:rPr>
          <w:sz w:val="22"/>
          <w:szCs w:val="22"/>
        </w:rPr>
      </w:pPr>
      <w:r w:rsidRPr="00196AB5">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5B910F6F" w14:textId="77777777" w:rsidR="002E22B1" w:rsidRPr="00196AB5" w:rsidRDefault="002E22B1">
      <w:pPr>
        <w:numPr>
          <w:ilvl w:val="1"/>
          <w:numId w:val="79"/>
        </w:numPr>
        <w:spacing w:line="259" w:lineRule="auto"/>
        <w:ind w:left="709" w:hanging="425"/>
        <w:jc w:val="both"/>
        <w:rPr>
          <w:sz w:val="22"/>
          <w:szCs w:val="22"/>
        </w:rPr>
      </w:pPr>
      <w:r w:rsidRPr="00196AB5">
        <w:rPr>
          <w:sz w:val="22"/>
          <w:szCs w:val="22"/>
        </w:rPr>
        <w:lastRenderedPageBreak/>
        <w:t>w przypadku niezgłoszenia Zamawiającemu gotowych do odbioru robót zanikających lub ulegających zakryciu w wysokości 500,00 zł za każdy stwierdzony przypadek,</w:t>
      </w:r>
    </w:p>
    <w:p w14:paraId="6709F24F" w14:textId="77777777" w:rsidR="003E7E5A" w:rsidRPr="00196AB5" w:rsidRDefault="006A55DF">
      <w:pPr>
        <w:numPr>
          <w:ilvl w:val="1"/>
          <w:numId w:val="79"/>
        </w:numPr>
        <w:spacing w:line="259" w:lineRule="auto"/>
        <w:ind w:left="714" w:hanging="357"/>
        <w:jc w:val="both"/>
        <w:rPr>
          <w:sz w:val="22"/>
          <w:szCs w:val="22"/>
        </w:rPr>
      </w:pPr>
      <w:r w:rsidRPr="00196AB5">
        <w:rPr>
          <w:sz w:val="22"/>
          <w:szCs w:val="22"/>
        </w:rPr>
        <w:t xml:space="preserve">w przypadku stwierdzenia braku zapłaty wynagrodzenia należnego </w:t>
      </w:r>
      <w:r w:rsidR="003E7E5A" w:rsidRPr="00196AB5">
        <w:rPr>
          <w:sz w:val="22"/>
          <w:szCs w:val="22"/>
        </w:rPr>
        <w:t>P</w:t>
      </w:r>
      <w:r w:rsidRPr="00196AB5">
        <w:rPr>
          <w:sz w:val="22"/>
          <w:szCs w:val="22"/>
        </w:rPr>
        <w:t>odwykonawc</w:t>
      </w:r>
      <w:r w:rsidR="005F69D7" w:rsidRPr="00196AB5">
        <w:rPr>
          <w:sz w:val="22"/>
          <w:szCs w:val="22"/>
        </w:rPr>
        <w:t>y</w:t>
      </w:r>
      <w:r w:rsidRPr="00196AB5">
        <w:rPr>
          <w:sz w:val="22"/>
          <w:szCs w:val="22"/>
        </w:rPr>
        <w:t xml:space="preserve"> lub dalsz</w:t>
      </w:r>
      <w:r w:rsidR="005F69D7" w:rsidRPr="00196AB5">
        <w:rPr>
          <w:sz w:val="22"/>
          <w:szCs w:val="22"/>
        </w:rPr>
        <w:t>emu</w:t>
      </w:r>
      <w:r w:rsidRPr="00196AB5">
        <w:rPr>
          <w:sz w:val="22"/>
          <w:szCs w:val="22"/>
        </w:rPr>
        <w:t xml:space="preserve"> </w:t>
      </w:r>
      <w:r w:rsidR="003E7E5A" w:rsidRPr="00196AB5">
        <w:rPr>
          <w:sz w:val="22"/>
          <w:szCs w:val="22"/>
        </w:rPr>
        <w:t>P</w:t>
      </w:r>
      <w:r w:rsidRPr="00196AB5">
        <w:rPr>
          <w:sz w:val="22"/>
          <w:szCs w:val="22"/>
        </w:rPr>
        <w:t>odwykonawc</w:t>
      </w:r>
      <w:r w:rsidR="005F69D7" w:rsidRPr="00196AB5">
        <w:rPr>
          <w:sz w:val="22"/>
          <w:szCs w:val="22"/>
        </w:rPr>
        <w:t>y</w:t>
      </w:r>
      <w:r w:rsidRPr="00196AB5">
        <w:rPr>
          <w:sz w:val="22"/>
          <w:szCs w:val="22"/>
        </w:rPr>
        <w:t xml:space="preserve"> w wysokości </w:t>
      </w:r>
      <w:r w:rsidR="00F8130D" w:rsidRPr="00196AB5">
        <w:rPr>
          <w:sz w:val="22"/>
          <w:szCs w:val="22"/>
        </w:rPr>
        <w:t>5</w:t>
      </w:r>
      <w:r w:rsidR="003E7E5A" w:rsidRPr="00196AB5">
        <w:rPr>
          <w:sz w:val="22"/>
          <w:szCs w:val="22"/>
        </w:rPr>
        <w:t xml:space="preserve">% wartości wynagrodzenia </w:t>
      </w:r>
      <w:r w:rsidR="00F8130D" w:rsidRPr="00196AB5">
        <w:rPr>
          <w:sz w:val="22"/>
          <w:szCs w:val="22"/>
        </w:rPr>
        <w:t>brutto przewidzianego w</w:t>
      </w:r>
      <w:r w:rsidR="005F69D7" w:rsidRPr="00196AB5">
        <w:rPr>
          <w:sz w:val="22"/>
          <w:szCs w:val="22"/>
        </w:rPr>
        <w:t> </w:t>
      </w:r>
      <w:r w:rsidR="00F8130D" w:rsidRPr="00196AB5">
        <w:rPr>
          <w:sz w:val="22"/>
          <w:szCs w:val="22"/>
        </w:rPr>
        <w:t>Umowie o podwykonawstwo dla tego</w:t>
      </w:r>
      <w:r w:rsidR="003E7E5A" w:rsidRPr="00196AB5">
        <w:rPr>
          <w:sz w:val="22"/>
          <w:szCs w:val="22"/>
        </w:rPr>
        <w:t xml:space="preserve"> </w:t>
      </w:r>
      <w:r w:rsidR="00F8130D" w:rsidRPr="00196AB5">
        <w:rPr>
          <w:sz w:val="22"/>
          <w:szCs w:val="22"/>
        </w:rPr>
        <w:t>P</w:t>
      </w:r>
      <w:r w:rsidR="003E7E5A" w:rsidRPr="00196AB5">
        <w:rPr>
          <w:sz w:val="22"/>
          <w:szCs w:val="22"/>
        </w:rPr>
        <w:t>odwykonawcy lub dalsz</w:t>
      </w:r>
      <w:r w:rsidR="00F8130D" w:rsidRPr="00196AB5">
        <w:rPr>
          <w:sz w:val="22"/>
          <w:szCs w:val="22"/>
        </w:rPr>
        <w:t>ego Podwykonawcy,</w:t>
      </w:r>
    </w:p>
    <w:p w14:paraId="03A1B5F7" w14:textId="77777777" w:rsidR="005F69D7" w:rsidRPr="00196AB5" w:rsidRDefault="005F69D7">
      <w:pPr>
        <w:numPr>
          <w:ilvl w:val="1"/>
          <w:numId w:val="79"/>
        </w:numPr>
        <w:spacing w:line="259" w:lineRule="auto"/>
        <w:ind w:left="714" w:hanging="357"/>
        <w:jc w:val="both"/>
        <w:rPr>
          <w:sz w:val="22"/>
          <w:szCs w:val="22"/>
        </w:rPr>
      </w:pPr>
      <w:r w:rsidRPr="00196AB5">
        <w:rPr>
          <w:sz w:val="22"/>
          <w:szCs w:val="22"/>
        </w:rPr>
        <w:t xml:space="preserve">w przypadku stwierdzenia nieterminowej zapłaty wynagrodzenia należnego Podwykonawcy lub dalszemu Podwykonawcy w wysokości 0,5% wartości wynagrodzenia brutto przewidzianego w Umowie o podwykonawstwo dla tego Podwykonawcy lub dalszego Podwykonawcy za każdy </w:t>
      </w:r>
      <w:r w:rsidR="00120A9B" w:rsidRPr="00196AB5">
        <w:rPr>
          <w:sz w:val="22"/>
          <w:szCs w:val="22"/>
        </w:rPr>
        <w:t xml:space="preserve">rozpoczęty </w:t>
      </w:r>
      <w:r w:rsidRPr="00196AB5">
        <w:rPr>
          <w:sz w:val="22"/>
          <w:szCs w:val="22"/>
        </w:rPr>
        <w:t>dzień zwłoki,</w:t>
      </w:r>
    </w:p>
    <w:p w14:paraId="6DCE8278" w14:textId="77777777" w:rsidR="006A55DF" w:rsidRPr="00196AB5" w:rsidRDefault="003E7E5A">
      <w:pPr>
        <w:numPr>
          <w:ilvl w:val="1"/>
          <w:numId w:val="79"/>
        </w:numPr>
        <w:spacing w:line="259" w:lineRule="auto"/>
        <w:ind w:left="714" w:hanging="357"/>
        <w:jc w:val="both"/>
        <w:rPr>
          <w:sz w:val="22"/>
          <w:szCs w:val="22"/>
        </w:rPr>
      </w:pPr>
      <w:r w:rsidRPr="00196AB5">
        <w:rPr>
          <w:sz w:val="22"/>
          <w:szCs w:val="22"/>
        </w:rPr>
        <w:t>w przypadku nieprzedłożenia do zaakceptowania przez Zamawiającego projektu Umowy o</w:t>
      </w:r>
      <w:r w:rsidR="005F69D7" w:rsidRPr="00196AB5">
        <w:rPr>
          <w:sz w:val="22"/>
          <w:szCs w:val="22"/>
        </w:rPr>
        <w:t> </w:t>
      </w:r>
      <w:r w:rsidRPr="00196AB5">
        <w:rPr>
          <w:sz w:val="22"/>
          <w:szCs w:val="22"/>
        </w:rPr>
        <w:t>podwykonawstwo, której przedmiotem są roboty budowlane lub projektu jej zmiany w</w:t>
      </w:r>
      <w:r w:rsidR="005F69D7" w:rsidRPr="00196AB5">
        <w:rPr>
          <w:sz w:val="22"/>
          <w:szCs w:val="22"/>
        </w:rPr>
        <w:t> </w:t>
      </w:r>
      <w:r w:rsidRPr="00196AB5">
        <w:rPr>
          <w:sz w:val="22"/>
          <w:szCs w:val="22"/>
        </w:rPr>
        <w:t>wysokości</w:t>
      </w:r>
      <w:r w:rsidR="00A90752" w:rsidRPr="00196AB5">
        <w:rPr>
          <w:sz w:val="22"/>
          <w:szCs w:val="22"/>
        </w:rPr>
        <w:t xml:space="preserve"> 500,00</w:t>
      </w:r>
      <w:r w:rsidRPr="00196AB5">
        <w:rPr>
          <w:sz w:val="22"/>
          <w:szCs w:val="22"/>
        </w:rPr>
        <w:t xml:space="preserve"> zł netto</w:t>
      </w:r>
      <w:r w:rsidR="006C55C4" w:rsidRPr="00196AB5">
        <w:rPr>
          <w:sz w:val="22"/>
          <w:szCs w:val="22"/>
        </w:rPr>
        <w:t xml:space="preserve"> za każdy stwierdzony przypadek</w:t>
      </w:r>
      <w:r w:rsidRPr="00196AB5">
        <w:rPr>
          <w:sz w:val="22"/>
          <w:szCs w:val="22"/>
        </w:rPr>
        <w:t>,</w:t>
      </w:r>
    </w:p>
    <w:p w14:paraId="26702936" w14:textId="77777777" w:rsidR="003E7E5A" w:rsidRPr="00196AB5" w:rsidRDefault="003E7E5A">
      <w:pPr>
        <w:numPr>
          <w:ilvl w:val="1"/>
          <w:numId w:val="79"/>
        </w:numPr>
        <w:spacing w:line="259" w:lineRule="auto"/>
        <w:ind w:left="714" w:hanging="357"/>
        <w:jc w:val="both"/>
        <w:rPr>
          <w:sz w:val="22"/>
          <w:szCs w:val="22"/>
        </w:rPr>
      </w:pPr>
      <w:r w:rsidRPr="00196AB5">
        <w:rPr>
          <w:sz w:val="22"/>
          <w:szCs w:val="22"/>
        </w:rPr>
        <w:t xml:space="preserve">w przypadku nieprzedłożenia Zamawiającemu poświadczonej za zgodność z oryginałem kopii Umowy o podwykonawstwo </w:t>
      </w:r>
      <w:r w:rsidR="006C55C4" w:rsidRPr="00196AB5">
        <w:rPr>
          <w:sz w:val="22"/>
          <w:szCs w:val="22"/>
        </w:rPr>
        <w:t xml:space="preserve">lub </w:t>
      </w:r>
      <w:r w:rsidRPr="00196AB5">
        <w:rPr>
          <w:sz w:val="22"/>
          <w:szCs w:val="22"/>
        </w:rPr>
        <w:t xml:space="preserve">jej zmiany w wysokości </w:t>
      </w:r>
      <w:r w:rsidR="00A90752" w:rsidRPr="00196AB5">
        <w:rPr>
          <w:sz w:val="22"/>
          <w:szCs w:val="22"/>
        </w:rPr>
        <w:t>500,00</w:t>
      </w:r>
      <w:r w:rsidRPr="00196AB5">
        <w:rPr>
          <w:sz w:val="22"/>
          <w:szCs w:val="22"/>
        </w:rPr>
        <w:t xml:space="preserve"> zł netto</w:t>
      </w:r>
      <w:r w:rsidR="006C55C4" w:rsidRPr="00196AB5">
        <w:rPr>
          <w:sz w:val="22"/>
          <w:szCs w:val="22"/>
        </w:rPr>
        <w:t xml:space="preserve"> za każdy stwierdzony przypadek</w:t>
      </w:r>
      <w:r w:rsidR="00A5436B" w:rsidRPr="00196AB5">
        <w:rPr>
          <w:sz w:val="22"/>
          <w:szCs w:val="22"/>
        </w:rPr>
        <w:t>,</w:t>
      </w:r>
    </w:p>
    <w:p w14:paraId="37E9BA95" w14:textId="77777777" w:rsidR="00412098" w:rsidRPr="00196AB5" w:rsidRDefault="00412098">
      <w:pPr>
        <w:numPr>
          <w:ilvl w:val="1"/>
          <w:numId w:val="79"/>
        </w:numPr>
        <w:spacing w:line="259" w:lineRule="auto"/>
        <w:ind w:left="714" w:hanging="357"/>
        <w:jc w:val="both"/>
        <w:rPr>
          <w:sz w:val="22"/>
          <w:szCs w:val="22"/>
        </w:rPr>
      </w:pPr>
      <w:r w:rsidRPr="00196AB5">
        <w:rPr>
          <w:sz w:val="22"/>
          <w:szCs w:val="22"/>
        </w:rPr>
        <w:t>w przypadku dopuszczenia do wykonywania przedmiotu Umowy podmiotu niezaakceptowanego przez Zamawiającego bez wymaganej zgody lub niezgodnie z</w:t>
      </w:r>
      <w:r w:rsidR="00A2620D" w:rsidRPr="00196AB5">
        <w:rPr>
          <w:sz w:val="22"/>
          <w:szCs w:val="22"/>
        </w:rPr>
        <w:t> </w:t>
      </w:r>
      <w:r w:rsidRPr="00196AB5">
        <w:rPr>
          <w:sz w:val="22"/>
          <w:szCs w:val="22"/>
        </w:rPr>
        <w:t>postanowieniami Umowy w wysokości 5 000,00 zł za każdy stwierdzony przypadek,</w:t>
      </w:r>
    </w:p>
    <w:p w14:paraId="1CA7C84A" w14:textId="77777777" w:rsidR="00BF2051" w:rsidRPr="002D6B76" w:rsidRDefault="007E0DDB">
      <w:pPr>
        <w:numPr>
          <w:ilvl w:val="0"/>
          <w:numId w:val="79"/>
        </w:numPr>
        <w:spacing w:line="259" w:lineRule="auto"/>
        <w:ind w:hanging="357"/>
        <w:jc w:val="both"/>
        <w:rPr>
          <w:sz w:val="22"/>
          <w:szCs w:val="22"/>
        </w:rPr>
      </w:pPr>
      <w:bookmarkStart w:id="245" w:name="_Hlk144479888"/>
      <w:bookmarkStart w:id="246" w:name="_Hlk146784619"/>
      <w:r w:rsidRPr="002D6B76">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47" w:name="_Hlk144479920"/>
      <w:bookmarkEnd w:id="245"/>
      <w:r w:rsidRPr="002D6B76">
        <w:rPr>
          <w:sz w:val="22"/>
          <w:szCs w:val="22"/>
        </w:rPr>
        <w:t xml:space="preserve"> </w:t>
      </w:r>
      <w:bookmarkEnd w:id="246"/>
      <w:bookmarkEnd w:id="247"/>
    </w:p>
    <w:p w14:paraId="6BBB7068" w14:textId="77777777" w:rsidR="000C23F8" w:rsidRPr="00BF2051" w:rsidRDefault="000C23F8">
      <w:pPr>
        <w:numPr>
          <w:ilvl w:val="0"/>
          <w:numId w:val="79"/>
        </w:numPr>
        <w:spacing w:line="259" w:lineRule="auto"/>
        <w:ind w:hanging="357"/>
        <w:jc w:val="both"/>
        <w:rPr>
          <w:sz w:val="22"/>
          <w:szCs w:val="22"/>
        </w:rPr>
      </w:pPr>
      <w:r w:rsidRPr="002D6B76">
        <w:rPr>
          <w:sz w:val="22"/>
          <w:szCs w:val="22"/>
        </w:rPr>
        <w:t xml:space="preserve">Zamawiający może naliczyć kary umowne w przypadku wystąpienia utrudnień w rozpoczęciu lub przeprowadzeniu lub zakończeniu Audytu, o którym mowa w § 12, z przyczyn leżących po stronie </w:t>
      </w:r>
      <w:r w:rsidRPr="00BF2051">
        <w:rPr>
          <w:sz w:val="22"/>
          <w:szCs w:val="22"/>
        </w:rPr>
        <w:t>Wykonawcy:</w:t>
      </w:r>
    </w:p>
    <w:p w14:paraId="10D44876" w14:textId="77777777" w:rsidR="000C23F8" w:rsidRPr="007E0DDB" w:rsidRDefault="000C23F8">
      <w:pPr>
        <w:numPr>
          <w:ilvl w:val="2"/>
          <w:numId w:val="79"/>
        </w:numPr>
        <w:spacing w:line="259" w:lineRule="auto"/>
        <w:ind w:left="709" w:hanging="283"/>
        <w:jc w:val="both"/>
        <w:rPr>
          <w:sz w:val="22"/>
          <w:szCs w:val="22"/>
        </w:rPr>
      </w:pPr>
      <w:r w:rsidRPr="007E0DDB">
        <w:rPr>
          <w:sz w:val="22"/>
          <w:szCs w:val="22"/>
        </w:rPr>
        <w:t xml:space="preserve">po bezskutecznym upływie terminu oznaczonego w wezwaniu Zamawiającego do  umożliwienia rozpoczęcia lub prowadzenia lub zakończenia Audytu - w wysokości 0,1 % Wartości Umowy, o której mowa w § 3 ust. 1  za każdy rozpoczęty dzień, w którym niemożliwe było odpowiednio rozpoczęcie, prowadzenie lub zakończenie Audytu. </w:t>
      </w:r>
    </w:p>
    <w:p w14:paraId="3AEC81F4" w14:textId="77777777" w:rsidR="000C23F8" w:rsidRPr="007E0DDB" w:rsidRDefault="000C23F8">
      <w:pPr>
        <w:numPr>
          <w:ilvl w:val="2"/>
          <w:numId w:val="79"/>
        </w:numPr>
        <w:spacing w:line="259" w:lineRule="auto"/>
        <w:ind w:left="709" w:hanging="283"/>
        <w:jc w:val="both"/>
        <w:rPr>
          <w:sz w:val="22"/>
          <w:szCs w:val="22"/>
        </w:rPr>
      </w:pPr>
      <w:r w:rsidRPr="007E0DDB">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1E423221" w14:textId="77777777" w:rsidR="007E0DDB" w:rsidRPr="000C7C37" w:rsidRDefault="007E0DDB">
      <w:pPr>
        <w:numPr>
          <w:ilvl w:val="0"/>
          <w:numId w:val="79"/>
        </w:numPr>
        <w:spacing w:line="259" w:lineRule="auto"/>
        <w:jc w:val="both"/>
        <w:rPr>
          <w:sz w:val="22"/>
          <w:szCs w:val="22"/>
        </w:rPr>
      </w:pPr>
      <w:r w:rsidRPr="000C7C37">
        <w:rPr>
          <w:sz w:val="22"/>
          <w:szCs w:val="22"/>
        </w:rPr>
        <w:t xml:space="preserve">W przypadku: </w:t>
      </w:r>
    </w:p>
    <w:p w14:paraId="6C89D036" w14:textId="77777777" w:rsidR="007E0DDB" w:rsidRPr="00E65AC5" w:rsidRDefault="007E0DDB">
      <w:pPr>
        <w:numPr>
          <w:ilvl w:val="1"/>
          <w:numId w:val="105"/>
        </w:numPr>
        <w:spacing w:line="259" w:lineRule="auto"/>
        <w:ind w:left="851" w:hanging="425"/>
        <w:jc w:val="both"/>
        <w:rPr>
          <w:sz w:val="22"/>
          <w:szCs w:val="22"/>
        </w:rPr>
      </w:pPr>
      <w:r w:rsidRPr="000C7C37">
        <w:rPr>
          <w:sz w:val="22"/>
          <w:szCs w:val="22"/>
        </w:rPr>
        <w:t>odstąpienia od Umowy w całości</w:t>
      </w:r>
      <w:r>
        <w:rPr>
          <w:sz w:val="22"/>
          <w:szCs w:val="22"/>
        </w:rPr>
        <w:t xml:space="preserve">, </w:t>
      </w:r>
      <w:r w:rsidRPr="00E534F8">
        <w:rPr>
          <w:sz w:val="22"/>
          <w:szCs w:val="22"/>
        </w:rPr>
        <w:t>rozwiązania Umowy bez wypowiedzenia</w:t>
      </w:r>
      <w:r w:rsidRPr="000C7C37">
        <w:rPr>
          <w:sz w:val="22"/>
          <w:szCs w:val="22"/>
        </w:rPr>
        <w:t xml:space="preserve"> lub wypowiedzenia Umowy w całości przez którąkolwiek ze Stron z przyczyn leżących po </w:t>
      </w:r>
      <w:r w:rsidRPr="00E65AC5">
        <w:rPr>
          <w:sz w:val="22"/>
          <w:szCs w:val="22"/>
        </w:rPr>
        <w:t>stronie Wykonawcy, Zamawiającemu przysługuje kara umowna w wysokości 20% wartości netto Umowy, o której mowa w § 3 ust. 1.</w:t>
      </w:r>
    </w:p>
    <w:p w14:paraId="7E05989B" w14:textId="77777777" w:rsidR="007E0DDB" w:rsidRPr="00E65AC5" w:rsidRDefault="007E0DDB" w:rsidP="007E0DDB">
      <w:pPr>
        <w:spacing w:line="259" w:lineRule="auto"/>
        <w:ind w:left="851" w:hanging="425"/>
        <w:jc w:val="both"/>
        <w:rPr>
          <w:bCs/>
          <w:sz w:val="22"/>
          <w:szCs w:val="22"/>
        </w:rPr>
      </w:pPr>
      <w:bookmarkStart w:id="248" w:name="_Hlk148444124"/>
      <w:r w:rsidRPr="00E65AC5">
        <w:rPr>
          <w:bCs/>
          <w:sz w:val="22"/>
          <w:szCs w:val="22"/>
        </w:rPr>
        <w:t>lub/i</w:t>
      </w:r>
    </w:p>
    <w:bookmarkEnd w:id="248"/>
    <w:p w14:paraId="37BC6F37" w14:textId="77777777" w:rsidR="007E0DDB" w:rsidRPr="00E65AC5" w:rsidRDefault="007E0DDB">
      <w:pPr>
        <w:numPr>
          <w:ilvl w:val="1"/>
          <w:numId w:val="105"/>
        </w:numPr>
        <w:spacing w:line="259" w:lineRule="auto"/>
        <w:ind w:left="851" w:hanging="425"/>
        <w:jc w:val="both"/>
        <w:rPr>
          <w:strike/>
          <w:sz w:val="22"/>
          <w:szCs w:val="22"/>
        </w:rPr>
      </w:pPr>
      <w:r w:rsidRPr="00E65AC5">
        <w:rPr>
          <w:sz w:val="22"/>
          <w:szCs w:val="22"/>
        </w:rPr>
        <w:t xml:space="preserve">odstąpienia od Umowy w części lub wypowiedzenia Umowy w części przez którąkolwiek ze Stron </w:t>
      </w:r>
      <w:bookmarkStart w:id="249" w:name="_Hlk144467500"/>
      <w:r w:rsidRPr="00E65AC5">
        <w:rPr>
          <w:sz w:val="22"/>
          <w:szCs w:val="22"/>
        </w:rPr>
        <w:t>z przyczyn leżących po stronie Wykonawcy, Zamawiającemu przysługuje kara umowna w wysokości 20% wartości netto niezrealizowanej części Umowy,</w:t>
      </w:r>
      <w:r w:rsidRPr="00E65AC5">
        <w:rPr>
          <w:iCs/>
          <w:sz w:val="22"/>
          <w:szCs w:val="22"/>
        </w:rPr>
        <w:t xml:space="preserve"> </w:t>
      </w:r>
      <w:r w:rsidRPr="00E65AC5">
        <w:rPr>
          <w:sz w:val="22"/>
          <w:szCs w:val="22"/>
        </w:rPr>
        <w:t xml:space="preserve"> </w:t>
      </w:r>
    </w:p>
    <w:bookmarkEnd w:id="249"/>
    <w:p w14:paraId="53036307" w14:textId="77777777" w:rsidR="007E0DDB" w:rsidRPr="00E65AC5" w:rsidRDefault="007E0DDB">
      <w:pPr>
        <w:numPr>
          <w:ilvl w:val="0"/>
          <w:numId w:val="105"/>
        </w:numPr>
        <w:spacing w:line="259" w:lineRule="auto"/>
        <w:jc w:val="both"/>
        <w:rPr>
          <w:sz w:val="22"/>
          <w:szCs w:val="22"/>
        </w:rPr>
      </w:pPr>
      <w:r w:rsidRPr="00E65AC5">
        <w:rPr>
          <w:sz w:val="22"/>
          <w:szCs w:val="22"/>
        </w:rPr>
        <w:t xml:space="preserve">Wykonawca może naliczyć Zamawiającemu karę umowną: </w:t>
      </w:r>
    </w:p>
    <w:p w14:paraId="43FAD969" w14:textId="77777777" w:rsidR="007E0DDB" w:rsidRPr="00E65AC5" w:rsidRDefault="007E0DDB">
      <w:pPr>
        <w:numPr>
          <w:ilvl w:val="1"/>
          <w:numId w:val="105"/>
        </w:numPr>
        <w:spacing w:line="259" w:lineRule="auto"/>
        <w:ind w:left="709" w:hanging="283"/>
        <w:jc w:val="both"/>
        <w:rPr>
          <w:sz w:val="22"/>
          <w:szCs w:val="22"/>
        </w:rPr>
      </w:pPr>
      <w:bookmarkStart w:id="250" w:name="_Hlk148947447"/>
      <w:r w:rsidRPr="00E65AC5">
        <w:rPr>
          <w:sz w:val="22"/>
          <w:szCs w:val="22"/>
        </w:rPr>
        <w:t>za odstąpienie od Umowy w całości przez którąkolwiek ze Stron z winy Zamawiającego - w wysokości 20% wartości netto Umowy, o której mowa w § 3 ust. 1.</w:t>
      </w:r>
    </w:p>
    <w:p w14:paraId="09737122" w14:textId="77777777" w:rsidR="007E0DDB" w:rsidRPr="00E65AC5" w:rsidRDefault="007E0DDB" w:rsidP="007E0DDB">
      <w:pPr>
        <w:spacing w:line="259" w:lineRule="auto"/>
        <w:ind w:left="709" w:hanging="283"/>
        <w:jc w:val="both"/>
        <w:rPr>
          <w:sz w:val="22"/>
          <w:szCs w:val="22"/>
        </w:rPr>
      </w:pPr>
      <w:r w:rsidRPr="00E65AC5">
        <w:rPr>
          <w:sz w:val="22"/>
          <w:szCs w:val="22"/>
        </w:rPr>
        <w:t>lub/i</w:t>
      </w:r>
    </w:p>
    <w:p w14:paraId="2CC7CC9E" w14:textId="77777777" w:rsidR="007E0DDB" w:rsidRPr="00E65AC5" w:rsidRDefault="007E0DDB">
      <w:pPr>
        <w:numPr>
          <w:ilvl w:val="1"/>
          <w:numId w:val="105"/>
        </w:numPr>
        <w:spacing w:line="259" w:lineRule="auto"/>
        <w:ind w:left="709" w:hanging="283"/>
        <w:jc w:val="both"/>
        <w:rPr>
          <w:sz w:val="22"/>
          <w:szCs w:val="22"/>
        </w:rPr>
      </w:pPr>
      <w:r w:rsidRPr="00E65AC5">
        <w:rPr>
          <w:sz w:val="22"/>
          <w:szCs w:val="22"/>
        </w:rPr>
        <w:lastRenderedPageBreak/>
        <w:t>za odstąpienie od Umowy w części przez którąkolwiek ze Stron z winy Zamawiającego - w wysokości 20% wartości netto niezrealizowanej części Umowy.</w:t>
      </w:r>
      <w:bookmarkEnd w:id="250"/>
    </w:p>
    <w:p w14:paraId="080183C5" w14:textId="77777777" w:rsidR="007E0DDB" w:rsidRPr="00E65AC5" w:rsidRDefault="007E0DDB">
      <w:pPr>
        <w:numPr>
          <w:ilvl w:val="0"/>
          <w:numId w:val="105"/>
        </w:numPr>
        <w:spacing w:line="259" w:lineRule="auto"/>
        <w:jc w:val="both"/>
        <w:rPr>
          <w:sz w:val="22"/>
          <w:szCs w:val="22"/>
        </w:rPr>
      </w:pPr>
      <w:r w:rsidRPr="000C7C37">
        <w:rPr>
          <w:sz w:val="22"/>
          <w:szCs w:val="22"/>
        </w:rPr>
        <w:t xml:space="preserve">Kary umowne podlegają kumulacji, w tym </w:t>
      </w:r>
      <w:r w:rsidRPr="00E65AC5">
        <w:rPr>
          <w:sz w:val="22"/>
          <w:szCs w:val="22"/>
        </w:rPr>
        <w:t>kara umowna za odstąpienie w części lub wypowiedzenie Umowy z innymi karami umownymi, przy czym łączna maksymalna wartość kar umownych przysługujących Zamawiającemu nie przekroczy wartości Umowy netto, o której mowa w § 3 ust.1.</w:t>
      </w:r>
    </w:p>
    <w:p w14:paraId="3D28E326" w14:textId="77777777" w:rsidR="000C23F8" w:rsidRPr="007E0DDB" w:rsidRDefault="000C23F8">
      <w:pPr>
        <w:numPr>
          <w:ilvl w:val="0"/>
          <w:numId w:val="105"/>
        </w:numPr>
        <w:spacing w:line="259" w:lineRule="auto"/>
        <w:jc w:val="both"/>
        <w:rPr>
          <w:sz w:val="22"/>
          <w:szCs w:val="22"/>
        </w:rPr>
      </w:pPr>
      <w:r w:rsidRPr="007E0DDB">
        <w:rPr>
          <w:sz w:val="22"/>
          <w:szCs w:val="22"/>
        </w:rPr>
        <w:t>Termin płatności noty księgowej wystawionej tytułem kar umownych wynosi 30 dni od dnia wystawienia noty.</w:t>
      </w:r>
    </w:p>
    <w:p w14:paraId="649F06B0" w14:textId="77777777" w:rsidR="007E0DDB" w:rsidRPr="00E65AC5" w:rsidRDefault="007E0DDB">
      <w:pPr>
        <w:numPr>
          <w:ilvl w:val="0"/>
          <w:numId w:val="105"/>
        </w:numPr>
        <w:spacing w:line="259" w:lineRule="auto"/>
        <w:jc w:val="both"/>
        <w:rPr>
          <w:sz w:val="22"/>
          <w:szCs w:val="22"/>
        </w:rPr>
      </w:pPr>
      <w:bookmarkStart w:id="251" w:name="_Toc83291685"/>
      <w:bookmarkStart w:id="252" w:name="_Toc106095873"/>
      <w:bookmarkStart w:id="253" w:name="_Toc106096313"/>
      <w:bookmarkStart w:id="254" w:name="_Toc106096417"/>
      <w:bookmarkStart w:id="255" w:name="_Toc108447495"/>
      <w:bookmarkEnd w:id="240"/>
      <w:r w:rsidRPr="00E65AC5">
        <w:rPr>
          <w:sz w:val="22"/>
          <w:szCs w:val="22"/>
        </w:rPr>
        <w:t>Zamawiający może potrącić naliczone kary umowne z wynagrodzenia przysługującego Wykonawcy, na co Wykonawca wyraża zgodę.</w:t>
      </w:r>
    </w:p>
    <w:p w14:paraId="43D07EA1" w14:textId="77777777" w:rsidR="007E0DDB" w:rsidRPr="00E65AC5" w:rsidRDefault="007E0DDB">
      <w:pPr>
        <w:numPr>
          <w:ilvl w:val="0"/>
          <w:numId w:val="105"/>
        </w:numPr>
        <w:spacing w:line="259" w:lineRule="auto"/>
        <w:jc w:val="both"/>
        <w:rPr>
          <w:sz w:val="22"/>
          <w:szCs w:val="22"/>
        </w:rPr>
      </w:pPr>
      <w:r w:rsidRPr="00E65AC5">
        <w:rPr>
          <w:sz w:val="22"/>
          <w:szCs w:val="22"/>
        </w:rPr>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3096C786" w14:textId="77777777" w:rsidR="000C23F8" w:rsidRPr="00E66F78" w:rsidRDefault="000C23F8" w:rsidP="000C23F8">
      <w:pPr>
        <w:pStyle w:val="Nagwek2"/>
      </w:pPr>
      <w:r w:rsidRPr="00E66F78">
        <w:t>§ 1</w:t>
      </w:r>
      <w:r>
        <w:t>4</w:t>
      </w:r>
      <w:r w:rsidRPr="00E66F78">
        <w:t>. Rozwiązanie, odstąpienie lub wypowiedzenie Umowy</w:t>
      </w:r>
      <w:bookmarkEnd w:id="251"/>
      <w:bookmarkEnd w:id="252"/>
      <w:bookmarkEnd w:id="253"/>
      <w:bookmarkEnd w:id="254"/>
      <w:bookmarkEnd w:id="255"/>
    </w:p>
    <w:p w14:paraId="23711BC6" w14:textId="77777777" w:rsidR="000C23F8" w:rsidRPr="00E66F78" w:rsidRDefault="000C23F8">
      <w:pPr>
        <w:numPr>
          <w:ilvl w:val="0"/>
          <w:numId w:val="52"/>
        </w:numPr>
        <w:spacing w:line="259" w:lineRule="auto"/>
        <w:ind w:left="357" w:hanging="357"/>
        <w:jc w:val="both"/>
        <w:rPr>
          <w:sz w:val="22"/>
          <w:szCs w:val="22"/>
        </w:rPr>
      </w:pPr>
      <w:r w:rsidRPr="00E66F78">
        <w:rPr>
          <w:sz w:val="22"/>
          <w:szCs w:val="22"/>
        </w:rPr>
        <w:t>Strony mogą rozwiązać Umowę na mocy porozumienia Stron.</w:t>
      </w:r>
    </w:p>
    <w:p w14:paraId="45434855" w14:textId="77777777" w:rsidR="000C23F8" w:rsidRPr="00E66F78" w:rsidRDefault="000C23F8">
      <w:pPr>
        <w:numPr>
          <w:ilvl w:val="0"/>
          <w:numId w:val="52"/>
        </w:numPr>
        <w:spacing w:line="259" w:lineRule="auto"/>
        <w:ind w:left="357" w:hanging="357"/>
        <w:jc w:val="both"/>
        <w:rPr>
          <w:sz w:val="22"/>
          <w:szCs w:val="22"/>
        </w:rPr>
      </w:pPr>
      <w:r>
        <w:rPr>
          <w:sz w:val="22"/>
          <w:szCs w:val="22"/>
        </w:rPr>
        <w:t>Zamawiający</w:t>
      </w:r>
      <w:r w:rsidRPr="00E66F78">
        <w:rPr>
          <w:sz w:val="22"/>
          <w:szCs w:val="22"/>
        </w:rPr>
        <w:t xml:space="preserve"> może odstąpić od Umowy w całości lub części ex nunc (od teraz) w przypadku:</w:t>
      </w:r>
    </w:p>
    <w:p w14:paraId="413AB0B5" w14:textId="77777777" w:rsidR="000C23F8" w:rsidRPr="00E66F78" w:rsidRDefault="000C23F8">
      <w:pPr>
        <w:numPr>
          <w:ilvl w:val="1"/>
          <w:numId w:val="52"/>
        </w:numPr>
        <w:spacing w:line="259" w:lineRule="auto"/>
        <w:jc w:val="both"/>
        <w:rPr>
          <w:sz w:val="22"/>
          <w:szCs w:val="22"/>
        </w:rPr>
      </w:pPr>
      <w:r w:rsidRPr="00E66F78">
        <w:rPr>
          <w:sz w:val="22"/>
          <w:szCs w:val="22"/>
        </w:rPr>
        <w:t>wygaśnięcia ubezpieczenia Wykonawcy i nieprzedłużenia ochrony ubezpieczeniowej w okresie realizacji Umowy,</w:t>
      </w:r>
    </w:p>
    <w:p w14:paraId="0399E2B4" w14:textId="77777777" w:rsidR="000C23F8" w:rsidRPr="007E0DDB" w:rsidRDefault="000C23F8">
      <w:pPr>
        <w:numPr>
          <w:ilvl w:val="1"/>
          <w:numId w:val="52"/>
        </w:numPr>
        <w:spacing w:line="259" w:lineRule="auto"/>
        <w:jc w:val="both"/>
        <w:rPr>
          <w:sz w:val="22"/>
          <w:szCs w:val="22"/>
        </w:rPr>
      </w:pPr>
      <w:r w:rsidRPr="00E66F78">
        <w:rPr>
          <w:sz w:val="22"/>
          <w:szCs w:val="22"/>
        </w:rPr>
        <w:t xml:space="preserve">zmiany Podwykonawcy, który udostępnił Wykonawcy zasoby w celu wykazania spełnienia warunków udziału w postępowaniu określonych w SWZ na Podwykonawcę niespełniającego warunków lub braku </w:t>
      </w:r>
      <w:r w:rsidRPr="007E0DDB">
        <w:rPr>
          <w:sz w:val="22"/>
          <w:szCs w:val="22"/>
        </w:rPr>
        <w:t>spełnienia warunków przez samego Wykonawcę,</w:t>
      </w:r>
    </w:p>
    <w:p w14:paraId="419AC9CA" w14:textId="77777777" w:rsidR="000C23F8" w:rsidRPr="007E0DDB" w:rsidRDefault="000C23F8">
      <w:pPr>
        <w:numPr>
          <w:ilvl w:val="1"/>
          <w:numId w:val="52"/>
        </w:numPr>
        <w:spacing w:line="259" w:lineRule="auto"/>
        <w:jc w:val="both"/>
        <w:rPr>
          <w:sz w:val="22"/>
          <w:szCs w:val="22"/>
        </w:rPr>
      </w:pPr>
      <w:bookmarkStart w:id="256" w:name="_Hlk82757104"/>
      <w:r w:rsidRPr="007E0DDB">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256"/>
    <w:p w14:paraId="6A3C1F46" w14:textId="77777777" w:rsidR="000C23F8" w:rsidRPr="00E66F78" w:rsidRDefault="000C23F8">
      <w:pPr>
        <w:numPr>
          <w:ilvl w:val="1"/>
          <w:numId w:val="52"/>
        </w:numPr>
        <w:spacing w:line="259" w:lineRule="auto"/>
        <w:ind w:hanging="357"/>
        <w:jc w:val="both"/>
        <w:rPr>
          <w:sz w:val="22"/>
          <w:szCs w:val="22"/>
        </w:rPr>
      </w:pPr>
      <w:r w:rsidRPr="007E0DDB">
        <w:rPr>
          <w:sz w:val="22"/>
          <w:szCs w:val="22"/>
        </w:rPr>
        <w:t xml:space="preserve">wykonywania Umowy w sposób </w:t>
      </w:r>
      <w:r w:rsidRPr="00E66F78">
        <w:rPr>
          <w:sz w:val="22"/>
          <w:szCs w:val="22"/>
        </w:rPr>
        <w:t xml:space="preserve">zagrażający zdrowiu lub życiu pracowników Wykonawcy, </w:t>
      </w:r>
      <w:r>
        <w:rPr>
          <w:sz w:val="22"/>
          <w:szCs w:val="22"/>
        </w:rPr>
        <w:t>Zamawiającego</w:t>
      </w:r>
      <w:r w:rsidRPr="00E66F78">
        <w:rPr>
          <w:sz w:val="22"/>
          <w:szCs w:val="22"/>
        </w:rPr>
        <w:t xml:space="preserve"> lub innych podmiotów </w:t>
      </w:r>
      <w:r w:rsidRPr="00AF3ABE">
        <w:rPr>
          <w:sz w:val="22"/>
          <w:szCs w:val="22"/>
        </w:rPr>
        <w:t>wykonujących prace na terenie zakładu Zamawiającego</w:t>
      </w:r>
      <w:r w:rsidRPr="00E66F78">
        <w:rPr>
          <w:sz w:val="22"/>
          <w:szCs w:val="22"/>
        </w:rPr>
        <w:t>,</w:t>
      </w:r>
    </w:p>
    <w:p w14:paraId="1F88B8EB" w14:textId="77777777" w:rsidR="000C23F8" w:rsidRPr="00E66F78" w:rsidRDefault="000C23F8">
      <w:pPr>
        <w:numPr>
          <w:ilvl w:val="1"/>
          <w:numId w:val="52"/>
        </w:numPr>
        <w:spacing w:line="259" w:lineRule="auto"/>
        <w:ind w:hanging="357"/>
        <w:jc w:val="both"/>
        <w:rPr>
          <w:sz w:val="22"/>
          <w:szCs w:val="22"/>
        </w:rPr>
      </w:pPr>
      <w:r w:rsidRPr="00E66F78">
        <w:rPr>
          <w:sz w:val="22"/>
          <w:szCs w:val="22"/>
        </w:rPr>
        <w:t>inne</w:t>
      </w:r>
      <w:r>
        <w:rPr>
          <w:sz w:val="22"/>
          <w:szCs w:val="22"/>
        </w:rPr>
        <w:t>go</w:t>
      </w:r>
      <w:r w:rsidRPr="00E66F78">
        <w:rPr>
          <w:sz w:val="22"/>
          <w:szCs w:val="22"/>
        </w:rPr>
        <w:t xml:space="preserve"> niż określone powyżej nienależyte</w:t>
      </w:r>
      <w:r>
        <w:rPr>
          <w:sz w:val="22"/>
          <w:szCs w:val="22"/>
        </w:rPr>
        <w:t>go</w:t>
      </w:r>
      <w:r w:rsidRPr="00E66F78">
        <w:rPr>
          <w:sz w:val="22"/>
          <w:szCs w:val="22"/>
        </w:rPr>
        <w:t xml:space="preserve"> wykonywani</w:t>
      </w:r>
      <w:r>
        <w:rPr>
          <w:sz w:val="22"/>
          <w:szCs w:val="22"/>
        </w:rPr>
        <w:t>a</w:t>
      </w:r>
      <w:r w:rsidRPr="00E66F78">
        <w:rPr>
          <w:sz w:val="22"/>
          <w:szCs w:val="22"/>
        </w:rPr>
        <w:t xml:space="preserve"> Umowy, w szczególności:</w:t>
      </w:r>
    </w:p>
    <w:p w14:paraId="5B2AC5D8" w14:textId="77777777" w:rsidR="000C23F8" w:rsidRPr="00E66F78" w:rsidRDefault="000C23F8">
      <w:pPr>
        <w:numPr>
          <w:ilvl w:val="2"/>
          <w:numId w:val="52"/>
        </w:numPr>
        <w:spacing w:line="259" w:lineRule="auto"/>
        <w:ind w:hanging="357"/>
        <w:jc w:val="both"/>
        <w:rPr>
          <w:sz w:val="22"/>
          <w:szCs w:val="22"/>
        </w:rPr>
      </w:pPr>
      <w:r>
        <w:rPr>
          <w:sz w:val="22"/>
          <w:szCs w:val="22"/>
        </w:rPr>
        <w:t>wykonywania Umowy</w:t>
      </w:r>
      <w:r w:rsidRPr="00E66F78">
        <w:rPr>
          <w:sz w:val="22"/>
          <w:szCs w:val="22"/>
        </w:rPr>
        <w:t xml:space="preserve"> w sposób skutkujący szkodą w mieniu </w:t>
      </w:r>
      <w:r>
        <w:rPr>
          <w:sz w:val="22"/>
          <w:szCs w:val="22"/>
        </w:rPr>
        <w:t>Zamawiającego</w:t>
      </w:r>
      <w:r w:rsidRPr="00E66F78">
        <w:rPr>
          <w:sz w:val="22"/>
          <w:szCs w:val="22"/>
        </w:rPr>
        <w:t xml:space="preserve">, określonego Umową, </w:t>
      </w:r>
    </w:p>
    <w:p w14:paraId="12F4CB55" w14:textId="77777777" w:rsidR="000C23F8" w:rsidRPr="00E66F78" w:rsidRDefault="000C23F8">
      <w:pPr>
        <w:numPr>
          <w:ilvl w:val="2"/>
          <w:numId w:val="52"/>
        </w:numPr>
        <w:spacing w:line="259" w:lineRule="auto"/>
        <w:jc w:val="both"/>
        <w:rPr>
          <w:sz w:val="22"/>
          <w:szCs w:val="22"/>
        </w:rPr>
      </w:pPr>
      <w:r w:rsidRPr="00E66F78">
        <w:rPr>
          <w:sz w:val="22"/>
          <w:szCs w:val="22"/>
        </w:rPr>
        <w:t>stwierdzeni</w:t>
      </w:r>
      <w:r>
        <w:rPr>
          <w:sz w:val="22"/>
          <w:szCs w:val="22"/>
        </w:rPr>
        <w:t>a</w:t>
      </w:r>
      <w:r w:rsidRPr="00E66F78">
        <w:rPr>
          <w:sz w:val="22"/>
          <w:szCs w:val="22"/>
        </w:rPr>
        <w:t xml:space="preserve"> dwukrotnie tego samego naruszenia skutkującego naliczeniem kary umownej w okresie następujących po sobie 3 miesięcy,</w:t>
      </w:r>
    </w:p>
    <w:p w14:paraId="542949E1" w14:textId="77777777" w:rsidR="000C23F8" w:rsidRPr="00E66F78" w:rsidRDefault="000C23F8">
      <w:pPr>
        <w:numPr>
          <w:ilvl w:val="2"/>
          <w:numId w:val="52"/>
        </w:numPr>
        <w:spacing w:line="259" w:lineRule="auto"/>
        <w:ind w:hanging="357"/>
        <w:jc w:val="both"/>
        <w:rPr>
          <w:sz w:val="22"/>
          <w:szCs w:val="22"/>
        </w:rPr>
      </w:pPr>
      <w:bookmarkStart w:id="257" w:name="_Hlk82757146"/>
      <w:r w:rsidRPr="00E66F78">
        <w:rPr>
          <w:sz w:val="22"/>
          <w:szCs w:val="22"/>
        </w:rPr>
        <w:t>wykonywani</w:t>
      </w:r>
      <w:r>
        <w:rPr>
          <w:sz w:val="22"/>
          <w:szCs w:val="22"/>
        </w:rPr>
        <w:t>a</w:t>
      </w:r>
      <w:r w:rsidRPr="00E66F78">
        <w:rPr>
          <w:sz w:val="22"/>
          <w:szCs w:val="22"/>
        </w:rPr>
        <w:t xml:space="preserve"> Umowy w sposób niezgodny z przepisami prawa powszechnie obowiązującego lub regulacjami wewnętrznymi </w:t>
      </w:r>
      <w:r>
        <w:rPr>
          <w:sz w:val="22"/>
          <w:szCs w:val="22"/>
        </w:rPr>
        <w:t>Zamawiającego</w:t>
      </w:r>
      <w:r w:rsidRPr="00E66F78">
        <w:rPr>
          <w:sz w:val="22"/>
          <w:szCs w:val="22"/>
        </w:rPr>
        <w:t>, do których przestrzegania został zobowiązany Wykonawca</w:t>
      </w:r>
      <w:bookmarkEnd w:id="257"/>
      <w:r w:rsidRPr="00E66F78">
        <w:rPr>
          <w:sz w:val="22"/>
          <w:szCs w:val="22"/>
        </w:rPr>
        <w:t>,</w:t>
      </w:r>
    </w:p>
    <w:p w14:paraId="4F0419F3" w14:textId="77777777" w:rsidR="000C23F8" w:rsidRPr="00E66F78" w:rsidRDefault="000C23F8">
      <w:pPr>
        <w:numPr>
          <w:ilvl w:val="1"/>
          <w:numId w:val="52"/>
        </w:numPr>
        <w:spacing w:line="259" w:lineRule="auto"/>
        <w:ind w:hanging="357"/>
        <w:jc w:val="both"/>
        <w:rPr>
          <w:sz w:val="22"/>
          <w:szCs w:val="22"/>
        </w:rPr>
      </w:pPr>
      <w:r w:rsidRPr="00E66F78">
        <w:rPr>
          <w:sz w:val="22"/>
          <w:szCs w:val="22"/>
        </w:rPr>
        <w:t xml:space="preserve">wystąpienia opóźnienia w rozpoczęciu lub przeprowadzeniu lub zakończeniu Audytu, o którym mowa w § </w:t>
      </w:r>
      <w:r>
        <w:rPr>
          <w:sz w:val="22"/>
          <w:szCs w:val="22"/>
        </w:rPr>
        <w:t>12</w:t>
      </w:r>
      <w:r w:rsidRPr="00E66F78">
        <w:rPr>
          <w:sz w:val="22"/>
          <w:szCs w:val="22"/>
        </w:rPr>
        <w:t xml:space="preserve"> z przyczyn leżących po stronie Wykonawcy, przekraczającego łącznie 7 dni roboczych,</w:t>
      </w:r>
    </w:p>
    <w:p w14:paraId="6B64579E" w14:textId="77777777" w:rsidR="000C23F8" w:rsidRPr="00AF1DD2" w:rsidRDefault="000C23F8">
      <w:pPr>
        <w:numPr>
          <w:ilvl w:val="1"/>
          <w:numId w:val="52"/>
        </w:numPr>
        <w:spacing w:line="259" w:lineRule="auto"/>
        <w:jc w:val="both"/>
        <w:rPr>
          <w:b/>
          <w:bCs/>
          <w:color w:val="FF0000"/>
          <w:sz w:val="22"/>
          <w:szCs w:val="22"/>
        </w:rPr>
      </w:pPr>
      <w:r w:rsidRPr="007A7350">
        <w:rPr>
          <w:sz w:val="22"/>
          <w:szCs w:val="22"/>
        </w:rPr>
        <w:t>nie przystąpienia w danym dniu do realizacji zamówienia, przy czym odstąpienie dotyczyć będzie tylko tej części umowy</w:t>
      </w:r>
      <w:r>
        <w:rPr>
          <w:sz w:val="22"/>
          <w:szCs w:val="22"/>
        </w:rPr>
        <w:t>,</w:t>
      </w:r>
    </w:p>
    <w:p w14:paraId="03822829" w14:textId="77777777" w:rsidR="000C23F8" w:rsidRPr="00E66F78" w:rsidRDefault="000C23F8">
      <w:pPr>
        <w:numPr>
          <w:ilvl w:val="1"/>
          <w:numId w:val="52"/>
        </w:numPr>
        <w:spacing w:line="259" w:lineRule="auto"/>
        <w:jc w:val="both"/>
        <w:rPr>
          <w:sz w:val="22"/>
          <w:szCs w:val="22"/>
        </w:rPr>
      </w:pPr>
      <w:r w:rsidRPr="00E66F78">
        <w:rPr>
          <w:sz w:val="22"/>
          <w:szCs w:val="22"/>
        </w:rPr>
        <w:t>otwarcia postępowania likwidacyjnego Wykonawcy.</w:t>
      </w:r>
    </w:p>
    <w:p w14:paraId="334B65C4" w14:textId="77777777" w:rsidR="007E0DDB" w:rsidRPr="00E65AC5" w:rsidRDefault="000C23F8">
      <w:pPr>
        <w:numPr>
          <w:ilvl w:val="0"/>
          <w:numId w:val="52"/>
        </w:numPr>
        <w:spacing w:line="259" w:lineRule="auto"/>
        <w:ind w:left="357" w:hanging="357"/>
        <w:jc w:val="both"/>
        <w:rPr>
          <w:sz w:val="22"/>
          <w:szCs w:val="22"/>
        </w:rPr>
      </w:pPr>
      <w:r w:rsidRPr="007E0DDB">
        <w:rPr>
          <w:sz w:val="22"/>
          <w:szCs w:val="22"/>
        </w:rPr>
        <w:t>W przypadkach o których mowa</w:t>
      </w:r>
      <w:r w:rsidRPr="007E0DDB">
        <w:rPr>
          <w:color w:val="FF0000"/>
          <w:sz w:val="22"/>
          <w:szCs w:val="22"/>
        </w:rPr>
        <w:t xml:space="preserve"> </w:t>
      </w:r>
      <w:r w:rsidRPr="007E0DDB">
        <w:rPr>
          <w:sz w:val="22"/>
          <w:szCs w:val="22"/>
        </w:rPr>
        <w:t xml:space="preserve">w ust. 2 pkt 1) – </w:t>
      </w:r>
      <w:r w:rsidR="005F7EE8" w:rsidRPr="007E0DDB">
        <w:rPr>
          <w:sz w:val="22"/>
          <w:szCs w:val="22"/>
        </w:rPr>
        <w:t xml:space="preserve">7) </w:t>
      </w:r>
      <w:r w:rsidR="007E0DDB" w:rsidRPr="00F8529D">
        <w:rPr>
          <w:sz w:val="22"/>
          <w:szCs w:val="22"/>
        </w:rPr>
        <w:t xml:space="preserve">Zamawiający przed odstąpieniem lub wypowiedzeniem wezwie pisemnie Wykonawcę do usunięcia naruszeń w wyznaczonym terminie nie krótszym niż 5 dni wskazując naruszenie oraz żądanie jego usunięcia. Bezskuteczny upływ terminu uprawnia Zamawiającego do złożenia </w:t>
      </w:r>
      <w:r w:rsidR="007E0DDB" w:rsidRPr="00E65AC5">
        <w:rPr>
          <w:sz w:val="22"/>
          <w:szCs w:val="22"/>
        </w:rPr>
        <w:t>oświadczenia o odstąpieniu lub wypowiedzeniu.</w:t>
      </w:r>
    </w:p>
    <w:p w14:paraId="6E8BE4DF" w14:textId="77777777" w:rsidR="007E0DDB" w:rsidRPr="00F8529D" w:rsidRDefault="007E0DDB">
      <w:pPr>
        <w:numPr>
          <w:ilvl w:val="0"/>
          <w:numId w:val="52"/>
        </w:numPr>
        <w:spacing w:line="256" w:lineRule="auto"/>
        <w:jc w:val="both"/>
        <w:rPr>
          <w:sz w:val="22"/>
          <w:szCs w:val="22"/>
        </w:rPr>
      </w:pPr>
      <w:bookmarkStart w:id="258" w:name="_Hlk146784951"/>
      <w:bookmarkStart w:id="259" w:name="_Toc64016211"/>
      <w:bookmarkStart w:id="260" w:name="_Toc106095874"/>
      <w:bookmarkStart w:id="261" w:name="_Toc106096314"/>
      <w:bookmarkStart w:id="262" w:name="_Toc106096418"/>
      <w:bookmarkStart w:id="263" w:name="_Toc108447496"/>
      <w:bookmarkStart w:id="264" w:name="_Hlk67826402"/>
      <w:r w:rsidRPr="00E65AC5">
        <w:rPr>
          <w:sz w:val="22"/>
          <w:szCs w:val="22"/>
        </w:rPr>
        <w:t xml:space="preserve">Z uprawnienia do odstąpienia od Umowy (w całości lub części), w przypadkach określonych w ust. 2 powyżej, a także w innych przypadkach określonych w Umowie, Zamawiający może skorzystać w terminie 60 dni od dnia powzięcia przez Zamawiającego </w:t>
      </w:r>
      <w:r w:rsidRPr="00F8529D">
        <w:rPr>
          <w:sz w:val="22"/>
          <w:szCs w:val="22"/>
        </w:rPr>
        <w:t xml:space="preserve">wiedzy o okolicznościach uzasadniających odstąpienie od Umowy, nie później jednak aniżeli do ostatniego dnia </w:t>
      </w:r>
      <w:r w:rsidRPr="00F8529D">
        <w:rPr>
          <w:sz w:val="22"/>
          <w:szCs w:val="22"/>
        </w:rPr>
        <w:lastRenderedPageBreak/>
        <w:t>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07D82298" w14:textId="77777777" w:rsidR="007E0DDB" w:rsidRPr="00E65AC5" w:rsidRDefault="007E0DDB">
      <w:pPr>
        <w:numPr>
          <w:ilvl w:val="0"/>
          <w:numId w:val="52"/>
        </w:numPr>
        <w:spacing w:line="259" w:lineRule="auto"/>
        <w:ind w:left="357" w:hanging="357"/>
        <w:jc w:val="both"/>
        <w:rPr>
          <w:sz w:val="22"/>
          <w:szCs w:val="22"/>
        </w:rPr>
      </w:pPr>
      <w:r w:rsidRPr="00E65AC5">
        <w:rPr>
          <w:sz w:val="22"/>
          <w:szCs w:val="22"/>
        </w:rPr>
        <w:t xml:space="preserve">Odstąpienie od Umowy lub wypowiedzenie Umowy w części nie wyłącza realizacji uprawnień Zamawiającego wynikających z części Umowy, której nie dotyczy odstąpienie lub wypowiedzenie. </w:t>
      </w:r>
    </w:p>
    <w:p w14:paraId="09B3E422" w14:textId="77777777" w:rsidR="007E0DDB" w:rsidRPr="00F8529D" w:rsidRDefault="007E0DDB">
      <w:pPr>
        <w:numPr>
          <w:ilvl w:val="0"/>
          <w:numId w:val="52"/>
        </w:numPr>
        <w:spacing w:line="259" w:lineRule="auto"/>
        <w:ind w:left="357" w:hanging="357"/>
        <w:jc w:val="both"/>
        <w:rPr>
          <w:sz w:val="22"/>
          <w:szCs w:val="22"/>
        </w:rPr>
      </w:pPr>
      <w:r w:rsidRPr="00E65AC5">
        <w:rPr>
          <w:sz w:val="22"/>
          <w:szCs w:val="22"/>
        </w:rPr>
        <w:t xml:space="preserve">Odstąpienie od Umowy lub wypowiedzenie Umowy nie wyłącza możliwości żądania przez Zamawiającego kar umownych </w:t>
      </w:r>
      <w:r w:rsidRPr="00F8529D">
        <w:rPr>
          <w:sz w:val="22"/>
          <w:szCs w:val="22"/>
        </w:rPr>
        <w:t>naliczonych do dnia odstąpienia lub wypowiedzenia Umowy oraz kary umownej zastrzeżonej na wypadek odstąpienia/wypowiedzenia Umowy.</w:t>
      </w:r>
    </w:p>
    <w:p w14:paraId="5543A7B2" w14:textId="77777777" w:rsidR="007E0DDB" w:rsidRPr="00242367" w:rsidRDefault="007E0DDB">
      <w:pPr>
        <w:numPr>
          <w:ilvl w:val="0"/>
          <w:numId w:val="52"/>
        </w:numPr>
        <w:spacing w:line="259" w:lineRule="auto"/>
        <w:ind w:left="357" w:hanging="357"/>
        <w:jc w:val="both"/>
        <w:rPr>
          <w:sz w:val="22"/>
          <w:szCs w:val="22"/>
        </w:rPr>
      </w:pPr>
      <w:bookmarkStart w:id="26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65"/>
    <w:p w14:paraId="1F852C1C" w14:textId="77777777" w:rsidR="007E0DDB" w:rsidRPr="00595487" w:rsidRDefault="007E0DDB">
      <w:pPr>
        <w:numPr>
          <w:ilvl w:val="0"/>
          <w:numId w:val="52"/>
        </w:numPr>
        <w:spacing w:line="259" w:lineRule="auto"/>
        <w:ind w:left="357" w:hanging="357"/>
        <w:jc w:val="both"/>
        <w:rPr>
          <w:sz w:val="22"/>
          <w:szCs w:val="22"/>
        </w:rPr>
      </w:pPr>
      <w:r w:rsidRPr="00F8529D">
        <w:rPr>
          <w:sz w:val="22"/>
          <w:szCs w:val="22"/>
        </w:rPr>
        <w:t>Zamawiającemu przysługuje także prawo wypowiedzenia Umowy (ex nunc - od teraz) w całości lub części z zachowaniem okresu wypowiedzenia wynos</w:t>
      </w:r>
      <w:r w:rsidRPr="00C30D61">
        <w:rPr>
          <w:sz w:val="22"/>
          <w:szCs w:val="22"/>
        </w:rPr>
        <w:t xml:space="preserve">zącego </w:t>
      </w:r>
      <w:r w:rsidRPr="00974215">
        <w:rPr>
          <w:sz w:val="22"/>
          <w:szCs w:val="22"/>
        </w:rPr>
        <w:t>30 dni</w:t>
      </w:r>
      <w:r w:rsidRPr="00595487">
        <w:rPr>
          <w:sz w:val="22"/>
          <w:szCs w:val="22"/>
        </w:rPr>
        <w:t>, w przypadku:</w:t>
      </w:r>
    </w:p>
    <w:p w14:paraId="52F9FCD9" w14:textId="77777777" w:rsidR="007E0DDB" w:rsidRPr="00595487" w:rsidRDefault="007E0DDB">
      <w:pPr>
        <w:numPr>
          <w:ilvl w:val="1"/>
          <w:numId w:val="52"/>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B65E008" w14:textId="77777777" w:rsidR="007E0DDB" w:rsidRPr="00595487" w:rsidRDefault="007E0DDB">
      <w:pPr>
        <w:numPr>
          <w:ilvl w:val="1"/>
          <w:numId w:val="52"/>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6E506C85" w14:textId="77777777" w:rsidR="007E0DDB" w:rsidRPr="00595487" w:rsidRDefault="007E0DDB">
      <w:pPr>
        <w:numPr>
          <w:ilvl w:val="1"/>
          <w:numId w:val="52"/>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1E600D73" w14:textId="77777777" w:rsidR="007E0DDB" w:rsidRPr="00595487" w:rsidRDefault="007E0DDB">
      <w:pPr>
        <w:numPr>
          <w:ilvl w:val="0"/>
          <w:numId w:val="52"/>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5F0B43D" w14:textId="77777777" w:rsidR="007E0DDB" w:rsidRPr="00595487" w:rsidRDefault="007E0DDB">
      <w:pPr>
        <w:numPr>
          <w:ilvl w:val="0"/>
          <w:numId w:val="52"/>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5E3F8297" w14:textId="77777777" w:rsidR="007E0DDB" w:rsidRPr="00595487" w:rsidRDefault="007E0DDB">
      <w:pPr>
        <w:numPr>
          <w:ilvl w:val="0"/>
          <w:numId w:val="52"/>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bookmarkEnd w:id="258"/>
    <w:p w14:paraId="4581D36A" w14:textId="77777777" w:rsidR="000C23F8" w:rsidRPr="00DF6750" w:rsidRDefault="000C23F8" w:rsidP="000C23F8">
      <w:pPr>
        <w:pStyle w:val="Nagwek2"/>
      </w:pPr>
      <w:r w:rsidRPr="00BF2051">
        <w:t>§ 15. Zmiany Umowy</w:t>
      </w:r>
      <w:bookmarkEnd w:id="259"/>
      <w:bookmarkEnd w:id="260"/>
      <w:bookmarkEnd w:id="261"/>
      <w:bookmarkEnd w:id="262"/>
      <w:bookmarkEnd w:id="263"/>
    </w:p>
    <w:p w14:paraId="20986D51" w14:textId="77777777" w:rsidR="000C23F8" w:rsidRPr="00BF2051" w:rsidRDefault="000C23F8">
      <w:pPr>
        <w:pStyle w:val="Akapitzlist"/>
        <w:numPr>
          <w:ilvl w:val="0"/>
          <w:numId w:val="66"/>
        </w:numPr>
        <w:spacing w:line="259" w:lineRule="auto"/>
        <w:jc w:val="both"/>
        <w:rPr>
          <w:sz w:val="22"/>
          <w:szCs w:val="22"/>
        </w:rPr>
      </w:pPr>
      <w:r w:rsidRPr="00DF6750">
        <w:rPr>
          <w:sz w:val="22"/>
          <w:szCs w:val="22"/>
        </w:rPr>
        <w:t xml:space="preserve">Zmiana Umowy wymaga zawarcia aneksu do Umowy w formie pisemnej pod rygorem nieważności, z </w:t>
      </w:r>
      <w:r w:rsidRPr="00BF2051">
        <w:rPr>
          <w:sz w:val="22"/>
          <w:szCs w:val="22"/>
        </w:rPr>
        <w:t>zastrzeżeniem ust. 3.</w:t>
      </w:r>
    </w:p>
    <w:p w14:paraId="12A66DCE" w14:textId="77777777" w:rsidR="00075C75" w:rsidRPr="00BF2051" w:rsidRDefault="00075C75">
      <w:pPr>
        <w:numPr>
          <w:ilvl w:val="0"/>
          <w:numId w:val="66"/>
        </w:numPr>
        <w:spacing w:line="259" w:lineRule="auto"/>
        <w:ind w:left="357" w:hanging="357"/>
        <w:jc w:val="both"/>
        <w:rPr>
          <w:b/>
          <w:bCs/>
          <w:color w:val="EE0000"/>
          <w:sz w:val="22"/>
          <w:szCs w:val="22"/>
        </w:rPr>
      </w:pPr>
      <w:r w:rsidRPr="00BF2051">
        <w:rPr>
          <w:sz w:val="22"/>
          <w:szCs w:val="22"/>
        </w:rPr>
        <w:t xml:space="preserve">Zamawiający przewiduje możliwość dokonania następujących zmian postanowień zawartej Umowy w stosunku do treści oferty Wykonawcy (przy czym Zamawiający nie ma obowiązku dokonania zmian Umowy):  </w:t>
      </w:r>
    </w:p>
    <w:p w14:paraId="15CF4637" w14:textId="77777777" w:rsidR="000C23F8" w:rsidRPr="00BF2051" w:rsidRDefault="000C23F8">
      <w:pPr>
        <w:numPr>
          <w:ilvl w:val="1"/>
          <w:numId w:val="66"/>
        </w:numPr>
        <w:spacing w:line="259" w:lineRule="auto"/>
        <w:jc w:val="both"/>
        <w:rPr>
          <w:sz w:val="22"/>
          <w:szCs w:val="22"/>
        </w:rPr>
      </w:pPr>
      <w:r w:rsidRPr="00BF2051">
        <w:rPr>
          <w:sz w:val="22"/>
          <w:szCs w:val="22"/>
        </w:rPr>
        <w:t>Zmiany terminu realizacji Umowy:</w:t>
      </w:r>
    </w:p>
    <w:p w14:paraId="4BC55F4E" w14:textId="77777777" w:rsidR="000C23F8" w:rsidRPr="00DF6750" w:rsidRDefault="000C23F8">
      <w:pPr>
        <w:numPr>
          <w:ilvl w:val="2"/>
          <w:numId w:val="66"/>
        </w:numPr>
        <w:spacing w:line="259" w:lineRule="auto"/>
        <w:jc w:val="both"/>
        <w:rPr>
          <w:sz w:val="22"/>
          <w:szCs w:val="22"/>
        </w:rPr>
      </w:pPr>
      <w:r w:rsidRPr="00BF2051">
        <w:rPr>
          <w:sz w:val="22"/>
          <w:szCs w:val="22"/>
        </w:rPr>
        <w:t>wydłużenie</w:t>
      </w:r>
      <w:r w:rsidRPr="00DF6750">
        <w:rPr>
          <w:sz w:val="22"/>
          <w:szCs w:val="22"/>
        </w:rPr>
        <w:t xml:space="preserve"> terminu obowiązywania Umowy, </w:t>
      </w:r>
      <w:r w:rsidR="00B74CDA" w:rsidRPr="00DF6750">
        <w:rPr>
          <w:sz w:val="22"/>
          <w:szCs w:val="22"/>
        </w:rPr>
        <w:t>w przypadku konieczności realizacji robót budowlanych, których nie uwzględniono w zamówieniu podstawowym, niemożliwych do przewidzenia mimo zachowania należytej staranności</w:t>
      </w:r>
      <w:r w:rsidRPr="00DF6750">
        <w:rPr>
          <w:sz w:val="22"/>
          <w:szCs w:val="22"/>
        </w:rPr>
        <w:t xml:space="preserve">, </w:t>
      </w:r>
    </w:p>
    <w:p w14:paraId="6DE61D6F" w14:textId="77777777" w:rsidR="000C23F8" w:rsidRPr="00DF6750" w:rsidRDefault="000C23F8">
      <w:pPr>
        <w:numPr>
          <w:ilvl w:val="2"/>
          <w:numId w:val="66"/>
        </w:numPr>
        <w:spacing w:line="259" w:lineRule="auto"/>
        <w:jc w:val="both"/>
        <w:rPr>
          <w:sz w:val="22"/>
          <w:szCs w:val="22"/>
        </w:rPr>
      </w:pPr>
      <w:r w:rsidRPr="00DF6750">
        <w:rPr>
          <w:sz w:val="22"/>
          <w:szCs w:val="22"/>
        </w:rPr>
        <w:t xml:space="preserve">zmiany spowodowane warunkami atmosferycznymi, w szczególności wystąpieniem klęski żywiołowej lub nietypowych warunków atmosferycznych uniemożliwiających </w:t>
      </w:r>
      <w:r w:rsidR="0091089B" w:rsidRPr="00DF6750">
        <w:rPr>
          <w:sz w:val="22"/>
          <w:szCs w:val="22"/>
        </w:rPr>
        <w:t>wykonywanie robót</w:t>
      </w:r>
      <w:r w:rsidRPr="00DF6750">
        <w:rPr>
          <w:sz w:val="22"/>
          <w:szCs w:val="22"/>
        </w:rPr>
        <w:t xml:space="preserve">, </w:t>
      </w:r>
    </w:p>
    <w:p w14:paraId="30040CF5" w14:textId="77777777" w:rsidR="000C23F8" w:rsidRPr="00E66F78" w:rsidRDefault="000C23F8">
      <w:pPr>
        <w:numPr>
          <w:ilvl w:val="2"/>
          <w:numId w:val="66"/>
        </w:numPr>
        <w:spacing w:line="259" w:lineRule="auto"/>
        <w:jc w:val="both"/>
        <w:rPr>
          <w:sz w:val="22"/>
          <w:szCs w:val="22"/>
        </w:rPr>
      </w:pPr>
      <w:r w:rsidRPr="00DF6750">
        <w:rPr>
          <w:sz w:val="22"/>
          <w:szCs w:val="22"/>
        </w:rPr>
        <w:lastRenderedPageBreak/>
        <w:t>zmiany będące następstwem okoliczności leżących po stronie Zamawiającego, w szczególności: wstrzymanie realizacji Umowy przez Zamawiającego</w:t>
      </w:r>
      <w:r w:rsidRPr="00E66F78">
        <w:rPr>
          <w:sz w:val="22"/>
          <w:szCs w:val="22"/>
        </w:rPr>
        <w:t xml:space="preserve"> ze względów technologicznych, organizacyjnych i ekonomicznych,</w:t>
      </w:r>
    </w:p>
    <w:p w14:paraId="2671E08E" w14:textId="77777777" w:rsidR="000C23F8" w:rsidRPr="00E66F78" w:rsidRDefault="000C23F8">
      <w:pPr>
        <w:numPr>
          <w:ilvl w:val="2"/>
          <w:numId w:val="66"/>
        </w:numPr>
        <w:spacing w:line="259" w:lineRule="auto"/>
        <w:jc w:val="both"/>
        <w:rPr>
          <w:sz w:val="22"/>
          <w:szCs w:val="22"/>
        </w:rPr>
      </w:pPr>
      <w:r w:rsidRPr="00E66F78">
        <w:rPr>
          <w:sz w:val="22"/>
          <w:szCs w:val="22"/>
        </w:rPr>
        <w:t>zmiany będące następstwem działania organów administracji,</w:t>
      </w:r>
    </w:p>
    <w:p w14:paraId="79C08159" w14:textId="77777777" w:rsidR="000C23F8" w:rsidRPr="00E66F78" w:rsidRDefault="000C23F8">
      <w:pPr>
        <w:numPr>
          <w:ilvl w:val="2"/>
          <w:numId w:val="66"/>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w:t>
      </w:r>
      <w:r w:rsidR="00AA2A51">
        <w:rPr>
          <w:sz w:val="22"/>
          <w:szCs w:val="22"/>
        </w:rPr>
        <w:t xml:space="preserve"> </w:t>
      </w:r>
      <w:r w:rsidRPr="00E66F78">
        <w:rPr>
          <w:sz w:val="22"/>
          <w:szCs w:val="22"/>
        </w:rPr>
        <w:t>chwili zawierania Umowy</w:t>
      </w:r>
      <w:r w:rsidR="0064610E">
        <w:rPr>
          <w:sz w:val="22"/>
          <w:szCs w:val="22"/>
        </w:rPr>
        <w:t>,</w:t>
      </w:r>
    </w:p>
    <w:p w14:paraId="692F2466" w14:textId="77777777" w:rsidR="000C23F8" w:rsidRPr="00B362A6" w:rsidRDefault="000C23F8">
      <w:pPr>
        <w:numPr>
          <w:ilvl w:val="2"/>
          <w:numId w:val="66"/>
        </w:numPr>
        <w:spacing w:line="259" w:lineRule="auto"/>
        <w:jc w:val="both"/>
        <w:rPr>
          <w:sz w:val="22"/>
          <w:szCs w:val="22"/>
        </w:rPr>
      </w:pPr>
      <w:r w:rsidRPr="00E66F78">
        <w:rPr>
          <w:sz w:val="22"/>
          <w:szCs w:val="22"/>
        </w:rPr>
        <w:t xml:space="preserve">zmiany spowodowane innymi przyczynami zewnętrznymi niezależnymi od </w:t>
      </w:r>
      <w:r>
        <w:rPr>
          <w:sz w:val="22"/>
          <w:szCs w:val="22"/>
        </w:rPr>
        <w:t>Zamawiającego</w:t>
      </w:r>
      <w:r w:rsidRPr="00E66F78">
        <w:rPr>
          <w:sz w:val="22"/>
          <w:szCs w:val="22"/>
        </w:rPr>
        <w:t xml:space="preserve"> oraz Wykonawcy skutkującymi niemożliwością realizacji </w:t>
      </w:r>
      <w:r w:rsidRPr="00B362A6">
        <w:rPr>
          <w:sz w:val="22"/>
          <w:szCs w:val="22"/>
        </w:rPr>
        <w:t xml:space="preserve">Umowy. </w:t>
      </w:r>
    </w:p>
    <w:p w14:paraId="50943AA4" w14:textId="77777777" w:rsidR="000C23F8" w:rsidRPr="00B362A6" w:rsidRDefault="000C23F8">
      <w:pPr>
        <w:numPr>
          <w:ilvl w:val="2"/>
          <w:numId w:val="66"/>
        </w:numPr>
        <w:spacing w:line="259" w:lineRule="auto"/>
        <w:jc w:val="both"/>
        <w:rPr>
          <w:sz w:val="22"/>
          <w:szCs w:val="22"/>
        </w:rPr>
      </w:pPr>
      <w:r w:rsidRPr="00B362A6">
        <w:rPr>
          <w:sz w:val="22"/>
          <w:szCs w:val="22"/>
        </w:rPr>
        <w:t>W przypadku wystąpienia którejkolwiek z okoliczności określonych w lit. a)-f) termin realizacji Umowy może ulec wydłużeniu o czas niezbędny do zakończenia realizacji Umowy.</w:t>
      </w:r>
    </w:p>
    <w:p w14:paraId="619A7A65" w14:textId="77777777" w:rsidR="000C23F8" w:rsidRPr="00005D07" w:rsidRDefault="000C23F8">
      <w:pPr>
        <w:numPr>
          <w:ilvl w:val="2"/>
          <w:numId w:val="66"/>
        </w:numPr>
        <w:spacing w:line="259" w:lineRule="auto"/>
        <w:jc w:val="both"/>
        <w:rPr>
          <w:sz w:val="22"/>
          <w:szCs w:val="22"/>
        </w:rPr>
      </w:pPr>
      <w:r w:rsidRPr="00B362A6">
        <w:rPr>
          <w:sz w:val="22"/>
          <w:szCs w:val="22"/>
        </w:rPr>
        <w:t xml:space="preserve">W </w:t>
      </w:r>
      <w:r w:rsidRPr="00005D07">
        <w:rPr>
          <w:sz w:val="22"/>
          <w:szCs w:val="22"/>
        </w:rPr>
        <w:t xml:space="preserve">przypadku wystąpienia którejkolwiek z okoliczności określonych w lit. </w:t>
      </w:r>
      <w:r w:rsidR="00BF2051" w:rsidRPr="00005D07">
        <w:rPr>
          <w:sz w:val="22"/>
          <w:szCs w:val="22"/>
        </w:rPr>
        <w:t>b</w:t>
      </w:r>
      <w:r w:rsidRPr="00005D07">
        <w:rPr>
          <w:sz w:val="22"/>
          <w:szCs w:val="22"/>
        </w:rPr>
        <w:t xml:space="preserve">)-f) termin realizacji Umowy może ulec skróceniu, jeżeli jej dalsze wykonywanie nie przynosi oczekiwanych rezultatów Zamawiającego, nie jest uzasadnione ekonomicznie lub organizacyjnie. </w:t>
      </w:r>
    </w:p>
    <w:p w14:paraId="7E566634" w14:textId="77777777" w:rsidR="000C23F8" w:rsidRPr="00005D07" w:rsidRDefault="000C23F8">
      <w:pPr>
        <w:numPr>
          <w:ilvl w:val="1"/>
          <w:numId w:val="66"/>
        </w:numPr>
        <w:spacing w:line="259" w:lineRule="auto"/>
        <w:jc w:val="both"/>
        <w:rPr>
          <w:sz w:val="22"/>
          <w:szCs w:val="22"/>
        </w:rPr>
      </w:pPr>
      <w:r w:rsidRPr="00005D07">
        <w:rPr>
          <w:sz w:val="22"/>
          <w:szCs w:val="22"/>
        </w:rPr>
        <w:t>Zmiany sposobu spełnienia świadczenia:</w:t>
      </w:r>
    </w:p>
    <w:p w14:paraId="539BE036" w14:textId="77777777" w:rsidR="000C23F8" w:rsidRPr="00005D07" w:rsidRDefault="000C23F8">
      <w:pPr>
        <w:numPr>
          <w:ilvl w:val="2"/>
          <w:numId w:val="66"/>
        </w:numPr>
        <w:spacing w:line="259" w:lineRule="auto"/>
        <w:jc w:val="both"/>
        <w:rPr>
          <w:sz w:val="22"/>
          <w:szCs w:val="22"/>
        </w:rPr>
      </w:pPr>
      <w:r w:rsidRPr="00005D0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1DF55342" w14:textId="77777777" w:rsidR="000C23F8" w:rsidRPr="00005D07" w:rsidRDefault="000C23F8">
      <w:pPr>
        <w:numPr>
          <w:ilvl w:val="2"/>
          <w:numId w:val="66"/>
        </w:numPr>
        <w:spacing w:line="259" w:lineRule="auto"/>
        <w:ind w:left="1077" w:hanging="357"/>
        <w:jc w:val="both"/>
        <w:rPr>
          <w:sz w:val="22"/>
          <w:szCs w:val="22"/>
        </w:rPr>
      </w:pPr>
      <w:r w:rsidRPr="00005D07">
        <w:rPr>
          <w:sz w:val="22"/>
          <w:szCs w:val="22"/>
        </w:rPr>
        <w:t>dostosowanie do wymagań wynikających ze zmian przepisów prawa powszechnie obowiązującego,</w:t>
      </w:r>
    </w:p>
    <w:p w14:paraId="6787C412" w14:textId="77777777" w:rsidR="000C23F8" w:rsidRPr="00005D07" w:rsidRDefault="000C23F8">
      <w:pPr>
        <w:numPr>
          <w:ilvl w:val="2"/>
          <w:numId w:val="66"/>
        </w:numPr>
        <w:spacing w:line="259" w:lineRule="auto"/>
        <w:ind w:left="1077" w:hanging="357"/>
        <w:jc w:val="both"/>
        <w:rPr>
          <w:sz w:val="22"/>
          <w:szCs w:val="22"/>
        </w:rPr>
      </w:pPr>
      <w:r w:rsidRPr="00005D07">
        <w:rPr>
          <w:sz w:val="22"/>
          <w:szCs w:val="22"/>
        </w:rPr>
        <w:t xml:space="preserve">pojawienie się na rynku nowej technologii, sprzętu lub metody realizacji </w:t>
      </w:r>
      <w:r w:rsidR="00413496" w:rsidRPr="00005D07">
        <w:rPr>
          <w:sz w:val="22"/>
          <w:szCs w:val="22"/>
        </w:rPr>
        <w:t>przedmiotu zamówienia</w:t>
      </w:r>
      <w:r w:rsidRPr="00005D07">
        <w:rPr>
          <w:sz w:val="22"/>
          <w:szCs w:val="22"/>
        </w:rPr>
        <w:t>, co wpływa na wystąpienie oszczędności lub usprawnienia realizacji Umowy,</w:t>
      </w:r>
    </w:p>
    <w:p w14:paraId="5E79D01D" w14:textId="77777777" w:rsidR="00523385" w:rsidRPr="00005D07" w:rsidRDefault="00523385">
      <w:pPr>
        <w:numPr>
          <w:ilvl w:val="2"/>
          <w:numId w:val="66"/>
        </w:numPr>
        <w:spacing w:line="259" w:lineRule="auto"/>
        <w:ind w:left="1077" w:hanging="357"/>
        <w:jc w:val="both"/>
        <w:rPr>
          <w:sz w:val="22"/>
          <w:szCs w:val="22"/>
        </w:rPr>
      </w:pPr>
      <w:r w:rsidRPr="00005D07">
        <w:rPr>
          <w:sz w:val="22"/>
          <w:szCs w:val="22"/>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0231BFC1" w14:textId="77777777" w:rsidR="000C23F8" w:rsidRPr="00005D07" w:rsidRDefault="000C23F8">
      <w:pPr>
        <w:numPr>
          <w:ilvl w:val="2"/>
          <w:numId w:val="66"/>
        </w:numPr>
        <w:spacing w:line="259" w:lineRule="auto"/>
        <w:ind w:left="1077" w:hanging="357"/>
        <w:jc w:val="both"/>
        <w:rPr>
          <w:sz w:val="22"/>
          <w:szCs w:val="22"/>
        </w:rPr>
      </w:pPr>
      <w:r w:rsidRPr="00005D07">
        <w:rPr>
          <w:sz w:val="22"/>
          <w:szCs w:val="22"/>
        </w:rPr>
        <w:t>konieczność zmiany sprzętu wykorzystywanego do realizacji Umowy ze względu na niedostępność części zamiennych, serwisu lub materiałów eksploatacyjnych z przyczyn niezależnych od Wykonawcy,</w:t>
      </w:r>
    </w:p>
    <w:p w14:paraId="49961313" w14:textId="77777777" w:rsidR="000C23F8" w:rsidRPr="00005D07" w:rsidRDefault="000C23F8">
      <w:pPr>
        <w:numPr>
          <w:ilvl w:val="2"/>
          <w:numId w:val="66"/>
        </w:numPr>
        <w:spacing w:line="259" w:lineRule="auto"/>
        <w:ind w:left="1077" w:hanging="357"/>
        <w:jc w:val="both"/>
        <w:rPr>
          <w:sz w:val="22"/>
          <w:szCs w:val="22"/>
        </w:rPr>
      </w:pPr>
      <w:r w:rsidRPr="00005D07">
        <w:rPr>
          <w:sz w:val="22"/>
          <w:szCs w:val="22"/>
        </w:rPr>
        <w:t xml:space="preserve">zmiana zasad dokonywania odbiorów </w:t>
      </w:r>
      <w:r w:rsidR="00413496" w:rsidRPr="00005D07">
        <w:rPr>
          <w:sz w:val="22"/>
          <w:szCs w:val="22"/>
        </w:rPr>
        <w:t>robót</w:t>
      </w:r>
      <w:r w:rsidRPr="00005D07">
        <w:rPr>
          <w:sz w:val="22"/>
          <w:szCs w:val="22"/>
        </w:rPr>
        <w:t>, jeśli nie zmniejszy to zasad bezpieczeństwa i nie spowoduje zwiększenia kosztów dokonywania odbiorów, które obciążałyby Zamawiającego.</w:t>
      </w:r>
    </w:p>
    <w:p w14:paraId="1D669015" w14:textId="77777777" w:rsidR="000C23F8" w:rsidRPr="00005D07" w:rsidRDefault="000C23F8">
      <w:pPr>
        <w:numPr>
          <w:ilvl w:val="2"/>
          <w:numId w:val="66"/>
        </w:numPr>
        <w:spacing w:line="259" w:lineRule="auto"/>
        <w:jc w:val="both"/>
        <w:rPr>
          <w:sz w:val="22"/>
          <w:szCs w:val="22"/>
        </w:rPr>
      </w:pPr>
      <w:r w:rsidRPr="00005D0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02B22763" w14:textId="77777777" w:rsidR="0034468A" w:rsidRPr="00005D07" w:rsidRDefault="0034468A">
      <w:pPr>
        <w:numPr>
          <w:ilvl w:val="2"/>
          <w:numId w:val="66"/>
        </w:numPr>
        <w:spacing w:line="259" w:lineRule="auto"/>
        <w:jc w:val="both"/>
        <w:rPr>
          <w:sz w:val="22"/>
          <w:szCs w:val="22"/>
        </w:rPr>
      </w:pPr>
      <w:r w:rsidRPr="00005D07">
        <w:rPr>
          <w:sz w:val="22"/>
          <w:szCs w:val="22"/>
        </w:rPr>
        <w:t>zmiany będące następstwem okoliczności leżących po stronie Zamawiającego, w szczególności: wstrzymanie realizacji Umowy przez Zamawiającego ze względów technologicznych, organizacyjnych i ekonomicznych.</w:t>
      </w:r>
    </w:p>
    <w:p w14:paraId="079DA575" w14:textId="77777777" w:rsidR="000C23F8" w:rsidRPr="00005D07" w:rsidRDefault="000C23F8">
      <w:pPr>
        <w:numPr>
          <w:ilvl w:val="2"/>
          <w:numId w:val="66"/>
        </w:numPr>
        <w:spacing w:line="259" w:lineRule="auto"/>
        <w:jc w:val="both"/>
        <w:rPr>
          <w:sz w:val="22"/>
          <w:szCs w:val="22"/>
        </w:rPr>
      </w:pPr>
      <w:r w:rsidRPr="00005D07">
        <w:rPr>
          <w:sz w:val="22"/>
          <w:szCs w:val="22"/>
        </w:rPr>
        <w:t xml:space="preserve">Zmiany o których mowa w lit </w:t>
      </w:r>
      <w:r w:rsidR="0034468A" w:rsidRPr="00005D07">
        <w:rPr>
          <w:sz w:val="22"/>
          <w:szCs w:val="22"/>
        </w:rPr>
        <w:t>c</w:t>
      </w:r>
      <w:r w:rsidR="00005D07" w:rsidRPr="00005D07">
        <w:rPr>
          <w:sz w:val="22"/>
          <w:szCs w:val="22"/>
        </w:rPr>
        <w:t xml:space="preserve">), </w:t>
      </w:r>
      <w:r w:rsidR="0034468A" w:rsidRPr="00005D07">
        <w:rPr>
          <w:sz w:val="22"/>
          <w:szCs w:val="22"/>
        </w:rPr>
        <w:t>f</w:t>
      </w:r>
      <w:r w:rsidR="00005D07" w:rsidRPr="00005D07">
        <w:rPr>
          <w:sz w:val="22"/>
          <w:szCs w:val="22"/>
        </w:rPr>
        <w:t>),</w:t>
      </w:r>
      <w:r w:rsidR="0034468A" w:rsidRPr="00005D07">
        <w:rPr>
          <w:sz w:val="22"/>
          <w:szCs w:val="22"/>
        </w:rPr>
        <w:t xml:space="preserve"> g</w:t>
      </w:r>
      <w:r w:rsidR="00005D07" w:rsidRPr="00005D07">
        <w:rPr>
          <w:sz w:val="22"/>
          <w:szCs w:val="22"/>
        </w:rPr>
        <w:t>)</w:t>
      </w:r>
      <w:r w:rsidR="0034468A" w:rsidRPr="00005D07">
        <w:rPr>
          <w:sz w:val="22"/>
          <w:szCs w:val="22"/>
        </w:rPr>
        <w:t xml:space="preserve"> </w:t>
      </w:r>
      <w:r w:rsidRPr="00005D07">
        <w:rPr>
          <w:sz w:val="22"/>
          <w:szCs w:val="22"/>
        </w:rPr>
        <w:t>nie mogą prowadzić do zwiększenia wynagrodzenia Wykonawcy. Zmiany o których mowa w lit a)</w:t>
      </w:r>
      <w:r w:rsidR="00005D07" w:rsidRPr="00005D07">
        <w:rPr>
          <w:sz w:val="22"/>
          <w:szCs w:val="22"/>
        </w:rPr>
        <w:t>, c), e) h)</w:t>
      </w:r>
      <w:r w:rsidR="00935FBC" w:rsidRPr="00005D07">
        <w:rPr>
          <w:color w:val="EE0000"/>
          <w:sz w:val="22"/>
          <w:szCs w:val="22"/>
        </w:rPr>
        <w:t xml:space="preserve"> </w:t>
      </w:r>
      <w:r w:rsidRPr="00005D07">
        <w:rPr>
          <w:sz w:val="22"/>
          <w:szCs w:val="22"/>
        </w:rPr>
        <w:t>mogą prowadzić do wzrostu wynagrodzenia Wykonawcy jedynie w wysokości poniesionych przez niego, udokumentowanych kosztów w związku z wprowadzeniem zmiany.</w:t>
      </w:r>
    </w:p>
    <w:p w14:paraId="45E13E97" w14:textId="77777777" w:rsidR="000C23F8" w:rsidRPr="00005D07" w:rsidRDefault="000C23F8">
      <w:pPr>
        <w:numPr>
          <w:ilvl w:val="1"/>
          <w:numId w:val="66"/>
        </w:numPr>
        <w:spacing w:line="259" w:lineRule="auto"/>
        <w:jc w:val="both"/>
        <w:rPr>
          <w:sz w:val="22"/>
          <w:szCs w:val="22"/>
        </w:rPr>
      </w:pPr>
      <w:r w:rsidRPr="00005D07">
        <w:rPr>
          <w:sz w:val="22"/>
          <w:szCs w:val="22"/>
        </w:rPr>
        <w:t>Zmiany zakresu rzeczowego Umowy:</w:t>
      </w:r>
    </w:p>
    <w:p w14:paraId="6D2B0374" w14:textId="77777777" w:rsidR="000C23F8" w:rsidRPr="00DF6750" w:rsidRDefault="000C23F8">
      <w:pPr>
        <w:numPr>
          <w:ilvl w:val="2"/>
          <w:numId w:val="66"/>
        </w:numPr>
        <w:spacing w:line="259" w:lineRule="auto"/>
        <w:contextualSpacing/>
        <w:jc w:val="both"/>
        <w:rPr>
          <w:sz w:val="22"/>
          <w:szCs w:val="22"/>
        </w:rPr>
      </w:pPr>
      <w:r w:rsidRPr="00DF6750">
        <w:rPr>
          <w:sz w:val="22"/>
          <w:szCs w:val="22"/>
        </w:rPr>
        <w:t>Zmniejszenie lub zwiększenie zakresu rzeczowego Umowy poprzez jego dostosowanie do aktualnej sytuacji Zamawiającego w związku z</w:t>
      </w:r>
      <w:r w:rsidR="00D47DA5" w:rsidRPr="00DF6750">
        <w:rPr>
          <w:sz w:val="22"/>
          <w:szCs w:val="22"/>
        </w:rPr>
        <w:t xml:space="preserve"> </w:t>
      </w:r>
      <w:r w:rsidRPr="00DF6750">
        <w:rPr>
          <w:sz w:val="22"/>
          <w:szCs w:val="22"/>
        </w:rPr>
        <w:t>dokonanymi u Zamawiającego zmianami ze względów technologicznych, organizacyjnych i ekonomicznych;</w:t>
      </w:r>
      <w:r w:rsidR="00D47DA5" w:rsidRPr="00DF6750">
        <w:rPr>
          <w:sz w:val="22"/>
          <w:szCs w:val="22"/>
        </w:rPr>
        <w:t xml:space="preserve"> </w:t>
      </w:r>
      <w:r w:rsidR="00016A2A" w:rsidRPr="00DF6750">
        <w:rPr>
          <w:sz w:val="22"/>
          <w:szCs w:val="22"/>
        </w:rPr>
        <w:t>z</w:t>
      </w:r>
      <w:r w:rsidR="00D47DA5" w:rsidRPr="00DF6750">
        <w:rPr>
          <w:sz w:val="22"/>
          <w:szCs w:val="22"/>
        </w:rPr>
        <w:t>miany te nie mogą prowadzić do zwiększenia Wartości Umowy, o której mowa w §3 ust. 1.</w:t>
      </w:r>
    </w:p>
    <w:p w14:paraId="26307D8A" w14:textId="77777777" w:rsidR="00213EFF" w:rsidRPr="00DF6750" w:rsidRDefault="00213EFF">
      <w:pPr>
        <w:numPr>
          <w:ilvl w:val="2"/>
          <w:numId w:val="66"/>
        </w:numPr>
        <w:spacing w:line="259" w:lineRule="auto"/>
        <w:contextualSpacing/>
        <w:jc w:val="both"/>
        <w:rPr>
          <w:sz w:val="22"/>
          <w:szCs w:val="22"/>
        </w:rPr>
      </w:pPr>
      <w:r w:rsidRPr="00DF6750">
        <w:rPr>
          <w:sz w:val="22"/>
          <w:szCs w:val="22"/>
        </w:rPr>
        <w:lastRenderedPageBreak/>
        <w:t xml:space="preserve">Zmniejszenie lub zwiększenie zakresu rzeczowego Umowy w przypadku konieczności </w:t>
      </w:r>
      <w:r w:rsidR="001E4021" w:rsidRPr="00DF6750">
        <w:rPr>
          <w:sz w:val="22"/>
          <w:szCs w:val="22"/>
        </w:rPr>
        <w:t>realizacji robót budowlanych, których nie uwzględniono w zamówieniu podstawowym, niemożliwych do przewidzenia mimo zachowania należytej staranności</w:t>
      </w:r>
      <w:r w:rsidR="00016A2A" w:rsidRPr="00DF6750">
        <w:rPr>
          <w:sz w:val="22"/>
          <w:szCs w:val="22"/>
        </w:rPr>
        <w:t>.</w:t>
      </w:r>
    </w:p>
    <w:p w14:paraId="2D4CEF7A" w14:textId="77777777" w:rsidR="00016A2A" w:rsidRPr="00DF6750" w:rsidRDefault="0025064E">
      <w:pPr>
        <w:numPr>
          <w:ilvl w:val="2"/>
          <w:numId w:val="66"/>
        </w:numPr>
        <w:spacing w:line="259" w:lineRule="auto"/>
        <w:contextualSpacing/>
        <w:jc w:val="both"/>
        <w:rPr>
          <w:sz w:val="22"/>
          <w:szCs w:val="22"/>
        </w:rPr>
      </w:pPr>
      <w:r w:rsidRPr="00DF6750">
        <w:rPr>
          <w:sz w:val="22"/>
          <w:szCs w:val="22"/>
        </w:rPr>
        <w:t xml:space="preserve">Zmniejszenie zakresu rzeczowego Umowy w przypadku </w:t>
      </w:r>
      <w:r w:rsidR="00F46C30" w:rsidRPr="00DF6750">
        <w:rPr>
          <w:sz w:val="22"/>
          <w:szCs w:val="22"/>
        </w:rPr>
        <w:t>rezygnacji</w:t>
      </w:r>
      <w:r w:rsidR="00AA2A51" w:rsidRPr="00DF6750">
        <w:rPr>
          <w:sz w:val="22"/>
          <w:szCs w:val="22"/>
        </w:rPr>
        <w:t xml:space="preserve"> przez Zamawiającego</w:t>
      </w:r>
      <w:r w:rsidR="00F46C30" w:rsidRPr="00DF6750">
        <w:rPr>
          <w:sz w:val="22"/>
          <w:szCs w:val="22"/>
        </w:rPr>
        <w:t xml:space="preserve"> z realizacji części robót</w:t>
      </w:r>
      <w:r w:rsidR="00016A2A" w:rsidRPr="00DF6750">
        <w:rPr>
          <w:sz w:val="22"/>
          <w:szCs w:val="22"/>
        </w:rPr>
        <w:t xml:space="preserve"> budowlanych</w:t>
      </w:r>
      <w:r w:rsidR="00F46C30" w:rsidRPr="00DF6750">
        <w:rPr>
          <w:sz w:val="22"/>
          <w:szCs w:val="22"/>
        </w:rPr>
        <w:t xml:space="preserve"> </w:t>
      </w:r>
      <w:r w:rsidR="00016A2A" w:rsidRPr="00DF6750">
        <w:rPr>
          <w:sz w:val="22"/>
          <w:szCs w:val="22"/>
        </w:rPr>
        <w:t>przewidzianych Umową, gdy ich wykonanie będzie zbędne do prawidłowego wykonania przedmiotu Umowy</w:t>
      </w:r>
      <w:r w:rsidR="00AA2A51" w:rsidRPr="00DF6750">
        <w:rPr>
          <w:sz w:val="22"/>
          <w:szCs w:val="22"/>
        </w:rPr>
        <w:t xml:space="preserve"> (roboty zaniechane)</w:t>
      </w:r>
      <w:r w:rsidR="00016A2A" w:rsidRPr="00DF6750">
        <w:rPr>
          <w:sz w:val="22"/>
          <w:szCs w:val="22"/>
        </w:rPr>
        <w:t>.</w:t>
      </w:r>
    </w:p>
    <w:p w14:paraId="7B8BD4B6" w14:textId="77777777" w:rsidR="000C23F8" w:rsidRPr="00DF6750" w:rsidRDefault="000C23F8">
      <w:pPr>
        <w:numPr>
          <w:ilvl w:val="0"/>
          <w:numId w:val="66"/>
        </w:numPr>
        <w:spacing w:line="259" w:lineRule="auto"/>
        <w:jc w:val="both"/>
        <w:rPr>
          <w:sz w:val="22"/>
          <w:szCs w:val="22"/>
        </w:rPr>
      </w:pPr>
      <w:r w:rsidRPr="00DF6750">
        <w:rPr>
          <w:sz w:val="22"/>
          <w:szCs w:val="22"/>
        </w:rPr>
        <w:t>Zmiany umowy nie wymagające formy aneksu:</w:t>
      </w:r>
    </w:p>
    <w:p w14:paraId="3E6C4F91" w14:textId="77777777" w:rsidR="000C23F8" w:rsidRPr="006C38C6" w:rsidRDefault="000C23F8">
      <w:pPr>
        <w:pStyle w:val="Akapitzlist"/>
        <w:numPr>
          <w:ilvl w:val="0"/>
          <w:numId w:val="61"/>
        </w:numPr>
        <w:spacing w:line="259" w:lineRule="auto"/>
        <w:jc w:val="both"/>
        <w:rPr>
          <w:sz w:val="22"/>
          <w:szCs w:val="22"/>
        </w:rPr>
      </w:pPr>
      <w:r w:rsidRPr="004F3442">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 (</w:t>
      </w:r>
      <w:r w:rsidR="00935FBC" w:rsidRPr="004F3442">
        <w:rPr>
          <w:sz w:val="22"/>
          <w:szCs w:val="22"/>
        </w:rPr>
        <w:t>§1</w:t>
      </w:r>
      <w:r w:rsidR="00935FBC">
        <w:rPr>
          <w:sz w:val="22"/>
          <w:szCs w:val="22"/>
        </w:rPr>
        <w:t>5</w:t>
      </w:r>
      <w:r w:rsidR="00935FBC" w:rsidRPr="004F3442">
        <w:rPr>
          <w:sz w:val="22"/>
          <w:szCs w:val="22"/>
        </w:rPr>
        <w:t xml:space="preserve"> </w:t>
      </w:r>
      <w:r w:rsidRPr="004F3442">
        <w:rPr>
          <w:sz w:val="22"/>
          <w:szCs w:val="22"/>
        </w:rPr>
        <w:t xml:space="preserve">ust. </w:t>
      </w:r>
      <w:r w:rsidR="007E3895" w:rsidRPr="004F3442">
        <w:rPr>
          <w:sz w:val="22"/>
          <w:szCs w:val="22"/>
        </w:rPr>
        <w:t>2</w:t>
      </w:r>
      <w:r w:rsidRPr="004F3442">
        <w:rPr>
          <w:sz w:val="22"/>
          <w:szCs w:val="22"/>
        </w:rPr>
        <w:t xml:space="preserve"> pkt 2) </w:t>
      </w:r>
      <w:r w:rsidRPr="006C38C6">
        <w:rPr>
          <w:sz w:val="22"/>
          <w:szCs w:val="22"/>
        </w:rPr>
        <w:t xml:space="preserve">lit. </w:t>
      </w:r>
      <w:r w:rsidR="004F3442" w:rsidRPr="006C38C6">
        <w:rPr>
          <w:sz w:val="22"/>
          <w:szCs w:val="22"/>
        </w:rPr>
        <w:t>g)</w:t>
      </w:r>
      <w:r w:rsidRPr="006C38C6">
        <w:rPr>
          <w:sz w:val="22"/>
          <w:szCs w:val="22"/>
        </w:rPr>
        <w:t>)</w:t>
      </w:r>
    </w:p>
    <w:p w14:paraId="5C35347B" w14:textId="77777777" w:rsidR="000C23F8" w:rsidRPr="00E515EC" w:rsidRDefault="000C23F8">
      <w:pPr>
        <w:pStyle w:val="Akapitzlist"/>
        <w:numPr>
          <w:ilvl w:val="0"/>
          <w:numId w:val="61"/>
        </w:numPr>
        <w:spacing w:line="259" w:lineRule="auto"/>
        <w:jc w:val="both"/>
        <w:rPr>
          <w:color w:val="EE0000"/>
          <w:sz w:val="22"/>
          <w:szCs w:val="22"/>
        </w:rPr>
      </w:pPr>
      <w:r w:rsidRPr="004F3442">
        <w:rPr>
          <w:sz w:val="22"/>
          <w:szCs w:val="22"/>
        </w:rPr>
        <w:t xml:space="preserve">zmiana lub wprowadzenie nowego Podwykonawcy  (§10 </w:t>
      </w:r>
      <w:r w:rsidRPr="00E515EC">
        <w:rPr>
          <w:sz w:val="22"/>
          <w:szCs w:val="22"/>
        </w:rPr>
        <w:t xml:space="preserve">ust. </w:t>
      </w:r>
      <w:r w:rsidR="007E3895" w:rsidRPr="00E515EC">
        <w:rPr>
          <w:sz w:val="22"/>
          <w:szCs w:val="22"/>
        </w:rPr>
        <w:t>3</w:t>
      </w:r>
      <w:r w:rsidR="00E515EC" w:rsidRPr="00E515EC">
        <w:rPr>
          <w:sz w:val="22"/>
          <w:szCs w:val="22"/>
        </w:rPr>
        <w:t>5</w:t>
      </w:r>
      <w:r w:rsidRPr="00E515EC">
        <w:rPr>
          <w:sz w:val="22"/>
          <w:szCs w:val="22"/>
        </w:rPr>
        <w:t>),</w:t>
      </w:r>
      <w:r w:rsidR="008C4730" w:rsidRPr="00E515EC">
        <w:rPr>
          <w:sz w:val="22"/>
          <w:szCs w:val="22"/>
        </w:rPr>
        <w:t xml:space="preserve"> </w:t>
      </w:r>
    </w:p>
    <w:p w14:paraId="002B457A" w14:textId="77777777" w:rsidR="000C23F8" w:rsidRPr="004F3442" w:rsidRDefault="000C23F8">
      <w:pPr>
        <w:pStyle w:val="Akapitzlist"/>
        <w:numPr>
          <w:ilvl w:val="0"/>
          <w:numId w:val="61"/>
        </w:numPr>
        <w:spacing w:line="259" w:lineRule="auto"/>
        <w:jc w:val="both"/>
        <w:rPr>
          <w:sz w:val="22"/>
          <w:szCs w:val="22"/>
        </w:rPr>
      </w:pPr>
      <w:r w:rsidRPr="004F3442">
        <w:rPr>
          <w:sz w:val="22"/>
          <w:szCs w:val="22"/>
        </w:rPr>
        <w:t>zmiana osób odpowiedzialnych za nadzór (§11 ust. 3),</w:t>
      </w:r>
    </w:p>
    <w:p w14:paraId="1715174A" w14:textId="77777777" w:rsidR="000C23F8" w:rsidRPr="004F3442" w:rsidRDefault="000C23F8">
      <w:pPr>
        <w:pStyle w:val="Akapitzlist"/>
        <w:numPr>
          <w:ilvl w:val="0"/>
          <w:numId w:val="61"/>
        </w:numPr>
        <w:spacing w:line="259" w:lineRule="auto"/>
        <w:jc w:val="both"/>
        <w:rPr>
          <w:i/>
          <w:iCs/>
          <w:sz w:val="22"/>
          <w:szCs w:val="22"/>
        </w:rPr>
      </w:pPr>
      <w:r w:rsidRPr="004F3442">
        <w:rPr>
          <w:sz w:val="22"/>
          <w:szCs w:val="22"/>
        </w:rPr>
        <w:t>zmiana terminu realizacji w związku z wystąpieniem siły wyższej, wg zasad określonych w §2</w:t>
      </w:r>
      <w:r w:rsidR="006C38C6">
        <w:rPr>
          <w:sz w:val="22"/>
          <w:szCs w:val="22"/>
        </w:rPr>
        <w:t>1</w:t>
      </w:r>
      <w:r w:rsidRPr="004F3442">
        <w:rPr>
          <w:sz w:val="22"/>
          <w:szCs w:val="22"/>
        </w:rPr>
        <w:t xml:space="preserve"> ust.</w:t>
      </w:r>
      <w:r w:rsidR="00C4566C" w:rsidRPr="004F3442">
        <w:rPr>
          <w:sz w:val="22"/>
          <w:szCs w:val="22"/>
        </w:rPr>
        <w:t xml:space="preserve"> </w:t>
      </w:r>
      <w:r w:rsidRPr="004F3442">
        <w:rPr>
          <w:sz w:val="22"/>
          <w:szCs w:val="22"/>
        </w:rPr>
        <w:t>4</w:t>
      </w:r>
      <w:r w:rsidR="00C4566C" w:rsidRPr="004F3442">
        <w:rPr>
          <w:sz w:val="22"/>
          <w:szCs w:val="22"/>
        </w:rPr>
        <w:t>,</w:t>
      </w:r>
    </w:p>
    <w:p w14:paraId="1F2B2DAE" w14:textId="46FF1395" w:rsidR="00957DFD" w:rsidRPr="00011887" w:rsidRDefault="00957DFD">
      <w:pPr>
        <w:pStyle w:val="Akapitzlist"/>
        <w:numPr>
          <w:ilvl w:val="0"/>
          <w:numId w:val="61"/>
        </w:numPr>
        <w:spacing w:line="259" w:lineRule="auto"/>
        <w:jc w:val="both"/>
        <w:rPr>
          <w:sz w:val="22"/>
          <w:szCs w:val="22"/>
        </w:rPr>
      </w:pPr>
      <w:r w:rsidRPr="004F3442">
        <w:rPr>
          <w:sz w:val="22"/>
          <w:szCs w:val="22"/>
        </w:rPr>
        <w:t xml:space="preserve">zmiana treści harmonogramu rzeczowo-finansowego, o ile zmiana ta nie powoduje niezgodności harmonogramu z postanowieniami Umowy, w tym zmiany </w:t>
      </w:r>
      <w:r w:rsidRPr="00011887">
        <w:rPr>
          <w:sz w:val="22"/>
          <w:szCs w:val="22"/>
        </w:rPr>
        <w:t>wynagrodzenia umownego i terminu realizacji całego zamówienia</w:t>
      </w:r>
      <w:r w:rsidR="003220E3" w:rsidRPr="00011887">
        <w:rPr>
          <w:sz w:val="22"/>
          <w:szCs w:val="22"/>
        </w:rPr>
        <w:t>,</w:t>
      </w:r>
      <w:r w:rsidRPr="00011887">
        <w:rPr>
          <w:sz w:val="22"/>
          <w:szCs w:val="22"/>
        </w:rPr>
        <w:t xml:space="preserve"> </w:t>
      </w:r>
      <w:r w:rsidR="00C4566C" w:rsidRPr="00011887">
        <w:rPr>
          <w:sz w:val="22"/>
          <w:szCs w:val="22"/>
        </w:rPr>
        <w:t xml:space="preserve">wg zasad określonych w </w:t>
      </w:r>
      <w:r w:rsidRPr="00011887">
        <w:rPr>
          <w:sz w:val="22"/>
          <w:szCs w:val="22"/>
        </w:rPr>
        <w:t xml:space="preserve">cz. </w:t>
      </w:r>
      <w:r w:rsidR="00490DF0" w:rsidRPr="00011887">
        <w:rPr>
          <w:sz w:val="22"/>
          <w:szCs w:val="22"/>
        </w:rPr>
        <w:t>VI</w:t>
      </w:r>
      <w:r w:rsidR="00011887" w:rsidRPr="00011887">
        <w:rPr>
          <w:sz w:val="22"/>
          <w:szCs w:val="22"/>
        </w:rPr>
        <w:t>I</w:t>
      </w:r>
      <w:r w:rsidR="00490DF0" w:rsidRPr="00011887">
        <w:rPr>
          <w:sz w:val="22"/>
          <w:szCs w:val="22"/>
        </w:rPr>
        <w:t>I</w:t>
      </w:r>
      <w:r w:rsidR="00192AF2" w:rsidRPr="00011887">
        <w:rPr>
          <w:sz w:val="22"/>
          <w:szCs w:val="22"/>
        </w:rPr>
        <w:t xml:space="preserve"> pkt. 4 SOPZ</w:t>
      </w:r>
    </w:p>
    <w:p w14:paraId="56842C1B" w14:textId="77777777" w:rsidR="006C38C6" w:rsidRPr="006C38C6" w:rsidRDefault="006C38C6" w:rsidP="006C38C6">
      <w:pPr>
        <w:pStyle w:val="Nagwek2"/>
        <w:ind w:left="1080"/>
        <w:rPr>
          <w:i/>
          <w:iCs/>
        </w:rPr>
      </w:pPr>
      <w:r w:rsidRPr="00500E2A">
        <w:t>§</w:t>
      </w:r>
      <w:r>
        <w:t xml:space="preserve"> </w:t>
      </w:r>
      <w:r w:rsidRPr="00500E2A">
        <w:t>1</w:t>
      </w:r>
      <w:r>
        <w:t>6</w:t>
      </w:r>
      <w:r w:rsidRPr="00500E2A">
        <w:t xml:space="preserve">. </w:t>
      </w:r>
      <w:r>
        <w:t xml:space="preserve">Waloryzacja – </w:t>
      </w:r>
      <w:r w:rsidRPr="006C38C6">
        <w:rPr>
          <w:i/>
          <w:iCs/>
        </w:rPr>
        <w:t>nie dotyczy</w:t>
      </w:r>
    </w:p>
    <w:p w14:paraId="279CE732" w14:textId="77777777" w:rsidR="000C23F8" w:rsidRPr="00500E2A" w:rsidRDefault="000C23F8" w:rsidP="000C23F8">
      <w:pPr>
        <w:pStyle w:val="Nagwek2"/>
      </w:pPr>
      <w:bookmarkStart w:id="266" w:name="_Toc64016213"/>
      <w:bookmarkStart w:id="267" w:name="_Toc106095875"/>
      <w:bookmarkStart w:id="268" w:name="_Toc106096315"/>
      <w:bookmarkStart w:id="269" w:name="_Toc106096419"/>
      <w:bookmarkStart w:id="270" w:name="_Toc108447497"/>
      <w:bookmarkStart w:id="271" w:name="_Hlk67826426"/>
      <w:bookmarkEnd w:id="264"/>
      <w:r w:rsidRPr="00500E2A">
        <w:t>§</w:t>
      </w:r>
      <w:r>
        <w:t xml:space="preserve"> </w:t>
      </w:r>
      <w:r w:rsidRPr="00500E2A">
        <w:t>1</w:t>
      </w:r>
      <w:r w:rsidR="006C38C6">
        <w:t>7</w:t>
      </w:r>
      <w:r w:rsidRPr="00500E2A">
        <w:t>. Ochrona danych osobowych</w:t>
      </w:r>
      <w:bookmarkEnd w:id="266"/>
      <w:bookmarkEnd w:id="267"/>
      <w:bookmarkEnd w:id="268"/>
      <w:bookmarkEnd w:id="269"/>
      <w:bookmarkEnd w:id="270"/>
      <w:r w:rsidRPr="00500E2A">
        <w:t xml:space="preserve"> </w:t>
      </w:r>
    </w:p>
    <w:p w14:paraId="495E2568"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71"/>
    </w:p>
    <w:p w14:paraId="3BCDE21F" w14:textId="77777777" w:rsidR="000C23F8" w:rsidRPr="00E66F78" w:rsidRDefault="000C23F8" w:rsidP="000C23F8">
      <w:pPr>
        <w:pStyle w:val="Nagwek2"/>
      </w:pPr>
      <w:bookmarkStart w:id="272" w:name="_Toc64016214"/>
      <w:bookmarkStart w:id="273" w:name="_Toc106095876"/>
      <w:bookmarkStart w:id="274" w:name="_Toc106096316"/>
      <w:bookmarkStart w:id="275" w:name="_Toc106096420"/>
      <w:bookmarkStart w:id="276" w:name="_Toc108447498"/>
      <w:r w:rsidRPr="004F3442">
        <w:t>§ 1</w:t>
      </w:r>
      <w:r w:rsidR="006C38C6">
        <w:t>8</w:t>
      </w:r>
      <w:r w:rsidRPr="004F3442">
        <w:t>. Ochrona tajemnic przedsiębiorcy, zachowanie poufności</w:t>
      </w:r>
      <w:bookmarkEnd w:id="272"/>
      <w:bookmarkEnd w:id="273"/>
      <w:bookmarkEnd w:id="274"/>
      <w:bookmarkEnd w:id="275"/>
      <w:bookmarkEnd w:id="276"/>
      <w:r w:rsidRPr="00E66F78">
        <w:t xml:space="preserve"> </w:t>
      </w:r>
    </w:p>
    <w:p w14:paraId="646882D8" w14:textId="77777777" w:rsidR="000C23F8" w:rsidRPr="00E66F78" w:rsidRDefault="000C23F8">
      <w:pPr>
        <w:numPr>
          <w:ilvl w:val="0"/>
          <w:numId w:val="53"/>
        </w:numPr>
        <w:spacing w:line="259" w:lineRule="auto"/>
        <w:ind w:hanging="357"/>
        <w:jc w:val="both"/>
        <w:rPr>
          <w:sz w:val="22"/>
          <w:szCs w:val="22"/>
        </w:rPr>
      </w:pPr>
      <w:bookmarkStart w:id="27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18709288" w14:textId="77777777" w:rsidR="000C23F8" w:rsidRPr="00E66F78" w:rsidRDefault="000C23F8">
      <w:pPr>
        <w:numPr>
          <w:ilvl w:val="0"/>
          <w:numId w:val="53"/>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1B21AC3" w14:textId="77777777" w:rsidR="000C23F8" w:rsidRPr="00E66F78" w:rsidRDefault="000C23F8">
      <w:pPr>
        <w:numPr>
          <w:ilvl w:val="0"/>
          <w:numId w:val="53"/>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18B97CE4" w14:textId="77777777" w:rsidR="000C23F8" w:rsidRPr="00E66F78" w:rsidRDefault="000C23F8">
      <w:pPr>
        <w:numPr>
          <w:ilvl w:val="0"/>
          <w:numId w:val="53"/>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1EF8E656" w14:textId="77777777" w:rsidR="000C23F8" w:rsidRPr="00E66F78" w:rsidRDefault="000C23F8">
      <w:pPr>
        <w:numPr>
          <w:ilvl w:val="1"/>
          <w:numId w:val="53"/>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4DA92ADD" w14:textId="77777777" w:rsidR="000C23F8" w:rsidRPr="00E66F78" w:rsidRDefault="000C23F8">
      <w:pPr>
        <w:numPr>
          <w:ilvl w:val="1"/>
          <w:numId w:val="53"/>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6DDE2DE9" w14:textId="77777777" w:rsidR="000C23F8" w:rsidRPr="00E66F78" w:rsidRDefault="000C23F8">
      <w:pPr>
        <w:numPr>
          <w:ilvl w:val="1"/>
          <w:numId w:val="53"/>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7F942460" w14:textId="77777777" w:rsidR="000C23F8" w:rsidRPr="00E66F78" w:rsidRDefault="000C23F8">
      <w:pPr>
        <w:numPr>
          <w:ilvl w:val="0"/>
          <w:numId w:val="53"/>
        </w:numPr>
        <w:spacing w:line="259" w:lineRule="auto"/>
        <w:ind w:hanging="357"/>
        <w:jc w:val="both"/>
        <w:rPr>
          <w:sz w:val="22"/>
          <w:szCs w:val="22"/>
        </w:rPr>
      </w:pPr>
      <w:r w:rsidRPr="00E66F78">
        <w:rPr>
          <w:sz w:val="22"/>
          <w:szCs w:val="22"/>
        </w:rPr>
        <w:lastRenderedPageBreak/>
        <w:t xml:space="preserve">Ujawnienie informacji stanowiących tajemnicę przedsiębiorstwa jest także dopuszczalne </w:t>
      </w:r>
      <w:r>
        <w:rPr>
          <w:sz w:val="22"/>
          <w:szCs w:val="22"/>
        </w:rPr>
        <w:br/>
      </w:r>
      <w:r w:rsidRPr="00E66F78">
        <w:rPr>
          <w:sz w:val="22"/>
          <w:szCs w:val="22"/>
        </w:rPr>
        <w:t>w następujących sytuacjach:</w:t>
      </w:r>
    </w:p>
    <w:p w14:paraId="714463E5" w14:textId="77777777" w:rsidR="000C23F8" w:rsidRPr="00E66F78" w:rsidRDefault="000C23F8">
      <w:pPr>
        <w:numPr>
          <w:ilvl w:val="1"/>
          <w:numId w:val="53"/>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67B92D1E" w14:textId="77777777" w:rsidR="000C23F8" w:rsidRPr="00500E2A" w:rsidRDefault="000C23F8">
      <w:pPr>
        <w:numPr>
          <w:ilvl w:val="1"/>
          <w:numId w:val="53"/>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4604CB83" w14:textId="77777777" w:rsidR="000C23F8" w:rsidRPr="00E66F78" w:rsidRDefault="000C23F8">
      <w:pPr>
        <w:numPr>
          <w:ilvl w:val="1"/>
          <w:numId w:val="53"/>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410044D8" w14:textId="77777777" w:rsidR="000C23F8" w:rsidRPr="00500E2A" w:rsidRDefault="000C23F8">
      <w:pPr>
        <w:numPr>
          <w:ilvl w:val="0"/>
          <w:numId w:val="53"/>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425DEDA8" w14:textId="77777777" w:rsidR="000C23F8" w:rsidRPr="00E66F78" w:rsidRDefault="000C23F8">
      <w:pPr>
        <w:numPr>
          <w:ilvl w:val="0"/>
          <w:numId w:val="53"/>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2873220C" w14:textId="77777777" w:rsidR="000C23F8" w:rsidRPr="00E66F78" w:rsidRDefault="000C23F8">
      <w:pPr>
        <w:numPr>
          <w:ilvl w:val="0"/>
          <w:numId w:val="53"/>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3EDDBEE" w14:textId="77777777" w:rsidR="000C23F8" w:rsidRPr="006C38C6" w:rsidRDefault="000C23F8">
      <w:pPr>
        <w:numPr>
          <w:ilvl w:val="0"/>
          <w:numId w:val="53"/>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odszkodowania na zasadach ogólnych kodeksu cywilnego, postanowień </w:t>
      </w:r>
      <w:r w:rsidRPr="006C38C6">
        <w:rPr>
          <w:sz w:val="22"/>
          <w:szCs w:val="22"/>
        </w:rPr>
        <w:t>prawa UE o ochronie niejawnego know-how przedsiębiorcy oraz ustawy o zwalczaniu nieuczciwej konkurencji.</w:t>
      </w:r>
    </w:p>
    <w:p w14:paraId="371B34CB" w14:textId="77777777" w:rsidR="00085548" w:rsidRPr="006C38C6" w:rsidRDefault="00085548">
      <w:pPr>
        <w:numPr>
          <w:ilvl w:val="0"/>
          <w:numId w:val="53"/>
        </w:numPr>
        <w:spacing w:line="259" w:lineRule="auto"/>
        <w:ind w:left="363" w:hanging="357"/>
        <w:jc w:val="both"/>
        <w:rPr>
          <w:b/>
          <w:bCs/>
          <w:sz w:val="22"/>
          <w:szCs w:val="22"/>
        </w:rPr>
      </w:pPr>
      <w:bookmarkStart w:id="278" w:name="_Hlk146785679"/>
      <w:r w:rsidRPr="006C38C6">
        <w:rPr>
          <w:sz w:val="22"/>
          <w:szCs w:val="22"/>
        </w:rPr>
        <w:t>Za naruszenie zasady poufności przez Podwykonawców, o których mowa w § 1</w:t>
      </w:r>
      <w:r w:rsidR="008C4730">
        <w:rPr>
          <w:sz w:val="22"/>
          <w:szCs w:val="22"/>
        </w:rPr>
        <w:t>8</w:t>
      </w:r>
      <w:r w:rsidRPr="006C38C6">
        <w:rPr>
          <w:sz w:val="22"/>
          <w:szCs w:val="22"/>
        </w:rPr>
        <w:t xml:space="preserve"> ust. 5 pkt 1) Umowy oraz osoby trzecie, o których mowa w § 1</w:t>
      </w:r>
      <w:r w:rsidR="008C4730">
        <w:rPr>
          <w:sz w:val="22"/>
          <w:szCs w:val="22"/>
        </w:rPr>
        <w:t>8</w:t>
      </w:r>
      <w:r w:rsidRPr="006C38C6">
        <w:rPr>
          <w:sz w:val="22"/>
          <w:szCs w:val="22"/>
        </w:rPr>
        <w:t xml:space="preserve"> ust. 5 pkt 2 Umowy Wykonawca odpowiada jakby to on dopuścił się naruszenia.</w:t>
      </w:r>
      <w:r w:rsidR="00A161E3" w:rsidRPr="006C38C6">
        <w:rPr>
          <w:sz w:val="22"/>
          <w:szCs w:val="22"/>
        </w:rPr>
        <w:t xml:space="preserve"> </w:t>
      </w:r>
    </w:p>
    <w:p w14:paraId="29C528D6" w14:textId="77777777" w:rsidR="000C23F8" w:rsidRPr="00E66F78" w:rsidRDefault="000C23F8" w:rsidP="00AD7A6E">
      <w:pPr>
        <w:pStyle w:val="Nagwek2"/>
      </w:pPr>
      <w:bookmarkStart w:id="279" w:name="_Toc64016215"/>
      <w:bookmarkStart w:id="280" w:name="_Toc106095877"/>
      <w:bookmarkStart w:id="281" w:name="_Toc106096317"/>
      <w:bookmarkStart w:id="282" w:name="_Toc106096421"/>
      <w:bookmarkStart w:id="283" w:name="_Toc108447499"/>
      <w:bookmarkEnd w:id="277"/>
      <w:bookmarkEnd w:id="278"/>
      <w:r w:rsidRPr="00E66F78">
        <w:t>§</w:t>
      </w:r>
      <w:r>
        <w:t xml:space="preserve"> </w:t>
      </w:r>
      <w:r w:rsidRPr="00E66F78">
        <w:t>1</w:t>
      </w:r>
      <w:r w:rsidR="006C38C6">
        <w:t>9</w:t>
      </w:r>
      <w:r w:rsidRPr="00E66F78">
        <w:t>. Zasady etyki</w:t>
      </w:r>
      <w:bookmarkEnd w:id="279"/>
      <w:bookmarkEnd w:id="280"/>
      <w:bookmarkEnd w:id="281"/>
      <w:bookmarkEnd w:id="282"/>
      <w:bookmarkEnd w:id="283"/>
    </w:p>
    <w:p w14:paraId="0BBC7276" w14:textId="77777777" w:rsidR="000C23F8" w:rsidRPr="00E66F78" w:rsidRDefault="000C23F8">
      <w:pPr>
        <w:numPr>
          <w:ilvl w:val="0"/>
          <w:numId w:val="54"/>
        </w:numPr>
        <w:spacing w:line="259" w:lineRule="auto"/>
        <w:ind w:hanging="357"/>
        <w:jc w:val="both"/>
        <w:rPr>
          <w:sz w:val="22"/>
          <w:szCs w:val="22"/>
        </w:rPr>
      </w:pPr>
      <w:bookmarkStart w:id="284" w:name="_Hlk67826550"/>
      <w:r w:rsidRPr="00E66F78">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E66F78">
        <w:rPr>
          <w:sz w:val="22"/>
          <w:szCs w:val="22"/>
        </w:rPr>
        <w:t>zachowań</w:t>
      </w:r>
      <w:proofErr w:type="spellEnd"/>
      <w:r w:rsidRPr="00E66F78">
        <w:rPr>
          <w:sz w:val="22"/>
          <w:szCs w:val="22"/>
        </w:rPr>
        <w:t>, które mogą prowadzić do:</w:t>
      </w:r>
    </w:p>
    <w:p w14:paraId="577FCEBD" w14:textId="77777777" w:rsidR="000C23F8" w:rsidRPr="00E66F78" w:rsidRDefault="000C23F8">
      <w:pPr>
        <w:numPr>
          <w:ilvl w:val="1"/>
          <w:numId w:val="54"/>
        </w:numPr>
        <w:spacing w:line="259" w:lineRule="auto"/>
        <w:ind w:hanging="357"/>
        <w:jc w:val="both"/>
        <w:rPr>
          <w:sz w:val="22"/>
          <w:szCs w:val="22"/>
        </w:rPr>
      </w:pPr>
      <w:r w:rsidRPr="00E66F78">
        <w:rPr>
          <w:sz w:val="22"/>
          <w:szCs w:val="22"/>
        </w:rPr>
        <w:t xml:space="preserve">popełnienia przestępstw określonych w art. 16 ustawy z dnia 28 października 2002 r. o odpowiedzialności podmiotów zbiorowych za czyny zabronione pod groźbą kary (Dz. U. </w:t>
      </w:r>
      <w:r w:rsidRPr="00E66F78">
        <w:rPr>
          <w:sz w:val="22"/>
          <w:szCs w:val="22"/>
        </w:rPr>
        <w:br/>
        <w:t>z 2020r. poz.358 j.t.)</w:t>
      </w:r>
    </w:p>
    <w:p w14:paraId="5D2B1980" w14:textId="77777777" w:rsidR="000C23F8" w:rsidRPr="00E66F78" w:rsidRDefault="000C23F8">
      <w:pPr>
        <w:numPr>
          <w:ilvl w:val="1"/>
          <w:numId w:val="54"/>
        </w:numPr>
        <w:spacing w:line="259" w:lineRule="auto"/>
        <w:ind w:hanging="357"/>
        <w:jc w:val="both"/>
        <w:rPr>
          <w:sz w:val="22"/>
          <w:szCs w:val="22"/>
        </w:rPr>
      </w:pPr>
      <w:r w:rsidRPr="00E66F78">
        <w:rPr>
          <w:sz w:val="22"/>
          <w:szCs w:val="22"/>
        </w:rPr>
        <w:t>popełnienia czynów wskazanych w ustawie z dnia 16 kwietnia 1993 roku o zwalczaniu nieuczciwej konkurencji (Dz. U. 20</w:t>
      </w:r>
      <w:r>
        <w:rPr>
          <w:sz w:val="22"/>
          <w:szCs w:val="22"/>
        </w:rPr>
        <w:t xml:space="preserve">20 </w:t>
      </w:r>
      <w:r w:rsidRPr="00E66F78">
        <w:rPr>
          <w:sz w:val="22"/>
          <w:szCs w:val="22"/>
        </w:rPr>
        <w:t>r</w:t>
      </w:r>
      <w:r>
        <w:rPr>
          <w:sz w:val="22"/>
          <w:szCs w:val="22"/>
        </w:rPr>
        <w:t>.</w:t>
      </w:r>
      <w:r w:rsidRPr="00E66F78">
        <w:rPr>
          <w:sz w:val="22"/>
          <w:szCs w:val="22"/>
        </w:rPr>
        <w:t xml:space="preserve"> poz. 1</w:t>
      </w:r>
      <w:r>
        <w:rPr>
          <w:sz w:val="22"/>
          <w:szCs w:val="22"/>
        </w:rPr>
        <w:t>913</w:t>
      </w:r>
      <w:r w:rsidRPr="00E66F78">
        <w:rPr>
          <w:sz w:val="22"/>
          <w:szCs w:val="22"/>
        </w:rPr>
        <w:t>).</w:t>
      </w:r>
    </w:p>
    <w:p w14:paraId="597E3278" w14:textId="77777777" w:rsidR="000C23F8" w:rsidRPr="00A161E3" w:rsidRDefault="000C23F8">
      <w:pPr>
        <w:numPr>
          <w:ilvl w:val="0"/>
          <w:numId w:val="54"/>
        </w:numPr>
        <w:spacing w:line="259" w:lineRule="auto"/>
        <w:ind w:hanging="357"/>
        <w:jc w:val="both"/>
        <w:rPr>
          <w:sz w:val="22"/>
          <w:szCs w:val="22"/>
        </w:rPr>
      </w:pPr>
      <w:r w:rsidRPr="00E66F78">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w:t>
      </w:r>
      <w:r w:rsidRPr="00A161E3">
        <w:rPr>
          <w:sz w:val="22"/>
          <w:szCs w:val="22"/>
        </w:rPr>
        <w:t>przedstawicielowi Strony umowy w związku z jej realizacją.</w:t>
      </w:r>
    </w:p>
    <w:p w14:paraId="5962FFCE" w14:textId="77777777" w:rsidR="00A161E3" w:rsidRPr="00A161E3" w:rsidRDefault="00A161E3">
      <w:pPr>
        <w:numPr>
          <w:ilvl w:val="0"/>
          <w:numId w:val="54"/>
        </w:numPr>
        <w:spacing w:line="259" w:lineRule="auto"/>
        <w:jc w:val="both"/>
        <w:rPr>
          <w:sz w:val="22"/>
          <w:szCs w:val="22"/>
        </w:rPr>
      </w:pPr>
      <w:bookmarkStart w:id="285" w:name="_Hlk167104771"/>
      <w:r w:rsidRPr="00A161E3">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0" w:history="1">
        <w:r w:rsidRPr="00A161E3">
          <w:rPr>
            <w:rStyle w:val="Hipercze"/>
            <w:sz w:val="22"/>
            <w:szCs w:val="22"/>
          </w:rPr>
          <w:t>https://www.pgg.pl/strefa-korporacyjna/firma/inne/polityka-antykorupcyjna</w:t>
        </w:r>
      </w:hyperlink>
      <w:r w:rsidRPr="00A161E3">
        <w:rPr>
          <w:sz w:val="22"/>
          <w:szCs w:val="22"/>
        </w:rPr>
        <w:t xml:space="preserve">  </w:t>
      </w:r>
    </w:p>
    <w:p w14:paraId="45FC7659" w14:textId="77777777" w:rsidR="00A161E3" w:rsidRPr="00A161E3" w:rsidRDefault="00A161E3">
      <w:pPr>
        <w:numPr>
          <w:ilvl w:val="0"/>
          <w:numId w:val="54"/>
        </w:numPr>
        <w:spacing w:line="259" w:lineRule="auto"/>
        <w:jc w:val="both"/>
        <w:rPr>
          <w:sz w:val="22"/>
          <w:szCs w:val="22"/>
        </w:rPr>
      </w:pPr>
      <w:r w:rsidRPr="00A161E3">
        <w:rPr>
          <w:sz w:val="22"/>
          <w:szCs w:val="22"/>
        </w:rPr>
        <w:t xml:space="preserve">Wykonawca oświadcza, że dołoży należytej staranności, aby pracownicy, współpracownicy, podwykonawcy lub osoby, przy pomocy których będzie realizował zamówienie zapoznali się </w:t>
      </w:r>
      <w:r w:rsidRPr="00A161E3">
        <w:rPr>
          <w:sz w:val="22"/>
          <w:szCs w:val="22"/>
        </w:rPr>
        <w:br/>
        <w:t>i stosowali wyżej opisane zasady.</w:t>
      </w:r>
    </w:p>
    <w:p w14:paraId="01551F7C" w14:textId="77777777" w:rsidR="00A161E3" w:rsidRPr="00A161E3" w:rsidRDefault="00A161E3">
      <w:pPr>
        <w:numPr>
          <w:ilvl w:val="0"/>
          <w:numId w:val="54"/>
        </w:numPr>
        <w:spacing w:line="259" w:lineRule="auto"/>
        <w:jc w:val="both"/>
        <w:rPr>
          <w:sz w:val="22"/>
          <w:szCs w:val="22"/>
        </w:rPr>
      </w:pPr>
      <w:r w:rsidRPr="00A161E3">
        <w:rPr>
          <w:sz w:val="22"/>
          <w:szCs w:val="22"/>
        </w:rPr>
        <w:lastRenderedPageBreak/>
        <w:t xml:space="preserve">Naruszenie wyżej opisanych zasad  jest traktowane jak rażące naruszenie postanowień Umowy. </w:t>
      </w:r>
    </w:p>
    <w:p w14:paraId="39A581C8" w14:textId="77777777" w:rsidR="00A161E3" w:rsidRPr="00A161E3" w:rsidRDefault="00A161E3">
      <w:pPr>
        <w:numPr>
          <w:ilvl w:val="0"/>
          <w:numId w:val="54"/>
        </w:numPr>
        <w:spacing w:line="259" w:lineRule="auto"/>
        <w:jc w:val="both"/>
        <w:rPr>
          <w:sz w:val="22"/>
          <w:szCs w:val="22"/>
        </w:rPr>
      </w:pPr>
      <w:r w:rsidRPr="00A161E3">
        <w:rPr>
          <w:sz w:val="22"/>
          <w:szCs w:val="22"/>
        </w:rPr>
        <w:t xml:space="preserve">Naruszenie wyżej opisanych zasad może spowodować rozwiązanie Umowy bez zachowania okresu wypowiedzenia, Wykonawcy nie będą przysługiwać żadne roszczenia z tego tytułu. </w:t>
      </w:r>
    </w:p>
    <w:p w14:paraId="1D70B62B" w14:textId="77777777" w:rsidR="00A161E3" w:rsidRPr="00A161E3" w:rsidRDefault="00A161E3">
      <w:pPr>
        <w:numPr>
          <w:ilvl w:val="0"/>
          <w:numId w:val="54"/>
        </w:numPr>
        <w:spacing w:line="259" w:lineRule="auto"/>
        <w:jc w:val="both"/>
        <w:rPr>
          <w:sz w:val="22"/>
          <w:szCs w:val="22"/>
        </w:rPr>
      </w:pPr>
      <w:r w:rsidRPr="00A161E3">
        <w:rPr>
          <w:sz w:val="22"/>
          <w:szCs w:val="22"/>
        </w:rPr>
        <w:t xml:space="preserve">Strony zobowiązują się do informowania się wzajemnie o każdym przypadku naruszenia zasad opisanych w niniejszym paragrafie Umowy. </w:t>
      </w:r>
      <w:bookmarkEnd w:id="285"/>
    </w:p>
    <w:p w14:paraId="08094CC4" w14:textId="77777777" w:rsidR="000C23F8" w:rsidRPr="00A161E3" w:rsidRDefault="000C23F8" w:rsidP="000C23F8">
      <w:pPr>
        <w:spacing w:line="259" w:lineRule="auto"/>
        <w:ind w:left="360"/>
        <w:jc w:val="both"/>
        <w:rPr>
          <w:sz w:val="22"/>
          <w:szCs w:val="22"/>
        </w:rPr>
      </w:pPr>
    </w:p>
    <w:p w14:paraId="67D2B712" w14:textId="77777777" w:rsidR="000C23F8" w:rsidRPr="00500E2A" w:rsidRDefault="000C23F8" w:rsidP="00AD7A6E">
      <w:pPr>
        <w:pStyle w:val="Nagwek2"/>
      </w:pPr>
      <w:bookmarkStart w:id="286" w:name="_Toc106095878"/>
      <w:bookmarkStart w:id="287" w:name="_Toc106096318"/>
      <w:bookmarkStart w:id="288" w:name="_Toc106096422"/>
      <w:bookmarkStart w:id="289" w:name="_Toc108447500"/>
      <w:bookmarkStart w:id="290" w:name="_Hlk105675117"/>
      <w:bookmarkStart w:id="291" w:name="_Hlk67826575"/>
      <w:bookmarkStart w:id="292" w:name="_Toc64016216"/>
      <w:bookmarkEnd w:id="284"/>
      <w:r w:rsidRPr="00500E2A">
        <w:t xml:space="preserve">§ </w:t>
      </w:r>
      <w:r w:rsidR="006C38C6">
        <w:t>20</w:t>
      </w:r>
      <w:r w:rsidRPr="00500E2A">
        <w:t>. Nadzór wynikający z zarządzania środowiskowego</w:t>
      </w:r>
      <w:bookmarkEnd w:id="286"/>
      <w:bookmarkEnd w:id="287"/>
      <w:bookmarkEnd w:id="288"/>
      <w:bookmarkEnd w:id="289"/>
    </w:p>
    <w:p w14:paraId="19C60C67" w14:textId="77777777" w:rsidR="000C23F8" w:rsidRPr="00500E2A" w:rsidRDefault="000C23F8" w:rsidP="000C23F8">
      <w:pPr>
        <w:ind w:left="426" w:hanging="426"/>
        <w:jc w:val="both"/>
        <w:rPr>
          <w:sz w:val="22"/>
          <w:szCs w:val="22"/>
        </w:rPr>
      </w:pPr>
      <w:r w:rsidRPr="00500E2A">
        <w:rPr>
          <w:sz w:val="22"/>
          <w:szCs w:val="22"/>
        </w:rPr>
        <w:t>1.</w:t>
      </w:r>
      <w:r w:rsidRPr="00500E2A">
        <w:rPr>
          <w:sz w:val="14"/>
          <w:szCs w:val="14"/>
        </w:rPr>
        <w:t>       </w:t>
      </w:r>
      <w:r w:rsidRPr="00500E2A">
        <w:rPr>
          <w:sz w:val="22"/>
          <w:szCs w:val="22"/>
        </w:rPr>
        <w:t>Wykonawca zobowiązuje się do przestrzegania przepisów prawnych w zakresie ochrony środowiska.</w:t>
      </w:r>
    </w:p>
    <w:p w14:paraId="5DD67D3E" w14:textId="77777777" w:rsidR="000C23F8" w:rsidRPr="00A161E3"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1"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w:t>
      </w:r>
      <w:r w:rsidRPr="00A161E3">
        <w:rPr>
          <w:sz w:val="22"/>
          <w:szCs w:val="22"/>
        </w:rPr>
        <w:t>oświadcza, że zapoznał i na bieżąco będzie zapoznawał osoby realizujące umowę po stronie Wykonawcy z ww. Instrukcją.</w:t>
      </w:r>
    </w:p>
    <w:p w14:paraId="088FABB6" w14:textId="77777777" w:rsidR="000C23F8" w:rsidRDefault="000C23F8" w:rsidP="000C23F8">
      <w:pPr>
        <w:ind w:left="426" w:hanging="426"/>
        <w:jc w:val="both"/>
        <w:rPr>
          <w:i/>
          <w:iCs/>
          <w:color w:val="FF0000"/>
          <w:sz w:val="22"/>
          <w:szCs w:val="22"/>
        </w:rPr>
      </w:pPr>
      <w:r w:rsidRPr="00A161E3">
        <w:rPr>
          <w:sz w:val="22"/>
          <w:szCs w:val="22"/>
        </w:rPr>
        <w:t>3.</w:t>
      </w:r>
      <w:r w:rsidRPr="00A161E3">
        <w:rPr>
          <w:sz w:val="14"/>
          <w:szCs w:val="14"/>
        </w:rPr>
        <w:t>       </w:t>
      </w:r>
      <w:r w:rsidRPr="00A161E3">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A161E3">
        <w:rPr>
          <w:sz w:val="22"/>
          <w:szCs w:val="22"/>
        </w:rPr>
        <w:br/>
        <w:t xml:space="preserve">i zobowiązuje się do postępowania z nimi zgodnie z obowiązującymi </w:t>
      </w:r>
      <w:r w:rsidRPr="00BB72DF">
        <w:rPr>
          <w:sz w:val="22"/>
          <w:szCs w:val="22"/>
        </w:rPr>
        <w:t xml:space="preserve">przepisami prawa w sposób gwarantujący poszanowanie środowiska naturalnego. </w:t>
      </w:r>
      <w:r w:rsidRPr="00BB72DF">
        <w:rPr>
          <w:color w:val="FF0000"/>
          <w:sz w:val="22"/>
          <w:szCs w:val="22"/>
        </w:rPr>
        <w:t xml:space="preserve"> </w:t>
      </w:r>
    </w:p>
    <w:p w14:paraId="0ABB2615" w14:textId="77777777" w:rsidR="000C23F8" w:rsidRPr="00E66F78" w:rsidRDefault="000C23F8" w:rsidP="00AD7A6E">
      <w:pPr>
        <w:pStyle w:val="Nagwek2"/>
      </w:pPr>
      <w:bookmarkStart w:id="293" w:name="_Toc106095879"/>
      <w:bookmarkStart w:id="294" w:name="_Toc106096319"/>
      <w:bookmarkStart w:id="295" w:name="_Toc106096423"/>
      <w:bookmarkStart w:id="296" w:name="_Toc108447501"/>
      <w:bookmarkStart w:id="297" w:name="_Hlk67826617"/>
      <w:bookmarkEnd w:id="290"/>
      <w:bookmarkEnd w:id="291"/>
      <w:r w:rsidRPr="00B62661">
        <w:t xml:space="preserve">§ </w:t>
      </w:r>
      <w:r>
        <w:t>2</w:t>
      </w:r>
      <w:r w:rsidR="006C38C6">
        <w:t>1</w:t>
      </w:r>
      <w:r w:rsidRPr="00B62661">
        <w:t xml:space="preserve">. </w:t>
      </w:r>
      <w:r w:rsidRPr="00E66F78">
        <w:t>Siła wyższa</w:t>
      </w:r>
      <w:bookmarkEnd w:id="292"/>
      <w:bookmarkEnd w:id="293"/>
      <w:bookmarkEnd w:id="294"/>
      <w:bookmarkEnd w:id="295"/>
      <w:bookmarkEnd w:id="296"/>
    </w:p>
    <w:p w14:paraId="48B0B99D" w14:textId="77777777" w:rsidR="000C23F8" w:rsidRPr="00E66F78" w:rsidRDefault="000C23F8">
      <w:pPr>
        <w:numPr>
          <w:ilvl w:val="0"/>
          <w:numId w:val="55"/>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3ECD888A" w14:textId="77777777" w:rsidR="000C23F8" w:rsidRPr="0057304D" w:rsidRDefault="000C23F8">
      <w:pPr>
        <w:numPr>
          <w:ilvl w:val="0"/>
          <w:numId w:val="55"/>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DFBDB10" w14:textId="77777777" w:rsidR="000C23F8" w:rsidRPr="0057304D" w:rsidRDefault="000C23F8">
      <w:pPr>
        <w:numPr>
          <w:ilvl w:val="1"/>
          <w:numId w:val="55"/>
        </w:numPr>
        <w:jc w:val="both"/>
        <w:rPr>
          <w:sz w:val="22"/>
          <w:szCs w:val="22"/>
        </w:rPr>
      </w:pPr>
      <w:r w:rsidRPr="0057304D">
        <w:rPr>
          <w:sz w:val="22"/>
          <w:szCs w:val="22"/>
        </w:rPr>
        <w:t>klęski żywiołowe np. pożar, powódź, trzęsienie ziemi itp.,</w:t>
      </w:r>
    </w:p>
    <w:p w14:paraId="720FF935" w14:textId="77777777" w:rsidR="000C23F8" w:rsidRPr="0057304D" w:rsidRDefault="000C23F8">
      <w:pPr>
        <w:numPr>
          <w:ilvl w:val="1"/>
          <w:numId w:val="55"/>
        </w:numPr>
        <w:jc w:val="both"/>
        <w:rPr>
          <w:sz w:val="22"/>
          <w:szCs w:val="22"/>
        </w:rPr>
      </w:pPr>
      <w:r w:rsidRPr="0057304D">
        <w:rPr>
          <w:sz w:val="22"/>
          <w:szCs w:val="22"/>
        </w:rPr>
        <w:t>akty władzy państwowej np. stan wojenny, stan wyjątkowy, itp.,</w:t>
      </w:r>
    </w:p>
    <w:p w14:paraId="69D864F5" w14:textId="77777777" w:rsidR="000C23F8" w:rsidRPr="0057304D" w:rsidRDefault="000C23F8">
      <w:pPr>
        <w:numPr>
          <w:ilvl w:val="1"/>
          <w:numId w:val="55"/>
        </w:numPr>
        <w:jc w:val="both"/>
        <w:rPr>
          <w:sz w:val="22"/>
          <w:szCs w:val="22"/>
        </w:rPr>
      </w:pPr>
      <w:r w:rsidRPr="0057304D">
        <w:rPr>
          <w:sz w:val="22"/>
          <w:szCs w:val="22"/>
        </w:rPr>
        <w:t>poważne zakłócenia w funkcjonowaniu transportu.</w:t>
      </w:r>
    </w:p>
    <w:p w14:paraId="2DA5EAD7" w14:textId="77777777" w:rsidR="00A161E3" w:rsidRPr="00F8529D" w:rsidRDefault="00A161E3">
      <w:pPr>
        <w:numPr>
          <w:ilvl w:val="0"/>
          <w:numId w:val="55"/>
        </w:numPr>
        <w:ind w:left="357" w:hanging="357"/>
        <w:jc w:val="both"/>
        <w:rPr>
          <w:sz w:val="22"/>
          <w:szCs w:val="22"/>
        </w:rPr>
      </w:pPr>
      <w:bookmarkStart w:id="298"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98"/>
    <w:p w14:paraId="512EF9CB" w14:textId="77777777" w:rsidR="000C23F8" w:rsidRDefault="000C23F8">
      <w:pPr>
        <w:numPr>
          <w:ilvl w:val="0"/>
          <w:numId w:val="55"/>
        </w:numPr>
        <w:ind w:left="357" w:hanging="357"/>
        <w:jc w:val="both"/>
        <w:rPr>
          <w:sz w:val="22"/>
          <w:szCs w:val="22"/>
        </w:rPr>
      </w:pPr>
      <w:r w:rsidRPr="00E66F78">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231C9B9" w14:textId="4F6DDAAA" w:rsidR="000C23F8" w:rsidRPr="00A161E3" w:rsidRDefault="000C23F8" w:rsidP="00AD7A6E">
      <w:pPr>
        <w:pStyle w:val="Nagwek2"/>
      </w:pPr>
      <w:bookmarkStart w:id="299" w:name="_Toc64016217"/>
      <w:bookmarkStart w:id="300" w:name="_Toc106095880"/>
      <w:bookmarkStart w:id="301" w:name="_Toc106096320"/>
      <w:bookmarkStart w:id="302" w:name="_Toc106096424"/>
      <w:bookmarkStart w:id="303" w:name="_Toc108447502"/>
      <w:r w:rsidRPr="00A161E3">
        <w:t>§ 2</w:t>
      </w:r>
      <w:r w:rsidR="00CA3A84">
        <w:t>2</w:t>
      </w:r>
      <w:r w:rsidRPr="00A161E3">
        <w:t>. Postanowienia końcowe</w:t>
      </w:r>
      <w:bookmarkEnd w:id="299"/>
      <w:bookmarkEnd w:id="300"/>
      <w:bookmarkEnd w:id="301"/>
      <w:bookmarkEnd w:id="302"/>
      <w:bookmarkEnd w:id="303"/>
    </w:p>
    <w:p w14:paraId="1B14840B" w14:textId="77777777" w:rsidR="00A161E3" w:rsidRPr="00A161E3" w:rsidRDefault="00A161E3">
      <w:pPr>
        <w:numPr>
          <w:ilvl w:val="0"/>
          <w:numId w:val="56"/>
        </w:numPr>
        <w:spacing w:line="259" w:lineRule="auto"/>
        <w:jc w:val="both"/>
        <w:rPr>
          <w:sz w:val="22"/>
          <w:szCs w:val="22"/>
        </w:rPr>
      </w:pPr>
      <w:r w:rsidRPr="00A161E3">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D1A588F" w14:textId="77777777" w:rsidR="00A161E3" w:rsidRPr="00A161E3" w:rsidRDefault="00A161E3">
      <w:pPr>
        <w:numPr>
          <w:ilvl w:val="0"/>
          <w:numId w:val="56"/>
        </w:numPr>
        <w:spacing w:line="259" w:lineRule="auto"/>
        <w:jc w:val="both"/>
        <w:rPr>
          <w:sz w:val="22"/>
          <w:szCs w:val="22"/>
        </w:rPr>
      </w:pPr>
      <w:r w:rsidRPr="00A161E3">
        <w:rPr>
          <w:sz w:val="22"/>
          <w:szCs w:val="22"/>
        </w:rPr>
        <w:t>Wszelkie spory powstałe pomiędzy Stronami na tle wykładni lub realizacji Umowy rozstrzygane będą przez sąd powszechny właściwy dla siedziby Zamawiającego.</w:t>
      </w:r>
    </w:p>
    <w:p w14:paraId="76C4597C" w14:textId="77777777" w:rsidR="000C23F8" w:rsidRDefault="000C23F8">
      <w:pPr>
        <w:numPr>
          <w:ilvl w:val="0"/>
          <w:numId w:val="56"/>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65A9EDD8" w14:textId="77777777" w:rsidR="000C523D" w:rsidRDefault="000C523D" w:rsidP="000C523D">
      <w:pPr>
        <w:spacing w:line="259" w:lineRule="auto"/>
        <w:ind w:left="357"/>
        <w:jc w:val="both"/>
        <w:rPr>
          <w:color w:val="FF0000"/>
          <w:sz w:val="22"/>
          <w:szCs w:val="22"/>
        </w:rPr>
      </w:pPr>
    </w:p>
    <w:p w14:paraId="431664CA" w14:textId="77777777" w:rsidR="000C23F8" w:rsidRPr="00684EB0" w:rsidRDefault="000C23F8" w:rsidP="00AD7A6E">
      <w:pPr>
        <w:pStyle w:val="Nagwek2"/>
        <w:jc w:val="left"/>
        <w:rPr>
          <w:sz w:val="22"/>
          <w:szCs w:val="22"/>
        </w:rPr>
      </w:pPr>
      <w:bookmarkStart w:id="304" w:name="_Toc83291694"/>
      <w:bookmarkStart w:id="305" w:name="_Toc106095881"/>
      <w:bookmarkStart w:id="306" w:name="_Toc106096321"/>
      <w:bookmarkStart w:id="307" w:name="_Toc106096425"/>
      <w:bookmarkStart w:id="308" w:name="_Toc108447503"/>
      <w:bookmarkEnd w:id="297"/>
      <w:r w:rsidRPr="00684EB0">
        <w:rPr>
          <w:sz w:val="22"/>
          <w:szCs w:val="22"/>
        </w:rPr>
        <w:lastRenderedPageBreak/>
        <w:t>Załączniki do Umowy</w:t>
      </w:r>
      <w:bookmarkEnd w:id="304"/>
      <w:bookmarkEnd w:id="305"/>
      <w:bookmarkEnd w:id="306"/>
      <w:bookmarkEnd w:id="307"/>
      <w:r w:rsidR="004938F2" w:rsidRPr="00684EB0">
        <w:rPr>
          <w:sz w:val="22"/>
          <w:szCs w:val="22"/>
        </w:rPr>
        <w:t>:</w:t>
      </w:r>
      <w:bookmarkEnd w:id="308"/>
    </w:p>
    <w:p w14:paraId="4D2573BF" w14:textId="77777777" w:rsidR="000C23F8" w:rsidRPr="00684EB0" w:rsidRDefault="000C23F8" w:rsidP="004938F2">
      <w:pPr>
        <w:tabs>
          <w:tab w:val="left" w:pos="1701"/>
        </w:tabs>
        <w:jc w:val="both"/>
        <w:rPr>
          <w:rFonts w:eastAsiaTheme="majorEastAsia"/>
          <w:sz w:val="22"/>
          <w:szCs w:val="22"/>
        </w:rPr>
      </w:pPr>
      <w:r w:rsidRPr="00684EB0">
        <w:rPr>
          <w:rFonts w:eastAsiaTheme="majorEastAsia"/>
          <w:sz w:val="22"/>
          <w:szCs w:val="22"/>
        </w:rPr>
        <w:t xml:space="preserve">Załącznik nr 1 – </w:t>
      </w:r>
      <w:r w:rsidRPr="00684EB0">
        <w:rPr>
          <w:rFonts w:eastAsiaTheme="majorEastAsia"/>
          <w:sz w:val="22"/>
          <w:szCs w:val="22"/>
        </w:rPr>
        <w:tab/>
        <w:t>Szczegółowy Opis Przedmiotu Zamówienia (</w:t>
      </w:r>
      <w:r w:rsidR="00FA6E50" w:rsidRPr="00684EB0">
        <w:rPr>
          <w:rFonts w:eastAsiaTheme="majorEastAsia"/>
          <w:sz w:val="22"/>
          <w:szCs w:val="22"/>
        </w:rPr>
        <w:t xml:space="preserve">zgodny z </w:t>
      </w:r>
      <w:r w:rsidRPr="00684EB0">
        <w:rPr>
          <w:rFonts w:eastAsiaTheme="majorEastAsia"/>
          <w:sz w:val="22"/>
          <w:szCs w:val="22"/>
        </w:rPr>
        <w:t>Załącznik</w:t>
      </w:r>
      <w:r w:rsidR="00FA6E50" w:rsidRPr="00684EB0">
        <w:rPr>
          <w:rFonts w:eastAsiaTheme="majorEastAsia"/>
          <w:sz w:val="22"/>
          <w:szCs w:val="22"/>
        </w:rPr>
        <w:t>iem</w:t>
      </w:r>
      <w:r w:rsidRPr="00684EB0">
        <w:rPr>
          <w:rFonts w:eastAsiaTheme="majorEastAsia"/>
          <w:sz w:val="22"/>
          <w:szCs w:val="22"/>
        </w:rPr>
        <w:t xml:space="preserve"> nr 1 do SWZ),</w:t>
      </w:r>
    </w:p>
    <w:p w14:paraId="30D6427A" w14:textId="77777777" w:rsidR="000C23F8" w:rsidRPr="00684EB0" w:rsidRDefault="000C23F8" w:rsidP="004938F2">
      <w:pPr>
        <w:tabs>
          <w:tab w:val="left" w:pos="1701"/>
        </w:tabs>
        <w:jc w:val="both"/>
        <w:rPr>
          <w:rFonts w:eastAsiaTheme="majorEastAsia"/>
          <w:i/>
          <w:iCs/>
          <w:color w:val="FF0000"/>
          <w:sz w:val="22"/>
          <w:szCs w:val="22"/>
        </w:rPr>
      </w:pPr>
      <w:r w:rsidRPr="00684EB0">
        <w:rPr>
          <w:rFonts w:eastAsiaTheme="majorEastAsia"/>
          <w:sz w:val="22"/>
          <w:szCs w:val="22"/>
        </w:rPr>
        <w:t xml:space="preserve">Załącznik nr </w:t>
      </w:r>
      <w:r w:rsidR="00FA6E50" w:rsidRPr="00684EB0">
        <w:rPr>
          <w:rFonts w:eastAsiaTheme="majorEastAsia"/>
          <w:sz w:val="22"/>
          <w:szCs w:val="22"/>
        </w:rPr>
        <w:t>1</w:t>
      </w:r>
      <w:r w:rsidR="00BB72DF" w:rsidRPr="00684EB0">
        <w:rPr>
          <w:rFonts w:eastAsiaTheme="majorEastAsia"/>
          <w:sz w:val="22"/>
          <w:szCs w:val="22"/>
        </w:rPr>
        <w:t>.1</w:t>
      </w:r>
      <w:r w:rsidRPr="00684EB0">
        <w:rPr>
          <w:rFonts w:eastAsiaTheme="majorEastAsia"/>
          <w:sz w:val="22"/>
          <w:szCs w:val="22"/>
        </w:rPr>
        <w:t xml:space="preserve"> – </w:t>
      </w:r>
      <w:r w:rsidRPr="00684EB0">
        <w:rPr>
          <w:rFonts w:eastAsiaTheme="majorEastAsia"/>
          <w:sz w:val="22"/>
          <w:szCs w:val="22"/>
        </w:rPr>
        <w:tab/>
      </w:r>
      <w:r w:rsidR="00FA6E50" w:rsidRPr="00684EB0">
        <w:rPr>
          <w:rFonts w:eastAsiaTheme="majorEastAsia"/>
          <w:sz w:val="22"/>
          <w:szCs w:val="22"/>
        </w:rPr>
        <w:t>Przedmiar</w:t>
      </w:r>
      <w:r w:rsidRPr="00684EB0">
        <w:rPr>
          <w:rFonts w:eastAsiaTheme="majorEastAsia"/>
          <w:sz w:val="22"/>
          <w:szCs w:val="22"/>
        </w:rPr>
        <w:t xml:space="preserve"> </w:t>
      </w:r>
      <w:r w:rsidR="00404BBE" w:rsidRPr="00684EB0">
        <w:rPr>
          <w:rFonts w:eastAsiaTheme="majorEastAsia"/>
          <w:sz w:val="22"/>
          <w:szCs w:val="22"/>
        </w:rPr>
        <w:t>robót</w:t>
      </w:r>
    </w:p>
    <w:p w14:paraId="54FE3522" w14:textId="5D9F8F09" w:rsidR="00BB72DF" w:rsidRPr="00684EB0" w:rsidRDefault="00BB72DF" w:rsidP="004938F2">
      <w:pPr>
        <w:tabs>
          <w:tab w:val="left" w:pos="1701"/>
        </w:tabs>
        <w:jc w:val="both"/>
        <w:rPr>
          <w:rFonts w:eastAsiaTheme="majorEastAsia"/>
          <w:i/>
          <w:iCs/>
          <w:color w:val="FF0000"/>
          <w:sz w:val="22"/>
          <w:szCs w:val="22"/>
        </w:rPr>
      </w:pPr>
      <w:r w:rsidRPr="00684EB0">
        <w:rPr>
          <w:rFonts w:eastAsiaTheme="majorEastAsia"/>
          <w:sz w:val="22"/>
          <w:szCs w:val="22"/>
        </w:rPr>
        <w:t xml:space="preserve">Załącznik nr 2 – </w:t>
      </w:r>
      <w:r w:rsidRPr="00684EB0">
        <w:rPr>
          <w:rFonts w:eastAsiaTheme="majorEastAsia"/>
          <w:sz w:val="22"/>
          <w:szCs w:val="22"/>
        </w:rPr>
        <w:tab/>
        <w:t xml:space="preserve">Harmonogram rzeczowo-finansowy </w:t>
      </w:r>
    </w:p>
    <w:p w14:paraId="374932D1" w14:textId="77777777" w:rsidR="000C23F8" w:rsidRPr="00684EB0" w:rsidRDefault="000C23F8" w:rsidP="004938F2">
      <w:pPr>
        <w:tabs>
          <w:tab w:val="left" w:pos="1701"/>
        </w:tabs>
        <w:jc w:val="both"/>
        <w:rPr>
          <w:rFonts w:eastAsiaTheme="majorEastAsia"/>
          <w:sz w:val="22"/>
          <w:szCs w:val="22"/>
        </w:rPr>
      </w:pPr>
      <w:r w:rsidRPr="00684EB0">
        <w:rPr>
          <w:rFonts w:eastAsiaTheme="majorEastAsia"/>
          <w:sz w:val="22"/>
          <w:szCs w:val="22"/>
        </w:rPr>
        <w:t xml:space="preserve">Załącznik nr 3 – </w:t>
      </w:r>
      <w:r w:rsidRPr="00684EB0">
        <w:rPr>
          <w:rFonts w:eastAsiaTheme="majorEastAsia"/>
          <w:sz w:val="22"/>
          <w:szCs w:val="22"/>
        </w:rPr>
        <w:tab/>
        <w:t xml:space="preserve">Ochrona danych osobowych </w:t>
      </w:r>
    </w:p>
    <w:p w14:paraId="0E2F511F" w14:textId="77777777" w:rsidR="000C23F8" w:rsidRPr="00B31BB6" w:rsidRDefault="000C23F8" w:rsidP="004938F2">
      <w:pPr>
        <w:tabs>
          <w:tab w:val="left" w:pos="1701"/>
        </w:tabs>
        <w:jc w:val="both"/>
        <w:rPr>
          <w:rFonts w:eastAsiaTheme="majorEastAsia"/>
          <w:sz w:val="22"/>
          <w:szCs w:val="22"/>
        </w:rPr>
      </w:pPr>
      <w:r w:rsidRPr="00684EB0">
        <w:rPr>
          <w:rFonts w:eastAsiaTheme="majorEastAsia"/>
          <w:sz w:val="22"/>
          <w:szCs w:val="22"/>
        </w:rPr>
        <w:t xml:space="preserve">Załącznik nr 4 – </w:t>
      </w:r>
      <w:r w:rsidRPr="00684EB0">
        <w:rPr>
          <w:rFonts w:eastAsiaTheme="majorEastAsia"/>
          <w:sz w:val="22"/>
          <w:szCs w:val="22"/>
        </w:rPr>
        <w:tab/>
        <w:t>Oświadczenie o statusie Wykonawcy</w:t>
      </w:r>
      <w:r w:rsidRPr="00B31BB6">
        <w:rPr>
          <w:rFonts w:eastAsiaTheme="majorEastAsia"/>
          <w:sz w:val="22"/>
          <w:szCs w:val="22"/>
        </w:rPr>
        <w:t xml:space="preserve"> </w:t>
      </w:r>
    </w:p>
    <w:p w14:paraId="4847D9E5" w14:textId="77777777" w:rsidR="000C23F8" w:rsidRPr="00FA6E50" w:rsidRDefault="000C23F8" w:rsidP="00FA6E50">
      <w:pPr>
        <w:spacing w:after="160" w:line="259" w:lineRule="auto"/>
        <w:jc w:val="right"/>
        <w:rPr>
          <w:b/>
          <w:bCs/>
          <w:sz w:val="24"/>
          <w:szCs w:val="24"/>
        </w:rPr>
      </w:pPr>
      <w:r>
        <w:rPr>
          <w:sz w:val="22"/>
          <w:szCs w:val="22"/>
        </w:rPr>
        <w:br w:type="page"/>
      </w: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r w:rsidRPr="00A53812">
        <w:rPr>
          <w:color w:val="FF0000"/>
          <w:sz w:val="22"/>
          <w:szCs w:val="22"/>
        </w:rPr>
        <w:tab/>
      </w:r>
      <w:r w:rsidRPr="00A53812">
        <w:rPr>
          <w:color w:val="FF0000"/>
          <w:sz w:val="22"/>
          <w:szCs w:val="22"/>
        </w:rPr>
        <w:tab/>
      </w:r>
      <w:r w:rsidR="00FA6E50">
        <w:rPr>
          <w:color w:val="FF0000"/>
          <w:sz w:val="22"/>
          <w:szCs w:val="22"/>
        </w:rPr>
        <w:t xml:space="preserve">                 </w:t>
      </w:r>
      <w:r w:rsidRPr="00FA6E50">
        <w:rPr>
          <w:sz w:val="24"/>
          <w:szCs w:val="24"/>
        </w:rPr>
        <w:t xml:space="preserve"> </w:t>
      </w:r>
      <w:r w:rsidR="00FA6E50">
        <w:rPr>
          <w:sz w:val="24"/>
          <w:szCs w:val="24"/>
        </w:rPr>
        <w:t xml:space="preserve">    </w:t>
      </w:r>
      <w:r w:rsidRPr="00FA6E50">
        <w:rPr>
          <w:sz w:val="24"/>
          <w:szCs w:val="24"/>
        </w:rPr>
        <w:t xml:space="preserve"> </w:t>
      </w:r>
      <w:r w:rsidR="00FA6E50">
        <w:rPr>
          <w:sz w:val="24"/>
          <w:szCs w:val="24"/>
        </w:rPr>
        <w:t xml:space="preserve">      </w:t>
      </w:r>
      <w:r w:rsidRPr="00FA6E50">
        <w:rPr>
          <w:sz w:val="24"/>
          <w:szCs w:val="24"/>
        </w:rPr>
        <w:t xml:space="preserve"> </w:t>
      </w:r>
      <w:bookmarkStart w:id="309" w:name="_Hlk67826939"/>
      <w:r w:rsidRPr="00FA6E50">
        <w:rPr>
          <w:b/>
          <w:bCs/>
          <w:sz w:val="24"/>
          <w:szCs w:val="24"/>
        </w:rPr>
        <w:t xml:space="preserve">Załącznik nr 1 do Umowy </w:t>
      </w:r>
    </w:p>
    <w:bookmarkEnd w:id="309"/>
    <w:p w14:paraId="077EF28C" w14:textId="77777777" w:rsidR="000C23F8" w:rsidRPr="00AC2718" w:rsidRDefault="000C23F8" w:rsidP="000C23F8">
      <w:pPr>
        <w:jc w:val="both"/>
        <w:rPr>
          <w:b/>
          <w:bCs/>
          <w:color w:val="000000" w:themeColor="text1"/>
          <w:sz w:val="24"/>
          <w:szCs w:val="24"/>
        </w:rPr>
      </w:pPr>
    </w:p>
    <w:p w14:paraId="2C2B9BDC" w14:textId="77777777" w:rsidR="000C23F8" w:rsidRDefault="000C23F8" w:rsidP="000C23F8">
      <w:pPr>
        <w:jc w:val="both"/>
        <w:rPr>
          <w:b/>
          <w:bCs/>
          <w:color w:val="000000" w:themeColor="text1"/>
          <w:sz w:val="28"/>
          <w:szCs w:val="28"/>
        </w:rPr>
      </w:pPr>
    </w:p>
    <w:p w14:paraId="200706D7" w14:textId="77777777" w:rsidR="000C23F8" w:rsidRPr="00FA6E50" w:rsidRDefault="000C23F8" w:rsidP="000C23F8">
      <w:pPr>
        <w:jc w:val="center"/>
        <w:rPr>
          <w:b/>
          <w:bCs/>
          <w:i/>
          <w:iCs/>
          <w:sz w:val="24"/>
          <w:szCs w:val="24"/>
        </w:rPr>
      </w:pPr>
      <w:r w:rsidRPr="00AC2718">
        <w:rPr>
          <w:b/>
          <w:bCs/>
          <w:color w:val="000000" w:themeColor="text1"/>
          <w:sz w:val="28"/>
          <w:szCs w:val="28"/>
        </w:rPr>
        <w:t xml:space="preserve">Szczegółowy Opis Przedmiotu Zamówienia </w:t>
      </w:r>
      <w:r>
        <w:rPr>
          <w:b/>
          <w:bCs/>
          <w:color w:val="000000" w:themeColor="text1"/>
          <w:sz w:val="28"/>
          <w:szCs w:val="28"/>
        </w:rPr>
        <w:br/>
      </w:r>
      <w:r w:rsidRPr="00FA6E50">
        <w:rPr>
          <w:b/>
          <w:bCs/>
          <w:i/>
          <w:iCs/>
          <w:sz w:val="28"/>
          <w:szCs w:val="28"/>
        </w:rPr>
        <w:t>(</w:t>
      </w:r>
      <w:r w:rsidR="00FA6E50">
        <w:rPr>
          <w:b/>
          <w:bCs/>
          <w:i/>
          <w:iCs/>
          <w:sz w:val="24"/>
          <w:szCs w:val="24"/>
        </w:rPr>
        <w:t>zgodny z</w:t>
      </w:r>
      <w:r w:rsidRPr="00FA6E50">
        <w:rPr>
          <w:b/>
          <w:bCs/>
          <w:i/>
          <w:iCs/>
          <w:sz w:val="24"/>
          <w:szCs w:val="24"/>
        </w:rPr>
        <w:t xml:space="preserve"> Załącznik</w:t>
      </w:r>
      <w:r w:rsidR="00FA6E50">
        <w:rPr>
          <w:b/>
          <w:bCs/>
          <w:i/>
          <w:iCs/>
          <w:sz w:val="24"/>
          <w:szCs w:val="24"/>
        </w:rPr>
        <w:t>iem</w:t>
      </w:r>
      <w:r w:rsidRPr="00FA6E50">
        <w:rPr>
          <w:b/>
          <w:bCs/>
          <w:i/>
          <w:iCs/>
          <w:sz w:val="24"/>
          <w:szCs w:val="24"/>
        </w:rPr>
        <w:t xml:space="preserve"> nr 1 do SWZ)</w:t>
      </w:r>
    </w:p>
    <w:p w14:paraId="489E1742" w14:textId="77777777" w:rsidR="000C23F8" w:rsidRPr="008F2909" w:rsidRDefault="000C23F8" w:rsidP="000C23F8">
      <w:pPr>
        <w:rPr>
          <w:b/>
          <w:bCs/>
          <w:color w:val="0070C0"/>
          <w:sz w:val="22"/>
          <w:szCs w:val="22"/>
        </w:rPr>
      </w:pPr>
    </w:p>
    <w:p w14:paraId="73EF1ECF" w14:textId="77777777" w:rsidR="000C23F8" w:rsidRDefault="000C23F8" w:rsidP="000C23F8">
      <w:pPr>
        <w:spacing w:after="160" w:line="259" w:lineRule="auto"/>
        <w:rPr>
          <w:sz w:val="14"/>
          <w:szCs w:val="14"/>
        </w:rPr>
      </w:pPr>
      <w:r>
        <w:rPr>
          <w:sz w:val="14"/>
          <w:szCs w:val="14"/>
        </w:rPr>
        <w:br w:type="page"/>
      </w:r>
    </w:p>
    <w:p w14:paraId="377DD141" w14:textId="77777777"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70D16D5F" w14:textId="77777777" w:rsidR="000C23F8" w:rsidRDefault="0068127B" w:rsidP="000C23F8">
      <w:pPr>
        <w:spacing w:before="120"/>
        <w:jc w:val="center"/>
        <w:rPr>
          <w:b/>
          <w:bCs/>
          <w:sz w:val="22"/>
          <w:szCs w:val="22"/>
        </w:rPr>
      </w:pPr>
      <w:r>
        <w:rPr>
          <w:b/>
          <w:bCs/>
          <w:sz w:val="28"/>
          <w:szCs w:val="28"/>
        </w:rPr>
        <w:t>Przedmiar</w:t>
      </w:r>
      <w:r w:rsidR="00404BBE">
        <w:rPr>
          <w:b/>
          <w:bCs/>
          <w:sz w:val="28"/>
          <w:szCs w:val="28"/>
        </w:rPr>
        <w:t xml:space="preserve"> robót</w:t>
      </w:r>
    </w:p>
    <w:p w14:paraId="2D5DCFA5" w14:textId="77777777" w:rsidR="000C23F8" w:rsidRDefault="000C23F8" w:rsidP="000C23F8">
      <w:pPr>
        <w:jc w:val="center"/>
      </w:pPr>
    </w:p>
    <w:p w14:paraId="02F3C9C8" w14:textId="77777777" w:rsidR="000C23F8" w:rsidRDefault="000C23F8" w:rsidP="000C23F8">
      <w:pPr>
        <w:spacing w:after="160" w:line="259" w:lineRule="auto"/>
      </w:pPr>
      <w:r>
        <w:br w:type="page"/>
      </w:r>
    </w:p>
    <w:p w14:paraId="11614CDB" w14:textId="31D3726C" w:rsidR="00BB72DF" w:rsidRDefault="00BB72DF" w:rsidP="00BB72DF">
      <w:pPr>
        <w:spacing w:before="120"/>
        <w:jc w:val="right"/>
        <w:rPr>
          <w:b/>
          <w:bCs/>
          <w:sz w:val="22"/>
          <w:szCs w:val="22"/>
        </w:rPr>
      </w:pPr>
      <w:bookmarkStart w:id="310" w:name="_Hlk67831498"/>
      <w:bookmarkStart w:id="311" w:name="_Hlk67827058"/>
      <w:r w:rsidRPr="001456AD">
        <w:rPr>
          <w:b/>
          <w:bCs/>
          <w:sz w:val="22"/>
          <w:szCs w:val="22"/>
        </w:rPr>
        <w:lastRenderedPageBreak/>
        <w:t xml:space="preserve">Załącznik nr </w:t>
      </w:r>
      <w:r>
        <w:rPr>
          <w:b/>
          <w:bCs/>
          <w:sz w:val="22"/>
          <w:szCs w:val="22"/>
        </w:rPr>
        <w:t>2</w:t>
      </w:r>
      <w:r w:rsidRPr="001456AD">
        <w:rPr>
          <w:b/>
          <w:bCs/>
          <w:sz w:val="22"/>
          <w:szCs w:val="22"/>
        </w:rPr>
        <w:t xml:space="preserve"> do Umowy </w:t>
      </w:r>
    </w:p>
    <w:p w14:paraId="5CCE2634" w14:textId="77777777" w:rsidR="00BB72DF" w:rsidRDefault="00BB72DF" w:rsidP="00BB72DF">
      <w:pPr>
        <w:spacing w:before="120"/>
        <w:jc w:val="center"/>
        <w:rPr>
          <w:b/>
          <w:bCs/>
          <w:sz w:val="28"/>
          <w:szCs w:val="28"/>
        </w:rPr>
      </w:pPr>
    </w:p>
    <w:p w14:paraId="6B9C7F04" w14:textId="77777777" w:rsidR="00BB72DF" w:rsidRPr="00BB72DF" w:rsidRDefault="00B7386E" w:rsidP="00BB72DF">
      <w:pPr>
        <w:spacing w:before="120"/>
        <w:jc w:val="center"/>
        <w:rPr>
          <w:b/>
          <w:bCs/>
          <w:sz w:val="28"/>
          <w:szCs w:val="28"/>
        </w:rPr>
      </w:pPr>
      <w:r>
        <w:rPr>
          <w:b/>
          <w:bCs/>
          <w:sz w:val="28"/>
          <w:szCs w:val="28"/>
        </w:rPr>
        <w:t>Harmonogram rzeczowo-finansowy</w:t>
      </w:r>
    </w:p>
    <w:p w14:paraId="6DC1AC65" w14:textId="77777777" w:rsidR="000C23F8" w:rsidRPr="00BB72DF" w:rsidRDefault="00BB72DF" w:rsidP="00BB72DF">
      <w:pPr>
        <w:spacing w:after="160" w:line="259" w:lineRule="auto"/>
        <w:rPr>
          <w:b/>
          <w:bCs/>
          <w:sz w:val="28"/>
          <w:szCs w:val="28"/>
        </w:rPr>
      </w:pPr>
      <w:r>
        <w:rPr>
          <w:b/>
          <w:bCs/>
          <w:sz w:val="22"/>
          <w:szCs w:val="22"/>
        </w:rPr>
        <w:br w:type="page"/>
      </w:r>
    </w:p>
    <w:p w14:paraId="39FF86EB" w14:textId="77777777" w:rsidR="000C23F8" w:rsidRPr="00BB72DF" w:rsidRDefault="000C23F8" w:rsidP="000C23F8">
      <w:pPr>
        <w:spacing w:before="120"/>
        <w:jc w:val="right"/>
        <w:rPr>
          <w:b/>
          <w:bCs/>
          <w:sz w:val="22"/>
          <w:szCs w:val="22"/>
        </w:rPr>
      </w:pPr>
      <w:r w:rsidRPr="00BB72DF">
        <w:rPr>
          <w:b/>
          <w:bCs/>
          <w:sz w:val="22"/>
          <w:szCs w:val="22"/>
        </w:rPr>
        <w:lastRenderedPageBreak/>
        <w:t xml:space="preserve">Załącznik nr 3 do Umowy </w:t>
      </w:r>
    </w:p>
    <w:bookmarkEnd w:id="310"/>
    <w:bookmarkEnd w:id="311"/>
    <w:p w14:paraId="1AE7B253" w14:textId="77777777" w:rsidR="000C23F8" w:rsidRPr="00BB72DF" w:rsidRDefault="000C23F8" w:rsidP="000C23F8">
      <w:pPr>
        <w:spacing w:after="160" w:line="259" w:lineRule="auto"/>
        <w:jc w:val="center"/>
        <w:rPr>
          <w:b/>
          <w:bCs/>
          <w:sz w:val="22"/>
          <w:szCs w:val="22"/>
        </w:rPr>
      </w:pPr>
    </w:p>
    <w:p w14:paraId="45B0E288" w14:textId="77777777" w:rsidR="000C23F8" w:rsidRPr="00DE750C" w:rsidRDefault="000C23F8" w:rsidP="000C23F8">
      <w:pPr>
        <w:tabs>
          <w:tab w:val="left" w:pos="630"/>
          <w:tab w:val="center" w:pos="4536"/>
        </w:tabs>
        <w:spacing w:after="160" w:line="259" w:lineRule="auto"/>
        <w:jc w:val="center"/>
        <w:rPr>
          <w:b/>
          <w:bCs/>
          <w:sz w:val="22"/>
          <w:szCs w:val="22"/>
        </w:rPr>
      </w:pPr>
      <w:r w:rsidRPr="00BB72DF">
        <w:rPr>
          <w:b/>
          <w:bCs/>
          <w:sz w:val="28"/>
          <w:szCs w:val="28"/>
        </w:rPr>
        <w:t>Ochrona danych osobowych</w:t>
      </w:r>
    </w:p>
    <w:p w14:paraId="2DEF6714" w14:textId="77777777" w:rsidR="000C23F8" w:rsidRPr="00B30F1F" w:rsidRDefault="000C23F8" w:rsidP="000C23F8">
      <w:pPr>
        <w:overflowPunct w:val="0"/>
        <w:autoSpaceDE w:val="0"/>
        <w:autoSpaceDN w:val="0"/>
        <w:jc w:val="both"/>
        <w:rPr>
          <w:color w:val="000000"/>
          <w:sz w:val="10"/>
          <w:szCs w:val="10"/>
        </w:rPr>
      </w:pPr>
    </w:p>
    <w:p w14:paraId="545244C7" w14:textId="77777777" w:rsidR="000C23F8" w:rsidRPr="00011887" w:rsidRDefault="000C23F8" w:rsidP="00011887">
      <w:pPr>
        <w:overflowPunct w:val="0"/>
        <w:autoSpaceDE w:val="0"/>
        <w:autoSpaceDN w:val="0"/>
        <w:jc w:val="both"/>
        <w:rPr>
          <w:color w:val="000000"/>
          <w:sz w:val="22"/>
          <w:szCs w:val="22"/>
        </w:rPr>
      </w:pPr>
      <w:r w:rsidRPr="00011887">
        <w:rPr>
          <w:b/>
          <w:sz w:val="22"/>
          <w:szCs w:val="22"/>
          <w:u w:val="single"/>
        </w:rPr>
        <w:t>Udostępnienie danych osobowych</w:t>
      </w:r>
    </w:p>
    <w:p w14:paraId="73257050"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7E52AE16"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44ED7A1A"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657217E0"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650AE3CF"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DD26A91"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3C4F2BDF" w14:textId="77777777" w:rsidR="000C23F8" w:rsidRDefault="000C23F8">
      <w:pPr>
        <w:pStyle w:val="Akapitzlist"/>
        <w:numPr>
          <w:ilvl w:val="6"/>
          <w:numId w:val="56"/>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452D2C4" w14:textId="77777777" w:rsidR="000C23F8" w:rsidRPr="00404BBE" w:rsidRDefault="000C23F8">
      <w:pPr>
        <w:pStyle w:val="Akapitzlist"/>
        <w:numPr>
          <w:ilvl w:val="6"/>
          <w:numId w:val="56"/>
        </w:numPr>
        <w:overflowPunct w:val="0"/>
        <w:autoSpaceDE w:val="0"/>
        <w:autoSpaceDN w:val="0"/>
        <w:ind w:left="349"/>
        <w:contextualSpacing w:val="0"/>
        <w:jc w:val="both"/>
        <w:rPr>
          <w:sz w:val="22"/>
          <w:szCs w:val="22"/>
        </w:rPr>
      </w:pPr>
      <w:r w:rsidRPr="00404BBE">
        <w:rPr>
          <w:i/>
          <w:iCs/>
          <w:sz w:val="22"/>
          <w:szCs w:val="22"/>
        </w:rPr>
        <w:t>Kontrahent w razie potrzeby określa sposób spełnienia obowiązku informacyjnego wobec osób, których dane pozyskuje.</w:t>
      </w:r>
    </w:p>
    <w:p w14:paraId="386C915B" w14:textId="77777777" w:rsidR="000C23F8" w:rsidRDefault="000C23F8" w:rsidP="000C23F8">
      <w:pPr>
        <w:pStyle w:val="Akapitzlist"/>
        <w:autoSpaceDN w:val="0"/>
        <w:ind w:hanging="938"/>
        <w:jc w:val="both"/>
        <w:rPr>
          <w:i/>
          <w:iCs/>
          <w:color w:val="FF0000"/>
          <w:sz w:val="22"/>
          <w:szCs w:val="22"/>
        </w:rPr>
      </w:pPr>
    </w:p>
    <w:p w14:paraId="3AC5862E" w14:textId="10C5D802" w:rsidR="000C23F8" w:rsidRDefault="000C23F8" w:rsidP="00710302">
      <w:pPr>
        <w:suppressAutoHyphens/>
        <w:ind w:left="348"/>
        <w:rPr>
          <w:sz w:val="22"/>
          <w:szCs w:val="22"/>
        </w:rPr>
      </w:pPr>
      <w:r>
        <w:rPr>
          <w:sz w:val="22"/>
          <w:szCs w:val="22"/>
        </w:rPr>
        <w:br w:type="page"/>
      </w:r>
    </w:p>
    <w:p w14:paraId="46B96CB3" w14:textId="77777777" w:rsidR="000C23F8" w:rsidRPr="00BB72DF" w:rsidRDefault="000C23F8" w:rsidP="000C23F8">
      <w:pPr>
        <w:spacing w:before="120"/>
        <w:jc w:val="right"/>
        <w:rPr>
          <w:b/>
          <w:bCs/>
          <w:sz w:val="22"/>
          <w:szCs w:val="22"/>
        </w:rPr>
      </w:pPr>
      <w:bookmarkStart w:id="312" w:name="_Hlk67832211"/>
      <w:r w:rsidRPr="00BB72DF">
        <w:rPr>
          <w:b/>
          <w:bCs/>
          <w:sz w:val="22"/>
          <w:szCs w:val="22"/>
        </w:rPr>
        <w:lastRenderedPageBreak/>
        <w:t xml:space="preserve">Załącznik nr 4 do Umowy </w:t>
      </w:r>
    </w:p>
    <w:p w14:paraId="528BEEA3" w14:textId="77777777" w:rsidR="000C23F8" w:rsidRPr="00BB72DF" w:rsidRDefault="000C23F8" w:rsidP="000C23F8">
      <w:pPr>
        <w:spacing w:before="120"/>
        <w:jc w:val="both"/>
        <w:rPr>
          <w:bCs/>
          <w:sz w:val="22"/>
          <w:szCs w:val="22"/>
        </w:rPr>
      </w:pPr>
    </w:p>
    <w:p w14:paraId="5D4EB45C" w14:textId="77777777" w:rsidR="000C23F8" w:rsidRPr="00977443" w:rsidRDefault="000C23F8" w:rsidP="000C23F8">
      <w:pPr>
        <w:spacing w:before="120"/>
        <w:jc w:val="center"/>
        <w:rPr>
          <w:b/>
          <w:bCs/>
          <w:sz w:val="24"/>
          <w:szCs w:val="24"/>
        </w:rPr>
      </w:pPr>
      <w:r w:rsidRPr="00BB72DF">
        <w:rPr>
          <w:b/>
          <w:bCs/>
          <w:sz w:val="24"/>
          <w:szCs w:val="24"/>
        </w:rPr>
        <w:t xml:space="preserve">OŚWIADCZENIE </w:t>
      </w:r>
      <w:r w:rsidRPr="00BB72DF">
        <w:rPr>
          <w:b/>
          <w:sz w:val="24"/>
          <w:szCs w:val="24"/>
        </w:rPr>
        <w:t xml:space="preserve">O POSIADANIU STATUSU </w:t>
      </w:r>
      <w:r w:rsidRPr="00BB72DF">
        <w:rPr>
          <w:b/>
          <w:sz w:val="24"/>
          <w:szCs w:val="24"/>
        </w:rPr>
        <w:br/>
        <w:t>MIKROPRZEDSIĘBIORCY, MAŁEGO PRZEDSIĘBIORCY, ŚREDNIEGO PRZEDSIĘBIORCY, DUŻEGO PRZEDSIĘBIORCY</w:t>
      </w:r>
    </w:p>
    <w:p w14:paraId="2F6A22C3" w14:textId="77777777" w:rsidR="000C23F8" w:rsidRDefault="000C23F8" w:rsidP="000C23F8">
      <w:pPr>
        <w:spacing w:before="120"/>
        <w:jc w:val="both"/>
        <w:rPr>
          <w:b/>
          <w:color w:val="0070C0"/>
          <w:sz w:val="22"/>
          <w:szCs w:val="22"/>
        </w:rPr>
      </w:pPr>
    </w:p>
    <w:p w14:paraId="15C4578D" w14:textId="77777777" w:rsidR="000C23F8" w:rsidRDefault="000C23F8" w:rsidP="000C23F8">
      <w:pPr>
        <w:spacing w:before="120"/>
        <w:jc w:val="both"/>
        <w:rPr>
          <w:b/>
          <w:color w:val="0070C0"/>
          <w:sz w:val="22"/>
          <w:szCs w:val="22"/>
        </w:rPr>
      </w:pPr>
    </w:p>
    <w:p w14:paraId="285F855B" w14:textId="77777777" w:rsidR="000C23F8" w:rsidRPr="00B30F1F" w:rsidRDefault="000C23F8" w:rsidP="000C23F8">
      <w:pPr>
        <w:spacing w:before="120"/>
        <w:jc w:val="both"/>
        <w:rPr>
          <w:bCs/>
          <w:sz w:val="22"/>
          <w:szCs w:val="22"/>
        </w:rPr>
      </w:pPr>
      <w:r w:rsidRPr="00B30F1F">
        <w:rPr>
          <w:bCs/>
          <w:sz w:val="22"/>
          <w:szCs w:val="22"/>
        </w:rPr>
        <w:t>Nazwa Wykonawcy:</w:t>
      </w:r>
    </w:p>
    <w:p w14:paraId="738BB252" w14:textId="77777777" w:rsidR="000C23F8" w:rsidRPr="00977443" w:rsidRDefault="000C23F8" w:rsidP="000C23F8">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5144F1D1" w14:textId="77777777" w:rsidR="000C23F8" w:rsidRPr="00B30F1F" w:rsidRDefault="000C23F8" w:rsidP="000C23F8">
      <w:pPr>
        <w:spacing w:before="120"/>
        <w:jc w:val="both"/>
        <w:rPr>
          <w:b/>
          <w:color w:val="0070C0"/>
          <w:sz w:val="22"/>
          <w:szCs w:val="22"/>
          <w:highlight w:val="yellow"/>
        </w:rPr>
      </w:pPr>
    </w:p>
    <w:p w14:paraId="5CFDCCD8" w14:textId="77777777" w:rsidR="000C23F8" w:rsidRPr="00712AEC" w:rsidRDefault="000C23F8" w:rsidP="000C23F8">
      <w:pPr>
        <w:spacing w:before="120" w:line="312" w:lineRule="auto"/>
        <w:jc w:val="both"/>
        <w:rPr>
          <w:sz w:val="22"/>
          <w:szCs w:val="22"/>
        </w:rPr>
      </w:pPr>
      <w:r w:rsidRPr="00712AEC">
        <w:rPr>
          <w:iCs/>
          <w:sz w:val="22"/>
          <w:szCs w:val="22"/>
        </w:rPr>
        <w:t xml:space="preserve">Wykonawca oświadcza, że </w:t>
      </w:r>
      <w:r w:rsidRPr="00FC4EBB">
        <w:rPr>
          <w:b/>
          <w:bCs/>
          <w:i/>
          <w:sz w:val="22"/>
          <w:szCs w:val="22"/>
        </w:rPr>
        <w:t>spełnia warunki / nie spełnia warunków</w:t>
      </w:r>
      <w:r w:rsidRPr="00712AEC">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12AEC">
        <w:rPr>
          <w:iCs/>
          <w:sz w:val="22"/>
          <w:szCs w:val="22"/>
        </w:rPr>
        <w:br/>
        <w:t>w zdaniu poprzedzającym regulacją, do kategorii mikroprzedsiębiorstw oraz małych i średnich przedsiębiorstw należą przedsiębiorstwa, które zatrudniają mniej niż 250 pracowników i których roczny obrót nie przekracza 50 milionów EUR</w:t>
      </w:r>
      <w:r>
        <w:rPr>
          <w:iCs/>
          <w:sz w:val="22"/>
          <w:szCs w:val="22"/>
        </w:rPr>
        <w:t>O</w:t>
      </w:r>
      <w:r w:rsidRPr="00712AEC">
        <w:rPr>
          <w:iCs/>
          <w:sz w:val="22"/>
          <w:szCs w:val="22"/>
        </w:rPr>
        <w:t xml:space="preserve">, lub roczna suma bilansowa nie przekracza </w:t>
      </w:r>
      <w:r w:rsidRPr="00712AEC">
        <w:rPr>
          <w:iCs/>
          <w:sz w:val="22"/>
          <w:szCs w:val="22"/>
        </w:rPr>
        <w:br/>
        <w:t>43 milionów EU</w:t>
      </w:r>
      <w:r>
        <w:rPr>
          <w:iCs/>
          <w:sz w:val="22"/>
          <w:szCs w:val="22"/>
        </w:rPr>
        <w:t>RO</w:t>
      </w:r>
      <w:r w:rsidRPr="00712AEC">
        <w:rPr>
          <w:iCs/>
          <w:sz w:val="22"/>
          <w:szCs w:val="22"/>
        </w:rPr>
        <w:t>.</w:t>
      </w:r>
    </w:p>
    <w:p w14:paraId="0FA86638" w14:textId="77777777" w:rsidR="000C23F8" w:rsidRPr="00B30F1F" w:rsidRDefault="000C23F8" w:rsidP="000C23F8">
      <w:pPr>
        <w:spacing w:before="120"/>
        <w:jc w:val="both"/>
        <w:rPr>
          <w:iCs/>
          <w:sz w:val="22"/>
          <w:szCs w:val="22"/>
          <w:highlight w:val="yellow"/>
        </w:rPr>
      </w:pPr>
    </w:p>
    <w:p w14:paraId="4A662D76" w14:textId="77777777" w:rsidR="000C23F8" w:rsidRPr="00B30F1F" w:rsidRDefault="000C23F8" w:rsidP="000C23F8">
      <w:pPr>
        <w:spacing w:before="120"/>
        <w:jc w:val="both"/>
        <w:rPr>
          <w:iCs/>
          <w:sz w:val="22"/>
          <w:szCs w:val="22"/>
          <w:highlight w:val="yellow"/>
        </w:rPr>
      </w:pPr>
    </w:p>
    <w:p w14:paraId="4CEAEDC5" w14:textId="77777777" w:rsidR="000C23F8" w:rsidRPr="00B30F1F" w:rsidRDefault="000C23F8" w:rsidP="000C23F8">
      <w:pPr>
        <w:spacing w:before="120"/>
        <w:jc w:val="both"/>
        <w:rPr>
          <w:iCs/>
          <w:strike/>
          <w:sz w:val="22"/>
          <w:szCs w:val="22"/>
          <w:highlight w:val="yellow"/>
        </w:rPr>
      </w:pPr>
    </w:p>
    <w:p w14:paraId="6BB0799A" w14:textId="77777777" w:rsidR="000C23F8" w:rsidRPr="00B30F1F" w:rsidRDefault="000C23F8" w:rsidP="000C23F8">
      <w:pPr>
        <w:spacing w:before="120"/>
        <w:jc w:val="both"/>
        <w:rPr>
          <w:iCs/>
          <w:strike/>
          <w:sz w:val="22"/>
          <w:szCs w:val="22"/>
          <w:highlight w:val="yellow"/>
        </w:rPr>
      </w:pPr>
    </w:p>
    <w:p w14:paraId="6C35FD62" w14:textId="77777777" w:rsidR="000C23F8" w:rsidRPr="00B30F1F" w:rsidRDefault="000C23F8" w:rsidP="000C23F8">
      <w:pPr>
        <w:spacing w:before="120"/>
        <w:jc w:val="both"/>
        <w:rPr>
          <w:strike/>
          <w:sz w:val="22"/>
          <w:szCs w:val="22"/>
          <w:highlight w:val="yellow"/>
        </w:rPr>
      </w:pPr>
    </w:p>
    <w:p w14:paraId="6E467CEE" w14:textId="77777777" w:rsidR="000C23F8" w:rsidRPr="00712AEC" w:rsidRDefault="000C23F8" w:rsidP="000C23F8">
      <w:pPr>
        <w:spacing w:before="120"/>
        <w:jc w:val="both"/>
        <w:rPr>
          <w:bCs/>
          <w:sz w:val="22"/>
          <w:szCs w:val="22"/>
        </w:rPr>
      </w:pPr>
      <w:r w:rsidRPr="00FC4EBB">
        <w:rPr>
          <w:bCs/>
          <w:sz w:val="22"/>
          <w:szCs w:val="22"/>
        </w:rPr>
        <w:t>* - skreślić niewłaściwe</w:t>
      </w:r>
    </w:p>
    <w:p w14:paraId="213398B2" w14:textId="77777777" w:rsidR="000C23F8" w:rsidRDefault="000C23F8" w:rsidP="000C23F8">
      <w:pPr>
        <w:rPr>
          <w:strike/>
        </w:rPr>
      </w:pPr>
    </w:p>
    <w:p w14:paraId="53759D3C" w14:textId="77777777" w:rsidR="000C23F8" w:rsidRDefault="000C23F8" w:rsidP="000C23F8">
      <w:pPr>
        <w:rPr>
          <w:i/>
          <w:iCs/>
          <w:sz w:val="22"/>
          <w:szCs w:val="22"/>
        </w:rPr>
      </w:pPr>
      <w:r w:rsidRPr="00B30F1F">
        <w:rPr>
          <w:i/>
          <w:iCs/>
          <w:sz w:val="22"/>
          <w:szCs w:val="22"/>
        </w:rPr>
        <w:t>Podpisuje Wykonawca lub każdy z członków Konsorcjum</w:t>
      </w:r>
      <w:bookmarkEnd w:id="151"/>
      <w:bookmarkEnd w:id="312"/>
    </w:p>
    <w:sectPr w:rsidR="000C23F8" w:rsidSect="0031249C">
      <w:footerReference w:type="default" r:id="rId22"/>
      <w:pgSz w:w="11907" w:h="16840"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3F100" w14:textId="77777777" w:rsidR="006253C7" w:rsidRDefault="006253C7" w:rsidP="0079756C">
      <w:r>
        <w:separator/>
      </w:r>
    </w:p>
  </w:endnote>
  <w:endnote w:type="continuationSeparator" w:id="0">
    <w:p w14:paraId="32E6380A" w14:textId="77777777" w:rsidR="006253C7" w:rsidRDefault="006253C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Content>
      <w:p w14:paraId="69DA4D6E" w14:textId="77777777" w:rsidR="00153DED" w:rsidRDefault="00153DED" w:rsidP="00C11236">
        <w:pPr>
          <w:pStyle w:val="Stopka"/>
        </w:pPr>
        <w:r>
          <w:t xml:space="preserve">Nr postępowania 422400246 - </w:t>
        </w:r>
        <w:bookmarkStart w:id="128" w:name="_Hlk198626708"/>
        <w:r w:rsidRPr="00C11236">
          <w:rPr>
            <w:i/>
            <w:iCs/>
          </w:rPr>
          <w:t>Wymiana zbiorników sortymentowych węgla w obiekcie kompleksowym płuczki dla P</w:t>
        </w:r>
        <w:r>
          <w:rPr>
            <w:i/>
            <w:iCs/>
          </w:rPr>
          <w:t>GG</w:t>
        </w:r>
        <w:r w:rsidRPr="00C11236">
          <w:rPr>
            <w:i/>
            <w:iCs/>
          </w:rPr>
          <w:t xml:space="preserve"> S.A. </w:t>
        </w:r>
        <w:r>
          <w:rPr>
            <w:i/>
            <w:iCs/>
          </w:rPr>
          <w:t xml:space="preserve">Oddział </w:t>
        </w:r>
        <w:r w:rsidRPr="00C11236">
          <w:rPr>
            <w:i/>
            <w:iCs/>
          </w:rPr>
          <w:t>KWK Piast-Ziemowit Ruch Piast</w:t>
        </w:r>
        <w:r>
          <w:t xml:space="preserve">  </w:t>
        </w:r>
        <w:bookmarkEnd w:id="128"/>
        <w:r>
          <w:tab/>
        </w:r>
      </w:p>
      <w:p w14:paraId="76D97589" w14:textId="77777777" w:rsidR="00153DED" w:rsidRDefault="00153DED" w:rsidP="00C11236">
        <w:pPr>
          <w:pStyle w:val="Stopka"/>
        </w:pPr>
        <w:proofErr w:type="spellStart"/>
        <w:r w:rsidRPr="00C11236">
          <w:rPr>
            <w:i/>
            <w:iCs/>
          </w:rPr>
          <w:t>JBi</w:t>
        </w:r>
        <w:proofErr w:type="spellEnd"/>
        <w:r>
          <w:tab/>
        </w:r>
        <w:r>
          <w:tab/>
        </w:r>
        <w:r>
          <w:fldChar w:fldCharType="begin"/>
        </w:r>
        <w:r>
          <w:instrText>PAGE   \* MERGEFORMAT</w:instrText>
        </w:r>
        <w:r>
          <w:fldChar w:fldCharType="separate"/>
        </w:r>
        <w:r w:rsidR="00A322E6">
          <w:rPr>
            <w:noProof/>
          </w:rPr>
          <w:t>46</w:t>
        </w:r>
        <w:r>
          <w:rPr>
            <w:noProof/>
          </w:rPr>
          <w:fldChar w:fldCharType="end"/>
        </w:r>
      </w:p>
      <w:bookmarkStart w:id="129" w:name="_Hlk198283375" w:displacedByCustomXml="next"/>
      <w:sdt>
        <w:sdtPr>
          <w:rPr>
            <w:i/>
            <w:iCs/>
          </w:rPr>
          <w:id w:val="1987202481"/>
          <w:lock w:val="sdtContentLocked"/>
          <w:text/>
        </w:sdtPr>
        <w:sdtContent>
          <w:p w14:paraId="0F7EFD49" w14:textId="77777777" w:rsidR="00153DED" w:rsidRDefault="00153DED" w:rsidP="0022543C">
            <w:pPr>
              <w:pStyle w:val="Stopka"/>
            </w:pPr>
            <w:r w:rsidRPr="0018680E">
              <w:rPr>
                <w:i/>
                <w:iCs/>
              </w:rPr>
              <w:t>Wzór nr SK202</w:t>
            </w:r>
            <w:r>
              <w:rPr>
                <w:i/>
                <w:iCs/>
              </w:rPr>
              <w:t>30214</w:t>
            </w:r>
          </w:p>
        </w:sdtContent>
      </w:sdt>
    </w:sdtContent>
  </w:sdt>
  <w:bookmarkEnd w:id="129"/>
  <w:p w14:paraId="15C79E62" w14:textId="77777777" w:rsidR="00153DED" w:rsidRPr="00DD199C" w:rsidRDefault="00153DED" w:rsidP="009C024D">
    <w:pPr>
      <w:pStyle w:val="Stopka"/>
      <w:rPr>
        <w:i/>
        <w:iCs/>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B7AB9" w14:textId="77777777" w:rsidR="00153DED" w:rsidRDefault="00153DED" w:rsidP="00C11236">
    <w:pPr>
      <w:pStyle w:val="Stopka"/>
    </w:pPr>
    <w:r>
      <w:t xml:space="preserve">Nr postępowania 422400246 - </w:t>
    </w:r>
    <w:bookmarkStart w:id="313" w:name="_Hlk198292995"/>
    <w:r w:rsidRPr="00C11236">
      <w:rPr>
        <w:i/>
        <w:iCs/>
      </w:rPr>
      <w:t>Wymiana zbiorników sortymentowych węgla w obiekcie kompleksowym płuczki dla P</w:t>
    </w:r>
    <w:r>
      <w:rPr>
        <w:i/>
        <w:iCs/>
      </w:rPr>
      <w:t>GG</w:t>
    </w:r>
    <w:r w:rsidRPr="00C11236">
      <w:rPr>
        <w:i/>
        <w:iCs/>
      </w:rPr>
      <w:t xml:space="preserve"> S.A. </w:t>
    </w:r>
    <w:r>
      <w:rPr>
        <w:i/>
        <w:iCs/>
      </w:rPr>
      <w:t xml:space="preserve">Oddział </w:t>
    </w:r>
    <w:r w:rsidRPr="00C11236">
      <w:rPr>
        <w:i/>
        <w:iCs/>
      </w:rPr>
      <w:t>KWK Piast-Ziemowit Ruch Piast</w:t>
    </w:r>
    <w:r>
      <w:t xml:space="preserve">  </w:t>
    </w:r>
    <w:bookmarkEnd w:id="313"/>
    <w:r>
      <w:tab/>
    </w:r>
  </w:p>
  <w:p w14:paraId="508FE39F" w14:textId="77777777" w:rsidR="00153DED" w:rsidRDefault="00153DED" w:rsidP="00C11236">
    <w:pPr>
      <w:pStyle w:val="Stopka"/>
      <w:rPr>
        <w:i/>
        <w:iCs/>
      </w:rPr>
    </w:pPr>
    <w:proofErr w:type="spellStart"/>
    <w:r w:rsidRPr="00C11236">
      <w:rPr>
        <w:i/>
        <w:iCs/>
      </w:rPr>
      <w:t>JBi</w:t>
    </w:r>
    <w:proofErr w:type="spellEnd"/>
    <w:r>
      <w:rPr>
        <w:i/>
        <w:iCs/>
      </w:rPr>
      <w:t xml:space="preserve"> </w:t>
    </w:r>
  </w:p>
  <w:p w14:paraId="3B1C317D" w14:textId="77777777" w:rsidR="00153DED" w:rsidRPr="009C024D" w:rsidRDefault="00153DED" w:rsidP="00C11236">
    <w:pPr>
      <w:pStyle w:val="Stopka"/>
      <w:rPr>
        <w:i/>
        <w:iCs/>
      </w:rPr>
    </w:pPr>
    <w:r w:rsidRPr="00C11236">
      <w:rPr>
        <w:i/>
        <w:iCs/>
      </w:rPr>
      <w:t>Wzór nr SK20230214</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A322E6">
          <w:rPr>
            <w:i/>
            <w:iCs/>
            <w:noProof/>
          </w:rPr>
          <w:t>78</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9B895" w14:textId="77777777" w:rsidR="006253C7" w:rsidRDefault="006253C7" w:rsidP="0079756C">
      <w:r>
        <w:separator/>
      </w:r>
    </w:p>
  </w:footnote>
  <w:footnote w:type="continuationSeparator" w:id="0">
    <w:p w14:paraId="30F46955" w14:textId="77777777" w:rsidR="006253C7" w:rsidRDefault="006253C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A2640" w14:textId="77777777" w:rsidR="00153DED" w:rsidRPr="006147A0" w:rsidRDefault="00153DED" w:rsidP="00160015">
    <w:pPr>
      <w:pStyle w:val="Nagwek"/>
      <w:tabs>
        <w:tab w:val="clear" w:pos="4536"/>
        <w:tab w:val="clear" w:pos="9072"/>
        <w:tab w:val="left" w:pos="3456"/>
      </w:tabs>
      <w:jc w:val="center"/>
      <w:rPr>
        <w:i/>
      </w:rPr>
    </w:pPr>
    <w:r w:rsidRPr="006147A0">
      <w:rPr>
        <w:i/>
      </w:rPr>
      <w:t xml:space="preserve">Polska Grupa Górnicza </w:t>
    </w:r>
    <w:r>
      <w:rPr>
        <w:i/>
      </w:rPr>
      <w:t>S.A.</w:t>
    </w:r>
  </w:p>
  <w:p w14:paraId="39FA417D" w14:textId="77777777" w:rsidR="00153DED" w:rsidRDefault="00153DED" w:rsidP="00160015">
    <w:pPr>
      <w:pStyle w:val="Nagwek"/>
      <w:jc w:val="center"/>
    </w:pPr>
    <w:r>
      <w:rPr>
        <w:i/>
        <w:noProof/>
      </w:rPr>
      <mc:AlternateContent>
        <mc:Choice Requires="wps">
          <w:drawing>
            <wp:anchor distT="0" distB="0" distL="114300" distR="114300" simplePos="0" relativeHeight="251661312" behindDoc="0" locked="0" layoutInCell="1" allowOverlap="1" wp14:anchorId="1486257D" wp14:editId="7958D9E3">
              <wp:simplePos x="0" y="0"/>
              <wp:positionH relativeFrom="column">
                <wp:posOffset>27305</wp:posOffset>
              </wp:positionH>
              <wp:positionV relativeFrom="paragraph">
                <wp:posOffset>57785</wp:posOffset>
              </wp:positionV>
              <wp:extent cx="9042400" cy="12700"/>
              <wp:effectExtent l="0" t="0" r="25400" b="2540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51A52E" id="Łącznik prostoliniowy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" strokecolor="#40404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19121E40"/>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C744E1"/>
    <w:multiLevelType w:val="hybridMultilevel"/>
    <w:tmpl w:val="51664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A8673ED"/>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C997023"/>
    <w:multiLevelType w:val="hybridMultilevel"/>
    <w:tmpl w:val="6D56EDAE"/>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16"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A6223A"/>
    <w:multiLevelType w:val="multilevel"/>
    <w:tmpl w:val="43B4C6E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ascii="Times New Roman" w:eastAsia="Times New Roman" w:hAnsi="Times New Roman"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5BA3C04"/>
    <w:multiLevelType w:val="hybridMultilevel"/>
    <w:tmpl w:val="704C9110"/>
    <w:lvl w:ilvl="0" w:tplc="2416C7AA">
      <w:start w:val="1"/>
      <w:numFmt w:val="bullet"/>
      <w:lvlText w:val="-"/>
      <w:lvlJc w:val="left"/>
      <w:pPr>
        <w:tabs>
          <w:tab w:val="num" w:pos="1905"/>
        </w:tabs>
        <w:ind w:left="1905" w:hanging="179"/>
      </w:pPr>
      <w:rPr>
        <w:rFonts w:ascii="Times New Roman" w:hAnsi="Times New Roman" w:hint="default"/>
      </w:rPr>
    </w:lvl>
    <w:lvl w:ilvl="1" w:tplc="04150017">
      <w:start w:val="1"/>
      <w:numFmt w:val="lowerLetter"/>
      <w:lvlText w:val="%2)"/>
      <w:lvlJc w:val="left"/>
      <w:pPr>
        <w:tabs>
          <w:tab w:val="num" w:pos="1440"/>
        </w:tabs>
        <w:ind w:left="1440" w:hanging="360"/>
      </w:pPr>
      <w:rPr>
        <w:rFonts w:cs="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9"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1D59280F"/>
    <w:multiLevelType w:val="hybridMultilevel"/>
    <w:tmpl w:val="6D56EDAE"/>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35"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F286D43"/>
    <w:multiLevelType w:val="multilevel"/>
    <w:tmpl w:val="23A017A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1F843715"/>
    <w:multiLevelType w:val="hybridMultilevel"/>
    <w:tmpl w:val="AE245134"/>
    <w:lvl w:ilvl="0" w:tplc="14DA5548">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22C2926"/>
    <w:multiLevelType w:val="multilevel"/>
    <w:tmpl w:val="E35E1F3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i w:val="0"/>
        <w:i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378718C"/>
    <w:multiLevelType w:val="multilevel"/>
    <w:tmpl w:val="B8F8B1F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i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53A5F75"/>
    <w:multiLevelType w:val="multilevel"/>
    <w:tmpl w:val="EADCBF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2" w15:restartNumberingAfterBreak="0">
    <w:nsid w:val="266F3275"/>
    <w:multiLevelType w:val="multilevel"/>
    <w:tmpl w:val="C50E30E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ascii="Times New Roman" w:eastAsia="Times New Roman" w:hAnsi="Times New Roman"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2BB20BB3"/>
    <w:multiLevelType w:val="multilevel"/>
    <w:tmpl w:val="3CB8DE7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4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37736DC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384449A3"/>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53"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54"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5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3F3F1A18"/>
    <w:multiLevelType w:val="multilevel"/>
    <w:tmpl w:val="3300EF58"/>
    <w:lvl w:ilvl="0">
      <w:start w:val="4"/>
      <w:numFmt w:val="decimal"/>
      <w:lvlText w:val="%1."/>
      <w:lvlJc w:val="left"/>
      <w:pPr>
        <w:ind w:left="360" w:hanging="360"/>
      </w:pPr>
      <w:rPr>
        <w:rFonts w:hint="default"/>
        <w:b w:val="0"/>
        <w:bCs w:val="0"/>
        <w:color w:val="auto"/>
      </w:rPr>
    </w:lvl>
    <w:lvl w:ilvl="1">
      <w:start w:val="1"/>
      <w:numFmt w:val="decimal"/>
      <w:lvlText w:val="%2)"/>
      <w:lvlJc w:val="left"/>
      <w:pPr>
        <w:ind w:left="1070" w:hanging="360"/>
      </w:pPr>
      <w:rPr>
        <w:rFonts w:hint="default"/>
        <w:i w:val="0"/>
        <w:strike w:val="0"/>
        <w:color w:val="auto"/>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0" w15:restartNumberingAfterBreak="0">
    <w:nsid w:val="438E6718"/>
    <w:multiLevelType w:val="multilevel"/>
    <w:tmpl w:val="ADE6FC0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2"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3"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4" w15:restartNumberingAfterBreak="0">
    <w:nsid w:val="49D061E9"/>
    <w:multiLevelType w:val="hybridMultilevel"/>
    <w:tmpl w:val="63F63F06"/>
    <w:lvl w:ilvl="0" w:tplc="3BBCF666">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0"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53233564"/>
    <w:multiLevelType w:val="multilevel"/>
    <w:tmpl w:val="2E6A11D8"/>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54B30F8A"/>
    <w:multiLevelType w:val="multilevel"/>
    <w:tmpl w:val="121C41D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96C423B"/>
    <w:multiLevelType w:val="hybridMultilevel"/>
    <w:tmpl w:val="3CFC078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9" w15:restartNumberingAfterBreak="0">
    <w:nsid w:val="5B5F177C"/>
    <w:multiLevelType w:val="multilevel"/>
    <w:tmpl w:val="C7E4F392"/>
    <w:lvl w:ilvl="0">
      <w:start w:val="1"/>
      <w:numFmt w:val="decimal"/>
      <w:lvlText w:val="%1)"/>
      <w:lvlJc w:val="left"/>
      <w:pPr>
        <w:tabs>
          <w:tab w:val="num" w:pos="360"/>
        </w:tabs>
        <w:ind w:left="360" w:hanging="360"/>
      </w:pPr>
      <w:rPr>
        <w:rFonts w:cs="Times New Roman" w:hint="default"/>
      </w:rPr>
    </w:lvl>
    <w:lvl w:ilvl="1">
      <w:start w:val="3"/>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decimal"/>
      <w:lvlText w:val="%5."/>
      <w:lvlJc w:val="left"/>
      <w:pPr>
        <w:tabs>
          <w:tab w:val="num" w:pos="1800"/>
        </w:tabs>
        <w:ind w:left="1800" w:hanging="360"/>
      </w:pPr>
      <w:rPr>
        <w:rFonts w:ascii="Times New Roman" w:eastAsia="Times New Roman" w:hAnsi="Times New Roman" w:cs="Times New Roman" w:hint="default"/>
        <w:b/>
        <w:bCs/>
        <w:color w:val="auto"/>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0" w15:restartNumberingAfterBreak="0">
    <w:nsid w:val="5C3A6149"/>
    <w:multiLevelType w:val="hybridMultilevel"/>
    <w:tmpl w:val="022C8F8E"/>
    <w:lvl w:ilvl="0" w:tplc="E01E830A">
      <w:start w:val="1"/>
      <w:numFmt w:val="upperRoman"/>
      <w:lvlText w:val="%1."/>
      <w:lvlJc w:val="right"/>
      <w:pPr>
        <w:ind w:left="720" w:hanging="360"/>
      </w:pPr>
      <w:rPr>
        <w:b/>
        <w:bCs/>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5E343EF2"/>
    <w:multiLevelType w:val="hybridMultilevel"/>
    <w:tmpl w:val="2C4CA9B6"/>
    <w:lvl w:ilvl="0" w:tplc="0415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4"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40F66DC"/>
    <w:multiLevelType w:val="multilevel"/>
    <w:tmpl w:val="F878CAD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i w:val="0"/>
        <w:iCs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1C1D2E"/>
    <w:multiLevelType w:val="multilevel"/>
    <w:tmpl w:val="5BC2A804"/>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66EF3BD1"/>
    <w:multiLevelType w:val="multilevel"/>
    <w:tmpl w:val="A762DC44"/>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7A8571E"/>
    <w:multiLevelType w:val="hybridMultilevel"/>
    <w:tmpl w:val="D8A614F2"/>
    <w:lvl w:ilvl="0" w:tplc="8EA85802">
      <w:start w:val="1"/>
      <w:numFmt w:val="decimal"/>
      <w:lvlText w:val="%1)"/>
      <w:lvlJc w:val="left"/>
      <w:pPr>
        <w:tabs>
          <w:tab w:val="num" w:pos="1440"/>
        </w:tabs>
        <w:ind w:left="1440" w:hanging="360"/>
      </w:pPr>
      <w:rPr>
        <w:rFonts w:cs="Times New Roman" w:hint="default"/>
      </w:rPr>
    </w:lvl>
    <w:lvl w:ilvl="1" w:tplc="39B41DF2">
      <w:start w:val="3"/>
      <w:numFmt w:val="decimal"/>
      <w:lvlText w:val="%2."/>
      <w:lvlJc w:val="left"/>
      <w:pPr>
        <w:tabs>
          <w:tab w:val="num" w:pos="1440"/>
        </w:tabs>
        <w:ind w:left="1534" w:hanging="454"/>
      </w:pPr>
      <w:rPr>
        <w:rFonts w:cs="Times New Roman" w:hint="default"/>
        <w:b/>
        <w:i w:val="0"/>
      </w:rPr>
    </w:lvl>
    <w:lvl w:ilvl="2" w:tplc="04150019">
      <w:start w:val="1"/>
      <w:numFmt w:val="lowerLetter"/>
      <w:lvlText w:val="%3."/>
      <w:lvlJc w:val="left"/>
      <w:pPr>
        <w:tabs>
          <w:tab w:val="num" w:pos="2340"/>
        </w:tabs>
        <w:ind w:left="2340" w:hanging="360"/>
      </w:pPr>
      <w:rPr>
        <w:rFonts w:cs="Times New Roman" w:hint="default"/>
        <w:b w:val="0"/>
      </w:rPr>
    </w:lvl>
    <w:lvl w:ilvl="3" w:tplc="04150019">
      <w:start w:val="1"/>
      <w:numFmt w:val="lowerLetter"/>
      <w:lvlText w:val="%4."/>
      <w:lvlJc w:val="left"/>
      <w:pPr>
        <w:tabs>
          <w:tab w:val="num" w:pos="2880"/>
        </w:tabs>
        <w:ind w:left="2880" w:hanging="360"/>
      </w:pPr>
      <w:rPr>
        <w:rFonts w:cs="Times New Roman" w:hint="default"/>
        <w:b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2" w15:restartNumberingAfterBreak="0">
    <w:nsid w:val="6A033613"/>
    <w:multiLevelType w:val="hybridMultilevel"/>
    <w:tmpl w:val="6D56EDA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93"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EE751F9"/>
    <w:multiLevelType w:val="hybridMultilevel"/>
    <w:tmpl w:val="6D56EDAE"/>
    <w:lvl w:ilvl="0" w:tplc="FFFFFFFF">
      <w:start w:val="1"/>
      <w:numFmt w:val="decimal"/>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6" w15:restartNumberingAfterBreak="0">
    <w:nsid w:val="6F4169AB"/>
    <w:multiLevelType w:val="multilevel"/>
    <w:tmpl w:val="2110EC1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0" w15:restartNumberingAfterBreak="0">
    <w:nsid w:val="76D52521"/>
    <w:multiLevelType w:val="hybridMultilevel"/>
    <w:tmpl w:val="9A52B7A6"/>
    <w:lvl w:ilvl="0" w:tplc="D93E9F3E">
      <w:start w:val="1"/>
      <w:numFmt w:val="lowerLetter"/>
      <w:lvlText w:val="%1)"/>
      <w:lvlJc w:val="left"/>
      <w:pPr>
        <w:ind w:left="2204" w:hanging="360"/>
      </w:pPr>
      <w:rPr>
        <w:rFonts w:ascii="Times New Roman" w:eastAsia="Calibri" w:hAnsi="Times New Roman" w:cs="Times New Roman"/>
      </w:rPr>
    </w:lvl>
    <w:lvl w:ilvl="1" w:tplc="04150003" w:tentative="1">
      <w:start w:val="1"/>
      <w:numFmt w:val="bullet"/>
      <w:lvlText w:val="o"/>
      <w:lvlJc w:val="left"/>
      <w:pPr>
        <w:ind w:left="2924" w:hanging="360"/>
      </w:pPr>
      <w:rPr>
        <w:rFonts w:ascii="Courier New" w:hAnsi="Courier New" w:cs="Courier New" w:hint="default"/>
      </w:rPr>
    </w:lvl>
    <w:lvl w:ilvl="2" w:tplc="04150005" w:tentative="1">
      <w:start w:val="1"/>
      <w:numFmt w:val="bullet"/>
      <w:lvlText w:val=""/>
      <w:lvlJc w:val="left"/>
      <w:pPr>
        <w:ind w:left="3644" w:hanging="360"/>
      </w:pPr>
      <w:rPr>
        <w:rFonts w:ascii="Wingdings" w:hAnsi="Wingdings" w:hint="default"/>
      </w:rPr>
    </w:lvl>
    <w:lvl w:ilvl="3" w:tplc="04150001" w:tentative="1">
      <w:start w:val="1"/>
      <w:numFmt w:val="bullet"/>
      <w:lvlText w:val=""/>
      <w:lvlJc w:val="left"/>
      <w:pPr>
        <w:ind w:left="4364" w:hanging="360"/>
      </w:pPr>
      <w:rPr>
        <w:rFonts w:ascii="Symbol" w:hAnsi="Symbol" w:hint="default"/>
      </w:rPr>
    </w:lvl>
    <w:lvl w:ilvl="4" w:tplc="04150003" w:tentative="1">
      <w:start w:val="1"/>
      <w:numFmt w:val="bullet"/>
      <w:lvlText w:val="o"/>
      <w:lvlJc w:val="left"/>
      <w:pPr>
        <w:ind w:left="5084" w:hanging="360"/>
      </w:pPr>
      <w:rPr>
        <w:rFonts w:ascii="Courier New" w:hAnsi="Courier New" w:cs="Courier New" w:hint="default"/>
      </w:rPr>
    </w:lvl>
    <w:lvl w:ilvl="5" w:tplc="04150005" w:tentative="1">
      <w:start w:val="1"/>
      <w:numFmt w:val="bullet"/>
      <w:lvlText w:val=""/>
      <w:lvlJc w:val="left"/>
      <w:pPr>
        <w:ind w:left="5804" w:hanging="360"/>
      </w:pPr>
      <w:rPr>
        <w:rFonts w:ascii="Wingdings" w:hAnsi="Wingdings" w:hint="default"/>
      </w:rPr>
    </w:lvl>
    <w:lvl w:ilvl="6" w:tplc="04150001" w:tentative="1">
      <w:start w:val="1"/>
      <w:numFmt w:val="bullet"/>
      <w:lvlText w:val=""/>
      <w:lvlJc w:val="left"/>
      <w:pPr>
        <w:ind w:left="6524" w:hanging="360"/>
      </w:pPr>
      <w:rPr>
        <w:rFonts w:ascii="Symbol" w:hAnsi="Symbol" w:hint="default"/>
      </w:rPr>
    </w:lvl>
    <w:lvl w:ilvl="7" w:tplc="04150003" w:tentative="1">
      <w:start w:val="1"/>
      <w:numFmt w:val="bullet"/>
      <w:lvlText w:val="o"/>
      <w:lvlJc w:val="left"/>
      <w:pPr>
        <w:ind w:left="7244" w:hanging="360"/>
      </w:pPr>
      <w:rPr>
        <w:rFonts w:ascii="Courier New" w:hAnsi="Courier New" w:cs="Courier New" w:hint="default"/>
      </w:rPr>
    </w:lvl>
    <w:lvl w:ilvl="8" w:tplc="04150005" w:tentative="1">
      <w:start w:val="1"/>
      <w:numFmt w:val="bullet"/>
      <w:lvlText w:val=""/>
      <w:lvlJc w:val="left"/>
      <w:pPr>
        <w:ind w:left="7964" w:hanging="360"/>
      </w:pPr>
      <w:rPr>
        <w:rFonts w:ascii="Wingdings" w:hAnsi="Wingdings" w:hint="default"/>
      </w:rPr>
    </w:lvl>
  </w:abstractNum>
  <w:abstractNum w:abstractNumId="101"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10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3" w15:restartNumberingAfterBreak="0">
    <w:nsid w:val="781B0728"/>
    <w:multiLevelType w:val="multilevel"/>
    <w:tmpl w:val="252EB1D0"/>
    <w:lvl w:ilvl="0">
      <w:start w:val="1"/>
      <w:numFmt w:val="decimal"/>
      <w:lvlText w:val="%1."/>
      <w:lvlJc w:val="left"/>
      <w:pPr>
        <w:ind w:left="360" w:hanging="360"/>
      </w:pPr>
      <w:rPr>
        <w:rFonts w:hint="default"/>
        <w:b w:val="0"/>
        <w:bCs w:val="0"/>
        <w:color w:val="auto"/>
      </w:rPr>
    </w:lvl>
    <w:lvl w:ilvl="1">
      <w:start w:val="8"/>
      <w:numFmt w:val="decimal"/>
      <w:lvlText w:val="%2)"/>
      <w:lvlJc w:val="left"/>
      <w:pPr>
        <w:ind w:left="1070" w:hanging="360"/>
      </w:pPr>
      <w:rPr>
        <w:rFonts w:hint="default"/>
        <w:i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05" w15:restartNumberingAfterBreak="0">
    <w:nsid w:val="7C8D01B8"/>
    <w:multiLevelType w:val="hybridMultilevel"/>
    <w:tmpl w:val="457CF3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15:restartNumberingAfterBreak="0">
    <w:nsid w:val="7D1B3D09"/>
    <w:multiLevelType w:val="multilevel"/>
    <w:tmpl w:val="BC00ED4C"/>
    <w:lvl w:ilvl="0">
      <w:start w:val="1"/>
      <w:numFmt w:val="decimal"/>
      <w:lvlText w:val="%1."/>
      <w:lvlJc w:val="left"/>
      <w:pPr>
        <w:ind w:left="360" w:hanging="360"/>
      </w:pPr>
      <w:rPr>
        <w:rFonts w:hint="default"/>
        <w:b w:val="0"/>
        <w:bCs/>
        <w:i w:val="0"/>
        <w:iCs w:val="0"/>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18913830">
    <w:abstractNumId w:val="30"/>
  </w:num>
  <w:num w:numId="2" w16cid:durableId="2057125541">
    <w:abstractNumId w:val="96"/>
  </w:num>
  <w:num w:numId="3" w16cid:durableId="1508324166">
    <w:abstractNumId w:val="86"/>
  </w:num>
  <w:num w:numId="4" w16cid:durableId="287471240">
    <w:abstractNumId w:val="90"/>
  </w:num>
  <w:num w:numId="5" w16cid:durableId="215901668">
    <w:abstractNumId w:val="7"/>
  </w:num>
  <w:num w:numId="6" w16cid:durableId="1913271187">
    <w:abstractNumId w:val="22"/>
  </w:num>
  <w:num w:numId="7" w16cid:durableId="996031316">
    <w:abstractNumId w:val="51"/>
  </w:num>
  <w:num w:numId="8" w16cid:durableId="796794674">
    <w:abstractNumId w:val="94"/>
  </w:num>
  <w:num w:numId="9" w16cid:durableId="322125587">
    <w:abstractNumId w:val="72"/>
  </w:num>
  <w:num w:numId="10" w16cid:durableId="293994632">
    <w:abstractNumId w:val="106"/>
  </w:num>
  <w:num w:numId="11" w16cid:durableId="594627849">
    <w:abstractNumId w:val="74"/>
  </w:num>
  <w:num w:numId="12" w16cid:durableId="822357304">
    <w:abstractNumId w:val="65"/>
  </w:num>
  <w:num w:numId="13" w16cid:durableId="153642796">
    <w:abstractNumId w:val="60"/>
  </w:num>
  <w:num w:numId="14" w16cid:durableId="1185629025">
    <w:abstractNumId w:val="38"/>
  </w:num>
  <w:num w:numId="15" w16cid:durableId="1881821000">
    <w:abstractNumId w:val="12"/>
  </w:num>
  <w:num w:numId="16" w16cid:durableId="1450929953">
    <w:abstractNumId w:val="58"/>
  </w:num>
  <w:num w:numId="17" w16cid:durableId="969898074">
    <w:abstractNumId w:val="102"/>
  </w:num>
  <w:num w:numId="18" w16cid:durableId="1901792951">
    <w:abstractNumId w:val="11"/>
  </w:num>
  <w:num w:numId="19" w16cid:durableId="1243491398">
    <w:abstractNumId w:val="81"/>
    <w:lvlOverride w:ilvl="0">
      <w:startOverride w:val="1"/>
    </w:lvlOverride>
  </w:num>
  <w:num w:numId="20" w16cid:durableId="788161139">
    <w:abstractNumId w:val="59"/>
    <w:lvlOverride w:ilvl="0">
      <w:startOverride w:val="1"/>
    </w:lvlOverride>
  </w:num>
  <w:num w:numId="21" w16cid:durableId="1849784114">
    <w:abstractNumId w:val="39"/>
  </w:num>
  <w:num w:numId="22" w16cid:durableId="2032222444">
    <w:abstractNumId w:val="4"/>
  </w:num>
  <w:num w:numId="23" w16cid:durableId="498497702">
    <w:abstractNumId w:val="3"/>
  </w:num>
  <w:num w:numId="24" w16cid:durableId="2091996231">
    <w:abstractNumId w:val="2"/>
  </w:num>
  <w:num w:numId="25" w16cid:durableId="1946231590">
    <w:abstractNumId w:val="1"/>
  </w:num>
  <w:num w:numId="26" w16cid:durableId="361563889">
    <w:abstractNumId w:val="0"/>
  </w:num>
  <w:num w:numId="27" w16cid:durableId="1867668224">
    <w:abstractNumId w:val="93"/>
  </w:num>
  <w:num w:numId="28" w16cid:durableId="721514221">
    <w:abstractNumId w:val="10"/>
  </w:num>
  <w:num w:numId="29" w16cid:durableId="2039885663">
    <w:abstractNumId w:val="97"/>
  </w:num>
  <w:num w:numId="30" w16cid:durableId="404645977">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1821649">
    <w:abstractNumId w:val="80"/>
  </w:num>
  <w:num w:numId="32" w16cid:durableId="1481455959">
    <w:abstractNumId w:val="98"/>
  </w:num>
  <w:num w:numId="33" w16cid:durableId="222526997">
    <w:abstractNumId w:val="71"/>
  </w:num>
  <w:num w:numId="34" w16cid:durableId="191919814">
    <w:abstractNumId w:val="26"/>
  </w:num>
  <w:num w:numId="35" w16cid:durableId="1882590865">
    <w:abstractNumId w:val="6"/>
  </w:num>
  <w:num w:numId="36" w16cid:durableId="720445461">
    <w:abstractNumId w:val="87"/>
  </w:num>
  <w:num w:numId="37" w16cid:durableId="1561598212">
    <w:abstractNumId w:val="33"/>
  </w:num>
  <w:num w:numId="38" w16cid:durableId="1053039269">
    <w:abstractNumId w:val="48"/>
  </w:num>
  <w:num w:numId="39" w16cid:durableId="658004072">
    <w:abstractNumId w:val="35"/>
  </w:num>
  <w:num w:numId="40" w16cid:durableId="442968390">
    <w:abstractNumId w:val="104"/>
  </w:num>
  <w:num w:numId="41" w16cid:durableId="1344357146">
    <w:abstractNumId w:val="18"/>
  </w:num>
  <w:num w:numId="42" w16cid:durableId="813176781">
    <w:abstractNumId w:val="52"/>
  </w:num>
  <w:num w:numId="43" w16cid:durableId="786898505">
    <w:abstractNumId w:val="61"/>
  </w:num>
  <w:num w:numId="44" w16cid:durableId="61147244">
    <w:abstractNumId w:val="70"/>
  </w:num>
  <w:num w:numId="45" w16cid:durableId="1290549400">
    <w:abstractNumId w:val="45"/>
  </w:num>
  <w:num w:numId="46" w16cid:durableId="623271585">
    <w:abstractNumId w:val="56"/>
  </w:num>
  <w:num w:numId="47" w16cid:durableId="248930298">
    <w:abstractNumId w:val="67"/>
  </w:num>
  <w:num w:numId="48" w16cid:durableId="970982202">
    <w:abstractNumId w:val="107"/>
  </w:num>
  <w:num w:numId="49" w16cid:durableId="1247570051">
    <w:abstractNumId w:val="66"/>
  </w:num>
  <w:num w:numId="50" w16cid:durableId="99843661">
    <w:abstractNumId w:val="46"/>
  </w:num>
  <w:num w:numId="51" w16cid:durableId="645206003">
    <w:abstractNumId w:val="54"/>
  </w:num>
  <w:num w:numId="52" w16cid:durableId="1932810748">
    <w:abstractNumId w:val="16"/>
  </w:num>
  <w:num w:numId="53" w16cid:durableId="308095893">
    <w:abstractNumId w:val="75"/>
  </w:num>
  <w:num w:numId="54" w16cid:durableId="2109235875">
    <w:abstractNumId w:val="29"/>
  </w:num>
  <w:num w:numId="55" w16cid:durableId="1339505131">
    <w:abstractNumId w:val="32"/>
  </w:num>
  <w:num w:numId="56" w16cid:durableId="1497264873">
    <w:abstractNumId w:val="68"/>
  </w:num>
  <w:num w:numId="57" w16cid:durableId="220794455">
    <w:abstractNumId w:val="69"/>
  </w:num>
  <w:num w:numId="58" w16cid:durableId="1261329682">
    <w:abstractNumId w:val="55"/>
  </w:num>
  <w:num w:numId="59" w16cid:durableId="1476005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1320022">
    <w:abstractNumId w:val="85"/>
  </w:num>
  <w:num w:numId="61" w16cid:durableId="110511733">
    <w:abstractNumId w:val="99"/>
  </w:num>
  <w:num w:numId="62" w16cid:durableId="174878882">
    <w:abstractNumId w:val="8"/>
  </w:num>
  <w:num w:numId="63" w16cid:durableId="981352921">
    <w:abstractNumId w:val="82"/>
  </w:num>
  <w:num w:numId="64" w16cid:durableId="1843886283">
    <w:abstractNumId w:val="62"/>
  </w:num>
  <w:num w:numId="65" w16cid:durableId="17043296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70971568">
    <w:abstractNumId w:val="88"/>
  </w:num>
  <w:num w:numId="67" w16cid:durableId="1267498291">
    <w:abstractNumId w:val="20"/>
  </w:num>
  <w:num w:numId="68" w16cid:durableId="1423797618">
    <w:abstractNumId w:val="76"/>
  </w:num>
  <w:num w:numId="69" w16cid:durableId="260456193">
    <w:abstractNumId w:val="25"/>
  </w:num>
  <w:num w:numId="70" w16cid:durableId="1117068397">
    <w:abstractNumId w:val="53"/>
  </w:num>
  <w:num w:numId="71" w16cid:durableId="1583441592">
    <w:abstractNumId w:val="43"/>
  </w:num>
  <w:num w:numId="72" w16cid:durableId="356591176">
    <w:abstractNumId w:val="73"/>
  </w:num>
  <w:num w:numId="73" w16cid:durableId="197399114">
    <w:abstractNumId w:val="27"/>
  </w:num>
  <w:num w:numId="74" w16cid:durableId="881986345">
    <w:abstractNumId w:val="13"/>
  </w:num>
  <w:num w:numId="75" w16cid:durableId="1219168461">
    <w:abstractNumId w:val="84"/>
  </w:num>
  <w:num w:numId="76" w16cid:durableId="251354387">
    <w:abstractNumId w:val="9"/>
  </w:num>
  <w:num w:numId="77" w16cid:durableId="973563184">
    <w:abstractNumId w:val="83"/>
  </w:num>
  <w:num w:numId="78" w16cid:durableId="933633287">
    <w:abstractNumId w:val="101"/>
  </w:num>
  <w:num w:numId="79" w16cid:durableId="43872959">
    <w:abstractNumId w:val="103"/>
  </w:num>
  <w:num w:numId="80" w16cid:durableId="118455479">
    <w:abstractNumId w:val="64"/>
  </w:num>
  <w:num w:numId="81" w16cid:durableId="1366442540">
    <w:abstractNumId w:val="37"/>
  </w:num>
  <w:num w:numId="82" w16cid:durableId="716855491">
    <w:abstractNumId w:val="44"/>
  </w:num>
  <w:num w:numId="83" w16cid:durableId="889919728">
    <w:abstractNumId w:val="28"/>
  </w:num>
  <w:num w:numId="84" w16cid:durableId="1137919580">
    <w:abstractNumId w:val="31"/>
  </w:num>
  <w:num w:numId="85" w16cid:durableId="392192183">
    <w:abstractNumId w:val="77"/>
  </w:num>
  <w:num w:numId="86" w16cid:durableId="485823425">
    <w:abstractNumId w:val="89"/>
  </w:num>
  <w:num w:numId="87" w16cid:durableId="1118257064">
    <w:abstractNumId w:val="78"/>
  </w:num>
  <w:num w:numId="88" w16cid:durableId="1107383890">
    <w:abstractNumId w:val="49"/>
  </w:num>
  <w:num w:numId="89" w16cid:durableId="1054549528">
    <w:abstractNumId w:val="40"/>
  </w:num>
  <w:num w:numId="90" w16cid:durableId="784347844">
    <w:abstractNumId w:val="91"/>
  </w:num>
  <w:num w:numId="91" w16cid:durableId="1011444743">
    <w:abstractNumId w:val="21"/>
  </w:num>
  <w:num w:numId="92" w16cid:durableId="1126461371">
    <w:abstractNumId w:val="41"/>
  </w:num>
  <w:num w:numId="93" w16cid:durableId="56511324">
    <w:abstractNumId w:val="42"/>
  </w:num>
  <w:num w:numId="94" w16cid:durableId="558516462">
    <w:abstractNumId w:val="17"/>
  </w:num>
  <w:num w:numId="95" w16cid:durableId="1592541343">
    <w:abstractNumId w:val="79"/>
  </w:num>
  <w:num w:numId="96" w16cid:durableId="735207353">
    <w:abstractNumId w:val="105"/>
  </w:num>
  <w:num w:numId="97" w16cid:durableId="583612812">
    <w:abstractNumId w:val="100"/>
  </w:num>
  <w:num w:numId="98" w16cid:durableId="2025856337">
    <w:abstractNumId w:val="92"/>
  </w:num>
  <w:num w:numId="99" w16cid:durableId="387848404">
    <w:abstractNumId w:val="34"/>
  </w:num>
  <w:num w:numId="100" w16cid:durableId="1844199583">
    <w:abstractNumId w:val="95"/>
  </w:num>
  <w:num w:numId="101" w16cid:durableId="1832212495">
    <w:abstractNumId w:val="23"/>
  </w:num>
  <w:num w:numId="102" w16cid:durableId="823010092">
    <w:abstractNumId w:val="50"/>
  </w:num>
  <w:num w:numId="103" w16cid:durableId="497187314">
    <w:abstractNumId w:val="14"/>
  </w:num>
  <w:num w:numId="104" w16cid:durableId="1379818676">
    <w:abstractNumId w:val="15"/>
  </w:num>
  <w:num w:numId="105" w16cid:durableId="421413186">
    <w:abstractNumId w:val="57"/>
  </w:num>
  <w:num w:numId="106" w16cid:durableId="885484433">
    <w:abstractNumId w:val="36"/>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1387"/>
    <w:rsid w:val="00004569"/>
    <w:rsid w:val="00005D07"/>
    <w:rsid w:val="00005DD5"/>
    <w:rsid w:val="00006579"/>
    <w:rsid w:val="00011496"/>
    <w:rsid w:val="00011887"/>
    <w:rsid w:val="00011F3E"/>
    <w:rsid w:val="000122ED"/>
    <w:rsid w:val="00012B6E"/>
    <w:rsid w:val="00014CC7"/>
    <w:rsid w:val="000157D8"/>
    <w:rsid w:val="000164BC"/>
    <w:rsid w:val="0001694E"/>
    <w:rsid w:val="00016A2A"/>
    <w:rsid w:val="00020C79"/>
    <w:rsid w:val="00022FAC"/>
    <w:rsid w:val="000333D6"/>
    <w:rsid w:val="00035BDF"/>
    <w:rsid w:val="00036E54"/>
    <w:rsid w:val="00036F71"/>
    <w:rsid w:val="000477C2"/>
    <w:rsid w:val="00047B00"/>
    <w:rsid w:val="00050B83"/>
    <w:rsid w:val="00052816"/>
    <w:rsid w:val="00053856"/>
    <w:rsid w:val="000541DF"/>
    <w:rsid w:val="00054304"/>
    <w:rsid w:val="00054C51"/>
    <w:rsid w:val="00057162"/>
    <w:rsid w:val="0005752F"/>
    <w:rsid w:val="00057CD0"/>
    <w:rsid w:val="00061786"/>
    <w:rsid w:val="00061D4B"/>
    <w:rsid w:val="000620FD"/>
    <w:rsid w:val="00064EEF"/>
    <w:rsid w:val="00065C74"/>
    <w:rsid w:val="00067E41"/>
    <w:rsid w:val="0007471A"/>
    <w:rsid w:val="0007524B"/>
    <w:rsid w:val="00075C75"/>
    <w:rsid w:val="00076FD1"/>
    <w:rsid w:val="00077B77"/>
    <w:rsid w:val="00077C78"/>
    <w:rsid w:val="0008035C"/>
    <w:rsid w:val="000804FD"/>
    <w:rsid w:val="00080A0A"/>
    <w:rsid w:val="00082EF7"/>
    <w:rsid w:val="0008454A"/>
    <w:rsid w:val="00084D1C"/>
    <w:rsid w:val="0008515F"/>
    <w:rsid w:val="00085548"/>
    <w:rsid w:val="00086BF0"/>
    <w:rsid w:val="00090466"/>
    <w:rsid w:val="000928EB"/>
    <w:rsid w:val="00093227"/>
    <w:rsid w:val="000941B7"/>
    <w:rsid w:val="00096A2D"/>
    <w:rsid w:val="000A293D"/>
    <w:rsid w:val="000A3C0E"/>
    <w:rsid w:val="000A6014"/>
    <w:rsid w:val="000A633D"/>
    <w:rsid w:val="000A645B"/>
    <w:rsid w:val="000A77EF"/>
    <w:rsid w:val="000B0953"/>
    <w:rsid w:val="000B2E5B"/>
    <w:rsid w:val="000B4703"/>
    <w:rsid w:val="000C0253"/>
    <w:rsid w:val="000C037D"/>
    <w:rsid w:val="000C100C"/>
    <w:rsid w:val="000C22F4"/>
    <w:rsid w:val="000C23F8"/>
    <w:rsid w:val="000C41C3"/>
    <w:rsid w:val="000C523D"/>
    <w:rsid w:val="000C534F"/>
    <w:rsid w:val="000C799E"/>
    <w:rsid w:val="000D0A3C"/>
    <w:rsid w:val="000D140D"/>
    <w:rsid w:val="000D1C77"/>
    <w:rsid w:val="000D2865"/>
    <w:rsid w:val="000D40D6"/>
    <w:rsid w:val="000D48CE"/>
    <w:rsid w:val="000D5918"/>
    <w:rsid w:val="000D6315"/>
    <w:rsid w:val="000D7929"/>
    <w:rsid w:val="000D7A7D"/>
    <w:rsid w:val="000D7BDE"/>
    <w:rsid w:val="000E15CA"/>
    <w:rsid w:val="000E2451"/>
    <w:rsid w:val="000E2457"/>
    <w:rsid w:val="000E4B6D"/>
    <w:rsid w:val="000F169B"/>
    <w:rsid w:val="000F3538"/>
    <w:rsid w:val="000F39FC"/>
    <w:rsid w:val="000F4E10"/>
    <w:rsid w:val="000F500A"/>
    <w:rsid w:val="000F6329"/>
    <w:rsid w:val="000F6BA4"/>
    <w:rsid w:val="000F6F0B"/>
    <w:rsid w:val="000F76C1"/>
    <w:rsid w:val="000F7B2E"/>
    <w:rsid w:val="0010071A"/>
    <w:rsid w:val="0010086C"/>
    <w:rsid w:val="0010687C"/>
    <w:rsid w:val="00106CA1"/>
    <w:rsid w:val="00107F43"/>
    <w:rsid w:val="00110B59"/>
    <w:rsid w:val="00110E6E"/>
    <w:rsid w:val="00111016"/>
    <w:rsid w:val="00112408"/>
    <w:rsid w:val="00112495"/>
    <w:rsid w:val="00112973"/>
    <w:rsid w:val="001137A8"/>
    <w:rsid w:val="00113C7E"/>
    <w:rsid w:val="00113FA0"/>
    <w:rsid w:val="00114AF0"/>
    <w:rsid w:val="00114D67"/>
    <w:rsid w:val="00115DF4"/>
    <w:rsid w:val="00117F9F"/>
    <w:rsid w:val="0012035B"/>
    <w:rsid w:val="00120A9B"/>
    <w:rsid w:val="00122BA8"/>
    <w:rsid w:val="00125D6E"/>
    <w:rsid w:val="0012707C"/>
    <w:rsid w:val="00127C46"/>
    <w:rsid w:val="00130CAE"/>
    <w:rsid w:val="00134DA6"/>
    <w:rsid w:val="00136556"/>
    <w:rsid w:val="0014085E"/>
    <w:rsid w:val="00143831"/>
    <w:rsid w:val="00144650"/>
    <w:rsid w:val="00146E99"/>
    <w:rsid w:val="0014741A"/>
    <w:rsid w:val="001506E4"/>
    <w:rsid w:val="00153DED"/>
    <w:rsid w:val="00156688"/>
    <w:rsid w:val="00160015"/>
    <w:rsid w:val="0016035A"/>
    <w:rsid w:val="001622EB"/>
    <w:rsid w:val="001633B8"/>
    <w:rsid w:val="00166BF5"/>
    <w:rsid w:val="0016717F"/>
    <w:rsid w:val="00170673"/>
    <w:rsid w:val="001710BB"/>
    <w:rsid w:val="001721E1"/>
    <w:rsid w:val="001731DB"/>
    <w:rsid w:val="00175530"/>
    <w:rsid w:val="001757A8"/>
    <w:rsid w:val="00180C9C"/>
    <w:rsid w:val="001820CF"/>
    <w:rsid w:val="00182A57"/>
    <w:rsid w:val="00182B15"/>
    <w:rsid w:val="0018339E"/>
    <w:rsid w:val="001835CD"/>
    <w:rsid w:val="00184DC7"/>
    <w:rsid w:val="0018680E"/>
    <w:rsid w:val="00187480"/>
    <w:rsid w:val="00191093"/>
    <w:rsid w:val="00191800"/>
    <w:rsid w:val="001921E3"/>
    <w:rsid w:val="00192AF2"/>
    <w:rsid w:val="00192C81"/>
    <w:rsid w:val="00193CE3"/>
    <w:rsid w:val="001954EE"/>
    <w:rsid w:val="0019567A"/>
    <w:rsid w:val="00196AB5"/>
    <w:rsid w:val="00196DFC"/>
    <w:rsid w:val="001A15A9"/>
    <w:rsid w:val="001A276C"/>
    <w:rsid w:val="001A2AA0"/>
    <w:rsid w:val="001A3D39"/>
    <w:rsid w:val="001A4760"/>
    <w:rsid w:val="001A599A"/>
    <w:rsid w:val="001A5B85"/>
    <w:rsid w:val="001A65A4"/>
    <w:rsid w:val="001A66F7"/>
    <w:rsid w:val="001A6C1E"/>
    <w:rsid w:val="001A75F9"/>
    <w:rsid w:val="001B12E6"/>
    <w:rsid w:val="001B3919"/>
    <w:rsid w:val="001B50F3"/>
    <w:rsid w:val="001B6C57"/>
    <w:rsid w:val="001B7FBA"/>
    <w:rsid w:val="001C0B71"/>
    <w:rsid w:val="001C29A9"/>
    <w:rsid w:val="001C2BF6"/>
    <w:rsid w:val="001C3043"/>
    <w:rsid w:val="001C4F70"/>
    <w:rsid w:val="001D08D4"/>
    <w:rsid w:val="001D34C0"/>
    <w:rsid w:val="001D40C7"/>
    <w:rsid w:val="001D5D95"/>
    <w:rsid w:val="001D6E4C"/>
    <w:rsid w:val="001D7181"/>
    <w:rsid w:val="001D7EC9"/>
    <w:rsid w:val="001E0CBE"/>
    <w:rsid w:val="001E2699"/>
    <w:rsid w:val="001E4021"/>
    <w:rsid w:val="001E4061"/>
    <w:rsid w:val="001F1BD5"/>
    <w:rsid w:val="001F1D80"/>
    <w:rsid w:val="001F29A7"/>
    <w:rsid w:val="001F3081"/>
    <w:rsid w:val="001F655F"/>
    <w:rsid w:val="001F671D"/>
    <w:rsid w:val="0020550F"/>
    <w:rsid w:val="00205A80"/>
    <w:rsid w:val="00206CC7"/>
    <w:rsid w:val="00210345"/>
    <w:rsid w:val="00210763"/>
    <w:rsid w:val="00213EFF"/>
    <w:rsid w:val="002140F7"/>
    <w:rsid w:val="00214EE7"/>
    <w:rsid w:val="00216BFD"/>
    <w:rsid w:val="00217FCC"/>
    <w:rsid w:val="002220EF"/>
    <w:rsid w:val="00223299"/>
    <w:rsid w:val="002239A0"/>
    <w:rsid w:val="0022543C"/>
    <w:rsid w:val="00227546"/>
    <w:rsid w:val="00227957"/>
    <w:rsid w:val="0023347E"/>
    <w:rsid w:val="00233F37"/>
    <w:rsid w:val="002354E3"/>
    <w:rsid w:val="00243B2D"/>
    <w:rsid w:val="002442FA"/>
    <w:rsid w:val="002447B2"/>
    <w:rsid w:val="00244A9E"/>
    <w:rsid w:val="0024549A"/>
    <w:rsid w:val="0025064E"/>
    <w:rsid w:val="00253037"/>
    <w:rsid w:val="00254367"/>
    <w:rsid w:val="00255F42"/>
    <w:rsid w:val="002578F8"/>
    <w:rsid w:val="0026000D"/>
    <w:rsid w:val="00260371"/>
    <w:rsid w:val="00260894"/>
    <w:rsid w:val="00263475"/>
    <w:rsid w:val="002635BF"/>
    <w:rsid w:val="00264D3D"/>
    <w:rsid w:val="002652AD"/>
    <w:rsid w:val="00266169"/>
    <w:rsid w:val="002667A1"/>
    <w:rsid w:val="002672D7"/>
    <w:rsid w:val="00273AC6"/>
    <w:rsid w:val="00275418"/>
    <w:rsid w:val="002768F5"/>
    <w:rsid w:val="00280D52"/>
    <w:rsid w:val="00284599"/>
    <w:rsid w:val="00286EED"/>
    <w:rsid w:val="00287D2F"/>
    <w:rsid w:val="002903C7"/>
    <w:rsid w:val="00295BF5"/>
    <w:rsid w:val="00295CF9"/>
    <w:rsid w:val="00295E0C"/>
    <w:rsid w:val="002A2B83"/>
    <w:rsid w:val="002A4CEC"/>
    <w:rsid w:val="002A6217"/>
    <w:rsid w:val="002A7626"/>
    <w:rsid w:val="002B091B"/>
    <w:rsid w:val="002B3035"/>
    <w:rsid w:val="002B47FB"/>
    <w:rsid w:val="002B60C8"/>
    <w:rsid w:val="002C2C0B"/>
    <w:rsid w:val="002C3537"/>
    <w:rsid w:val="002C3D25"/>
    <w:rsid w:val="002D0634"/>
    <w:rsid w:val="002D11ED"/>
    <w:rsid w:val="002D2414"/>
    <w:rsid w:val="002D6B76"/>
    <w:rsid w:val="002E09A8"/>
    <w:rsid w:val="002E0AA3"/>
    <w:rsid w:val="002E181C"/>
    <w:rsid w:val="002E209E"/>
    <w:rsid w:val="002E22B1"/>
    <w:rsid w:val="002E2C02"/>
    <w:rsid w:val="002E2FBB"/>
    <w:rsid w:val="002E2FCD"/>
    <w:rsid w:val="002E4F64"/>
    <w:rsid w:val="002E576F"/>
    <w:rsid w:val="002E713B"/>
    <w:rsid w:val="002E7238"/>
    <w:rsid w:val="002F2967"/>
    <w:rsid w:val="002F2F73"/>
    <w:rsid w:val="002F350F"/>
    <w:rsid w:val="002F79B2"/>
    <w:rsid w:val="00301894"/>
    <w:rsid w:val="00303421"/>
    <w:rsid w:val="0030370B"/>
    <w:rsid w:val="00303EE8"/>
    <w:rsid w:val="0030436E"/>
    <w:rsid w:val="00307C5E"/>
    <w:rsid w:val="00310CD3"/>
    <w:rsid w:val="0031249C"/>
    <w:rsid w:val="0031312D"/>
    <w:rsid w:val="003141D9"/>
    <w:rsid w:val="00315C5A"/>
    <w:rsid w:val="00316874"/>
    <w:rsid w:val="003178E0"/>
    <w:rsid w:val="00321AB7"/>
    <w:rsid w:val="003220E3"/>
    <w:rsid w:val="00322B0F"/>
    <w:rsid w:val="00323EF6"/>
    <w:rsid w:val="00327F5E"/>
    <w:rsid w:val="00330420"/>
    <w:rsid w:val="003309E0"/>
    <w:rsid w:val="00332BC8"/>
    <w:rsid w:val="003352E2"/>
    <w:rsid w:val="00337447"/>
    <w:rsid w:val="00337823"/>
    <w:rsid w:val="00340D47"/>
    <w:rsid w:val="003415EC"/>
    <w:rsid w:val="0034237F"/>
    <w:rsid w:val="0034315B"/>
    <w:rsid w:val="0034468A"/>
    <w:rsid w:val="00344A22"/>
    <w:rsid w:val="00347F5F"/>
    <w:rsid w:val="0035089B"/>
    <w:rsid w:val="00351084"/>
    <w:rsid w:val="00351DBA"/>
    <w:rsid w:val="00351DF2"/>
    <w:rsid w:val="00352119"/>
    <w:rsid w:val="00352236"/>
    <w:rsid w:val="0035235E"/>
    <w:rsid w:val="003526E0"/>
    <w:rsid w:val="0035500C"/>
    <w:rsid w:val="00356F4D"/>
    <w:rsid w:val="0035754B"/>
    <w:rsid w:val="00360764"/>
    <w:rsid w:val="00360DA8"/>
    <w:rsid w:val="00363954"/>
    <w:rsid w:val="003654B6"/>
    <w:rsid w:val="00367195"/>
    <w:rsid w:val="003674BB"/>
    <w:rsid w:val="00367BB3"/>
    <w:rsid w:val="003736E4"/>
    <w:rsid w:val="0037421F"/>
    <w:rsid w:val="003761A2"/>
    <w:rsid w:val="00376577"/>
    <w:rsid w:val="003835B6"/>
    <w:rsid w:val="00383CE3"/>
    <w:rsid w:val="00383E41"/>
    <w:rsid w:val="00384A65"/>
    <w:rsid w:val="003857E4"/>
    <w:rsid w:val="0038687C"/>
    <w:rsid w:val="00387713"/>
    <w:rsid w:val="0039357E"/>
    <w:rsid w:val="00393586"/>
    <w:rsid w:val="00393A01"/>
    <w:rsid w:val="00393D15"/>
    <w:rsid w:val="00396655"/>
    <w:rsid w:val="00397218"/>
    <w:rsid w:val="003A105D"/>
    <w:rsid w:val="003A1E4D"/>
    <w:rsid w:val="003A20AC"/>
    <w:rsid w:val="003A2D9A"/>
    <w:rsid w:val="003A4234"/>
    <w:rsid w:val="003A4A6D"/>
    <w:rsid w:val="003B0D63"/>
    <w:rsid w:val="003B2848"/>
    <w:rsid w:val="003B2C57"/>
    <w:rsid w:val="003B35F9"/>
    <w:rsid w:val="003B4873"/>
    <w:rsid w:val="003B616D"/>
    <w:rsid w:val="003B6201"/>
    <w:rsid w:val="003B6DA7"/>
    <w:rsid w:val="003C0B55"/>
    <w:rsid w:val="003C2C0F"/>
    <w:rsid w:val="003C7137"/>
    <w:rsid w:val="003C7EEC"/>
    <w:rsid w:val="003D04FA"/>
    <w:rsid w:val="003D150F"/>
    <w:rsid w:val="003D54EB"/>
    <w:rsid w:val="003D5510"/>
    <w:rsid w:val="003D6ED9"/>
    <w:rsid w:val="003D7DF5"/>
    <w:rsid w:val="003E0DE1"/>
    <w:rsid w:val="003E68D7"/>
    <w:rsid w:val="003E7E5A"/>
    <w:rsid w:val="003F17E0"/>
    <w:rsid w:val="003F401A"/>
    <w:rsid w:val="003F44C6"/>
    <w:rsid w:val="003F492C"/>
    <w:rsid w:val="004009BA"/>
    <w:rsid w:val="004018B9"/>
    <w:rsid w:val="00402D8C"/>
    <w:rsid w:val="00402E0B"/>
    <w:rsid w:val="00404BBE"/>
    <w:rsid w:val="00405C72"/>
    <w:rsid w:val="00406B75"/>
    <w:rsid w:val="004103E1"/>
    <w:rsid w:val="00412098"/>
    <w:rsid w:val="00412333"/>
    <w:rsid w:val="004126B6"/>
    <w:rsid w:val="00413496"/>
    <w:rsid w:val="004137A6"/>
    <w:rsid w:val="00413CF1"/>
    <w:rsid w:val="00414954"/>
    <w:rsid w:val="00415395"/>
    <w:rsid w:val="00417D76"/>
    <w:rsid w:val="0042265E"/>
    <w:rsid w:val="00423354"/>
    <w:rsid w:val="004254D7"/>
    <w:rsid w:val="00425664"/>
    <w:rsid w:val="0042695A"/>
    <w:rsid w:val="00427BC2"/>
    <w:rsid w:val="00433698"/>
    <w:rsid w:val="00434155"/>
    <w:rsid w:val="00435C7C"/>
    <w:rsid w:val="00436049"/>
    <w:rsid w:val="00436CE2"/>
    <w:rsid w:val="00437F70"/>
    <w:rsid w:val="0044112A"/>
    <w:rsid w:val="00443A5D"/>
    <w:rsid w:val="00443F1C"/>
    <w:rsid w:val="00446FF7"/>
    <w:rsid w:val="00452446"/>
    <w:rsid w:val="00457356"/>
    <w:rsid w:val="0046067B"/>
    <w:rsid w:val="00460DB1"/>
    <w:rsid w:val="0046220E"/>
    <w:rsid w:val="00463EF4"/>
    <w:rsid w:val="00465C91"/>
    <w:rsid w:val="00465CD6"/>
    <w:rsid w:val="00465D79"/>
    <w:rsid w:val="004660A4"/>
    <w:rsid w:val="004674A4"/>
    <w:rsid w:val="00467B42"/>
    <w:rsid w:val="00472BCE"/>
    <w:rsid w:val="004734C6"/>
    <w:rsid w:val="00473C39"/>
    <w:rsid w:val="00475F9F"/>
    <w:rsid w:val="0047611D"/>
    <w:rsid w:val="00476609"/>
    <w:rsid w:val="00481489"/>
    <w:rsid w:val="00483016"/>
    <w:rsid w:val="00487312"/>
    <w:rsid w:val="00490259"/>
    <w:rsid w:val="0049031A"/>
    <w:rsid w:val="00490DF0"/>
    <w:rsid w:val="004938F2"/>
    <w:rsid w:val="00496C53"/>
    <w:rsid w:val="004A04E7"/>
    <w:rsid w:val="004A0F80"/>
    <w:rsid w:val="004A2711"/>
    <w:rsid w:val="004A3719"/>
    <w:rsid w:val="004A7566"/>
    <w:rsid w:val="004B004E"/>
    <w:rsid w:val="004B3EFE"/>
    <w:rsid w:val="004B64BD"/>
    <w:rsid w:val="004B6C36"/>
    <w:rsid w:val="004B74E3"/>
    <w:rsid w:val="004C0532"/>
    <w:rsid w:val="004D0300"/>
    <w:rsid w:val="004D037D"/>
    <w:rsid w:val="004D0940"/>
    <w:rsid w:val="004D0C43"/>
    <w:rsid w:val="004D228B"/>
    <w:rsid w:val="004D27C5"/>
    <w:rsid w:val="004D6C71"/>
    <w:rsid w:val="004D7209"/>
    <w:rsid w:val="004D74FB"/>
    <w:rsid w:val="004E0943"/>
    <w:rsid w:val="004E0C67"/>
    <w:rsid w:val="004E0E9D"/>
    <w:rsid w:val="004E12AA"/>
    <w:rsid w:val="004E1F0F"/>
    <w:rsid w:val="004E208F"/>
    <w:rsid w:val="004E2F51"/>
    <w:rsid w:val="004E3A28"/>
    <w:rsid w:val="004E5BB4"/>
    <w:rsid w:val="004E75EE"/>
    <w:rsid w:val="004F104C"/>
    <w:rsid w:val="004F2D5B"/>
    <w:rsid w:val="004F3442"/>
    <w:rsid w:val="004F3C7D"/>
    <w:rsid w:val="004F6CF7"/>
    <w:rsid w:val="00500097"/>
    <w:rsid w:val="005006F3"/>
    <w:rsid w:val="00501126"/>
    <w:rsid w:val="00503077"/>
    <w:rsid w:val="00504835"/>
    <w:rsid w:val="00504CC3"/>
    <w:rsid w:val="00504FC4"/>
    <w:rsid w:val="00507B56"/>
    <w:rsid w:val="00510949"/>
    <w:rsid w:val="00510D82"/>
    <w:rsid w:val="00510E2E"/>
    <w:rsid w:val="00522F2D"/>
    <w:rsid w:val="00523385"/>
    <w:rsid w:val="0052449B"/>
    <w:rsid w:val="005251E0"/>
    <w:rsid w:val="00527B96"/>
    <w:rsid w:val="00530028"/>
    <w:rsid w:val="005349B5"/>
    <w:rsid w:val="00535DD4"/>
    <w:rsid w:val="00540C55"/>
    <w:rsid w:val="00541EE7"/>
    <w:rsid w:val="00542812"/>
    <w:rsid w:val="005431FF"/>
    <w:rsid w:val="005526CB"/>
    <w:rsid w:val="00554352"/>
    <w:rsid w:val="00555424"/>
    <w:rsid w:val="00555F26"/>
    <w:rsid w:val="0055652B"/>
    <w:rsid w:val="00557141"/>
    <w:rsid w:val="005574B0"/>
    <w:rsid w:val="0056144A"/>
    <w:rsid w:val="005629E5"/>
    <w:rsid w:val="00571485"/>
    <w:rsid w:val="00576A8C"/>
    <w:rsid w:val="0057758F"/>
    <w:rsid w:val="005814EA"/>
    <w:rsid w:val="00582925"/>
    <w:rsid w:val="0058495C"/>
    <w:rsid w:val="00585759"/>
    <w:rsid w:val="00590C89"/>
    <w:rsid w:val="0059197C"/>
    <w:rsid w:val="0059217D"/>
    <w:rsid w:val="005926BE"/>
    <w:rsid w:val="00596FCD"/>
    <w:rsid w:val="005A0239"/>
    <w:rsid w:val="005A060C"/>
    <w:rsid w:val="005A2163"/>
    <w:rsid w:val="005A228C"/>
    <w:rsid w:val="005A2B6A"/>
    <w:rsid w:val="005A3576"/>
    <w:rsid w:val="005A3D22"/>
    <w:rsid w:val="005A3D92"/>
    <w:rsid w:val="005A566C"/>
    <w:rsid w:val="005A6E46"/>
    <w:rsid w:val="005A7660"/>
    <w:rsid w:val="005B10B6"/>
    <w:rsid w:val="005B23AC"/>
    <w:rsid w:val="005B34D9"/>
    <w:rsid w:val="005B47CB"/>
    <w:rsid w:val="005B4AB4"/>
    <w:rsid w:val="005B53E4"/>
    <w:rsid w:val="005B730F"/>
    <w:rsid w:val="005B7D65"/>
    <w:rsid w:val="005C010C"/>
    <w:rsid w:val="005C18B1"/>
    <w:rsid w:val="005C316A"/>
    <w:rsid w:val="005D14C5"/>
    <w:rsid w:val="005D153F"/>
    <w:rsid w:val="005D448D"/>
    <w:rsid w:val="005D4B92"/>
    <w:rsid w:val="005D61AA"/>
    <w:rsid w:val="005D724D"/>
    <w:rsid w:val="005D72C1"/>
    <w:rsid w:val="005E39FC"/>
    <w:rsid w:val="005F0030"/>
    <w:rsid w:val="005F1DD0"/>
    <w:rsid w:val="005F32F9"/>
    <w:rsid w:val="005F337E"/>
    <w:rsid w:val="005F69D7"/>
    <w:rsid w:val="005F7EE8"/>
    <w:rsid w:val="00600295"/>
    <w:rsid w:val="006005EB"/>
    <w:rsid w:val="00602FAA"/>
    <w:rsid w:val="00604A6E"/>
    <w:rsid w:val="006053D7"/>
    <w:rsid w:val="00606655"/>
    <w:rsid w:val="00607303"/>
    <w:rsid w:val="006078C0"/>
    <w:rsid w:val="006109FF"/>
    <w:rsid w:val="006137A4"/>
    <w:rsid w:val="00613BD6"/>
    <w:rsid w:val="0061772C"/>
    <w:rsid w:val="00622857"/>
    <w:rsid w:val="006253C7"/>
    <w:rsid w:val="00626273"/>
    <w:rsid w:val="006267E2"/>
    <w:rsid w:val="00627BDE"/>
    <w:rsid w:val="00633C41"/>
    <w:rsid w:val="00636091"/>
    <w:rsid w:val="00636899"/>
    <w:rsid w:val="006371D1"/>
    <w:rsid w:val="006433E3"/>
    <w:rsid w:val="006446A2"/>
    <w:rsid w:val="00644986"/>
    <w:rsid w:val="0064610E"/>
    <w:rsid w:val="006476F0"/>
    <w:rsid w:val="00651B13"/>
    <w:rsid w:val="006527D0"/>
    <w:rsid w:val="00654475"/>
    <w:rsid w:val="006558B2"/>
    <w:rsid w:val="00655F23"/>
    <w:rsid w:val="00657B07"/>
    <w:rsid w:val="00660B94"/>
    <w:rsid w:val="00660D3D"/>
    <w:rsid w:val="006623D7"/>
    <w:rsid w:val="006640AD"/>
    <w:rsid w:val="00666CD7"/>
    <w:rsid w:val="00667461"/>
    <w:rsid w:val="00667E1A"/>
    <w:rsid w:val="00673AB2"/>
    <w:rsid w:val="0067785C"/>
    <w:rsid w:val="006802CC"/>
    <w:rsid w:val="0068127B"/>
    <w:rsid w:val="00681BB2"/>
    <w:rsid w:val="006845B3"/>
    <w:rsid w:val="00684776"/>
    <w:rsid w:val="00684EB0"/>
    <w:rsid w:val="0068649E"/>
    <w:rsid w:val="00687547"/>
    <w:rsid w:val="00687553"/>
    <w:rsid w:val="00687AF9"/>
    <w:rsid w:val="0069309C"/>
    <w:rsid w:val="006933F8"/>
    <w:rsid w:val="00694060"/>
    <w:rsid w:val="0069554C"/>
    <w:rsid w:val="00695679"/>
    <w:rsid w:val="006A01E6"/>
    <w:rsid w:val="006A0AD1"/>
    <w:rsid w:val="006A1A78"/>
    <w:rsid w:val="006A252B"/>
    <w:rsid w:val="006A55DF"/>
    <w:rsid w:val="006A6EE7"/>
    <w:rsid w:val="006A725E"/>
    <w:rsid w:val="006A7608"/>
    <w:rsid w:val="006A7D4F"/>
    <w:rsid w:val="006B0420"/>
    <w:rsid w:val="006B0815"/>
    <w:rsid w:val="006B32B9"/>
    <w:rsid w:val="006B380A"/>
    <w:rsid w:val="006B41E1"/>
    <w:rsid w:val="006C2659"/>
    <w:rsid w:val="006C3853"/>
    <w:rsid w:val="006C38C6"/>
    <w:rsid w:val="006C3FD2"/>
    <w:rsid w:val="006C55C4"/>
    <w:rsid w:val="006C67A0"/>
    <w:rsid w:val="006D0F26"/>
    <w:rsid w:val="006D1815"/>
    <w:rsid w:val="006D1BFC"/>
    <w:rsid w:val="006D24A0"/>
    <w:rsid w:val="006D5894"/>
    <w:rsid w:val="006D7842"/>
    <w:rsid w:val="006E58BE"/>
    <w:rsid w:val="006E5FB0"/>
    <w:rsid w:val="006E60E3"/>
    <w:rsid w:val="006F2173"/>
    <w:rsid w:val="006F41A7"/>
    <w:rsid w:val="006F4925"/>
    <w:rsid w:val="006F5CE9"/>
    <w:rsid w:val="006F5DE3"/>
    <w:rsid w:val="00701CC9"/>
    <w:rsid w:val="00701D7B"/>
    <w:rsid w:val="00701E81"/>
    <w:rsid w:val="007032FE"/>
    <w:rsid w:val="007049B4"/>
    <w:rsid w:val="00710302"/>
    <w:rsid w:val="00711427"/>
    <w:rsid w:val="00711A5B"/>
    <w:rsid w:val="00713135"/>
    <w:rsid w:val="00713557"/>
    <w:rsid w:val="0072156A"/>
    <w:rsid w:val="0072517D"/>
    <w:rsid w:val="00730096"/>
    <w:rsid w:val="00735028"/>
    <w:rsid w:val="00741F29"/>
    <w:rsid w:val="007472CF"/>
    <w:rsid w:val="007506C3"/>
    <w:rsid w:val="0075297B"/>
    <w:rsid w:val="007530FC"/>
    <w:rsid w:val="0075447C"/>
    <w:rsid w:val="0075504B"/>
    <w:rsid w:val="0075786A"/>
    <w:rsid w:val="00761D24"/>
    <w:rsid w:val="007622AA"/>
    <w:rsid w:val="00772981"/>
    <w:rsid w:val="00772AC8"/>
    <w:rsid w:val="00772F10"/>
    <w:rsid w:val="00775E5A"/>
    <w:rsid w:val="007836E6"/>
    <w:rsid w:val="007838AB"/>
    <w:rsid w:val="00786676"/>
    <w:rsid w:val="00786E1D"/>
    <w:rsid w:val="0078720F"/>
    <w:rsid w:val="00787ACE"/>
    <w:rsid w:val="00790989"/>
    <w:rsid w:val="00796ABA"/>
    <w:rsid w:val="00796E30"/>
    <w:rsid w:val="0079756C"/>
    <w:rsid w:val="00797BA5"/>
    <w:rsid w:val="007A0233"/>
    <w:rsid w:val="007A08A6"/>
    <w:rsid w:val="007A566B"/>
    <w:rsid w:val="007A6F29"/>
    <w:rsid w:val="007A7C08"/>
    <w:rsid w:val="007A7FA1"/>
    <w:rsid w:val="007B04FB"/>
    <w:rsid w:val="007B1665"/>
    <w:rsid w:val="007B2BA3"/>
    <w:rsid w:val="007B7FC2"/>
    <w:rsid w:val="007C39EA"/>
    <w:rsid w:val="007C494C"/>
    <w:rsid w:val="007C4BF3"/>
    <w:rsid w:val="007C6B00"/>
    <w:rsid w:val="007D00E4"/>
    <w:rsid w:val="007D01B3"/>
    <w:rsid w:val="007D04B4"/>
    <w:rsid w:val="007D37FE"/>
    <w:rsid w:val="007D44E3"/>
    <w:rsid w:val="007D6C99"/>
    <w:rsid w:val="007D7190"/>
    <w:rsid w:val="007E0DDB"/>
    <w:rsid w:val="007E3895"/>
    <w:rsid w:val="007E4297"/>
    <w:rsid w:val="007E4964"/>
    <w:rsid w:val="007E50A2"/>
    <w:rsid w:val="007E5F0F"/>
    <w:rsid w:val="007F0707"/>
    <w:rsid w:val="007F0815"/>
    <w:rsid w:val="007F0D6C"/>
    <w:rsid w:val="007F10EA"/>
    <w:rsid w:val="007F63D9"/>
    <w:rsid w:val="007F791B"/>
    <w:rsid w:val="00800EFE"/>
    <w:rsid w:val="0080151F"/>
    <w:rsid w:val="0080158E"/>
    <w:rsid w:val="008020FF"/>
    <w:rsid w:val="00803264"/>
    <w:rsid w:val="00804500"/>
    <w:rsid w:val="008057B2"/>
    <w:rsid w:val="00806510"/>
    <w:rsid w:val="0080711C"/>
    <w:rsid w:val="00811C7A"/>
    <w:rsid w:val="00812A19"/>
    <w:rsid w:val="00814054"/>
    <w:rsid w:val="00814633"/>
    <w:rsid w:val="0081486A"/>
    <w:rsid w:val="008154CA"/>
    <w:rsid w:val="00817766"/>
    <w:rsid w:val="0081783A"/>
    <w:rsid w:val="00817FC9"/>
    <w:rsid w:val="00820105"/>
    <w:rsid w:val="00821653"/>
    <w:rsid w:val="008236DE"/>
    <w:rsid w:val="00824BEC"/>
    <w:rsid w:val="00826C9F"/>
    <w:rsid w:val="00827888"/>
    <w:rsid w:val="00831C3E"/>
    <w:rsid w:val="0083458D"/>
    <w:rsid w:val="00834C32"/>
    <w:rsid w:val="008401EB"/>
    <w:rsid w:val="00842BFA"/>
    <w:rsid w:val="00843C73"/>
    <w:rsid w:val="00844790"/>
    <w:rsid w:val="0084613F"/>
    <w:rsid w:val="0084655A"/>
    <w:rsid w:val="008470E8"/>
    <w:rsid w:val="00850D8B"/>
    <w:rsid w:val="008512DA"/>
    <w:rsid w:val="00851733"/>
    <w:rsid w:val="00851951"/>
    <w:rsid w:val="008579A1"/>
    <w:rsid w:val="008602C3"/>
    <w:rsid w:val="008616AB"/>
    <w:rsid w:val="0086280D"/>
    <w:rsid w:val="0086502F"/>
    <w:rsid w:val="008660AA"/>
    <w:rsid w:val="00872598"/>
    <w:rsid w:val="008725FE"/>
    <w:rsid w:val="0087331B"/>
    <w:rsid w:val="00873A0D"/>
    <w:rsid w:val="00873BE1"/>
    <w:rsid w:val="00873BF6"/>
    <w:rsid w:val="00873F36"/>
    <w:rsid w:val="00874562"/>
    <w:rsid w:val="008757D5"/>
    <w:rsid w:val="00880181"/>
    <w:rsid w:val="00882147"/>
    <w:rsid w:val="0088276D"/>
    <w:rsid w:val="0088642B"/>
    <w:rsid w:val="00887548"/>
    <w:rsid w:val="008877C7"/>
    <w:rsid w:val="008907D8"/>
    <w:rsid w:val="00891F06"/>
    <w:rsid w:val="00893DC4"/>
    <w:rsid w:val="0089470D"/>
    <w:rsid w:val="00895B46"/>
    <w:rsid w:val="00897A80"/>
    <w:rsid w:val="008A22E0"/>
    <w:rsid w:val="008A32B5"/>
    <w:rsid w:val="008A3598"/>
    <w:rsid w:val="008A3F08"/>
    <w:rsid w:val="008A77B0"/>
    <w:rsid w:val="008B18D7"/>
    <w:rsid w:val="008B1D84"/>
    <w:rsid w:val="008B44AA"/>
    <w:rsid w:val="008B6CC2"/>
    <w:rsid w:val="008B756B"/>
    <w:rsid w:val="008C0106"/>
    <w:rsid w:val="008C0BE3"/>
    <w:rsid w:val="008C1ABC"/>
    <w:rsid w:val="008C24D7"/>
    <w:rsid w:val="008C4730"/>
    <w:rsid w:val="008C522A"/>
    <w:rsid w:val="008C6C5C"/>
    <w:rsid w:val="008C7556"/>
    <w:rsid w:val="008D082E"/>
    <w:rsid w:val="008D3149"/>
    <w:rsid w:val="008D3C18"/>
    <w:rsid w:val="008D3F97"/>
    <w:rsid w:val="008D67DE"/>
    <w:rsid w:val="008D6A00"/>
    <w:rsid w:val="008E2EB5"/>
    <w:rsid w:val="008E5E0F"/>
    <w:rsid w:val="008E6107"/>
    <w:rsid w:val="008E63C8"/>
    <w:rsid w:val="008E67A3"/>
    <w:rsid w:val="008F0E1B"/>
    <w:rsid w:val="008F1B0C"/>
    <w:rsid w:val="008F2B27"/>
    <w:rsid w:val="008F53DC"/>
    <w:rsid w:val="008F6E5B"/>
    <w:rsid w:val="00900FC3"/>
    <w:rsid w:val="0090266E"/>
    <w:rsid w:val="00903A14"/>
    <w:rsid w:val="0090635B"/>
    <w:rsid w:val="00907954"/>
    <w:rsid w:val="0091089B"/>
    <w:rsid w:val="00911FCE"/>
    <w:rsid w:val="009164B4"/>
    <w:rsid w:val="00917809"/>
    <w:rsid w:val="00920360"/>
    <w:rsid w:val="00923042"/>
    <w:rsid w:val="00924727"/>
    <w:rsid w:val="0093327C"/>
    <w:rsid w:val="00933285"/>
    <w:rsid w:val="009332E1"/>
    <w:rsid w:val="00933498"/>
    <w:rsid w:val="009348AE"/>
    <w:rsid w:val="00935FBC"/>
    <w:rsid w:val="00942817"/>
    <w:rsid w:val="00943385"/>
    <w:rsid w:val="00945534"/>
    <w:rsid w:val="00947001"/>
    <w:rsid w:val="009506A1"/>
    <w:rsid w:val="00951AAB"/>
    <w:rsid w:val="009529A2"/>
    <w:rsid w:val="00953149"/>
    <w:rsid w:val="009532A7"/>
    <w:rsid w:val="0095347E"/>
    <w:rsid w:val="00955D5C"/>
    <w:rsid w:val="009568C7"/>
    <w:rsid w:val="00956A67"/>
    <w:rsid w:val="00956F61"/>
    <w:rsid w:val="00957DFD"/>
    <w:rsid w:val="00961870"/>
    <w:rsid w:val="00962BC4"/>
    <w:rsid w:val="00965D01"/>
    <w:rsid w:val="009738B8"/>
    <w:rsid w:val="009767D7"/>
    <w:rsid w:val="0097752A"/>
    <w:rsid w:val="00977C90"/>
    <w:rsid w:val="009817B0"/>
    <w:rsid w:val="00982148"/>
    <w:rsid w:val="00984E3C"/>
    <w:rsid w:val="00986F42"/>
    <w:rsid w:val="009906AD"/>
    <w:rsid w:val="00991689"/>
    <w:rsid w:val="00994AB9"/>
    <w:rsid w:val="00995DA2"/>
    <w:rsid w:val="0099627D"/>
    <w:rsid w:val="00996789"/>
    <w:rsid w:val="009A3EF5"/>
    <w:rsid w:val="009A5DE7"/>
    <w:rsid w:val="009A721A"/>
    <w:rsid w:val="009A74A0"/>
    <w:rsid w:val="009A7EC2"/>
    <w:rsid w:val="009B3D12"/>
    <w:rsid w:val="009B5447"/>
    <w:rsid w:val="009B6C0D"/>
    <w:rsid w:val="009B6D74"/>
    <w:rsid w:val="009B75C3"/>
    <w:rsid w:val="009C024D"/>
    <w:rsid w:val="009C5166"/>
    <w:rsid w:val="009C5F1B"/>
    <w:rsid w:val="009D1656"/>
    <w:rsid w:val="009D3EAB"/>
    <w:rsid w:val="009D64A2"/>
    <w:rsid w:val="009D717C"/>
    <w:rsid w:val="009E0B3B"/>
    <w:rsid w:val="009E1356"/>
    <w:rsid w:val="009E229A"/>
    <w:rsid w:val="009E34FA"/>
    <w:rsid w:val="009E6011"/>
    <w:rsid w:val="009E6A8C"/>
    <w:rsid w:val="009E6FDA"/>
    <w:rsid w:val="009E7310"/>
    <w:rsid w:val="009F1B96"/>
    <w:rsid w:val="009F23D3"/>
    <w:rsid w:val="009F42BD"/>
    <w:rsid w:val="009F4733"/>
    <w:rsid w:val="009F7CBD"/>
    <w:rsid w:val="00A02094"/>
    <w:rsid w:val="00A021EF"/>
    <w:rsid w:val="00A02CBB"/>
    <w:rsid w:val="00A04EE8"/>
    <w:rsid w:val="00A057C7"/>
    <w:rsid w:val="00A07BD8"/>
    <w:rsid w:val="00A07CB0"/>
    <w:rsid w:val="00A10844"/>
    <w:rsid w:val="00A154CF"/>
    <w:rsid w:val="00A161E3"/>
    <w:rsid w:val="00A23A96"/>
    <w:rsid w:val="00A245B2"/>
    <w:rsid w:val="00A24AA3"/>
    <w:rsid w:val="00A2620D"/>
    <w:rsid w:val="00A31915"/>
    <w:rsid w:val="00A32244"/>
    <w:rsid w:val="00A322E6"/>
    <w:rsid w:val="00A37963"/>
    <w:rsid w:val="00A37A89"/>
    <w:rsid w:val="00A42BF6"/>
    <w:rsid w:val="00A4514D"/>
    <w:rsid w:val="00A47AE9"/>
    <w:rsid w:val="00A52231"/>
    <w:rsid w:val="00A5381D"/>
    <w:rsid w:val="00A5432C"/>
    <w:rsid w:val="00A5436B"/>
    <w:rsid w:val="00A6048B"/>
    <w:rsid w:val="00A615B0"/>
    <w:rsid w:val="00A61858"/>
    <w:rsid w:val="00A7137F"/>
    <w:rsid w:val="00A747E6"/>
    <w:rsid w:val="00A74E7C"/>
    <w:rsid w:val="00A77593"/>
    <w:rsid w:val="00A77B1E"/>
    <w:rsid w:val="00A84009"/>
    <w:rsid w:val="00A846ED"/>
    <w:rsid w:val="00A862AB"/>
    <w:rsid w:val="00A86B3D"/>
    <w:rsid w:val="00A87336"/>
    <w:rsid w:val="00A8780E"/>
    <w:rsid w:val="00A90752"/>
    <w:rsid w:val="00A9179C"/>
    <w:rsid w:val="00A945BA"/>
    <w:rsid w:val="00A9465F"/>
    <w:rsid w:val="00A95C13"/>
    <w:rsid w:val="00A96B0E"/>
    <w:rsid w:val="00A9767F"/>
    <w:rsid w:val="00A97CF6"/>
    <w:rsid w:val="00A97F30"/>
    <w:rsid w:val="00AA02D6"/>
    <w:rsid w:val="00AA0E1E"/>
    <w:rsid w:val="00AA170F"/>
    <w:rsid w:val="00AA1F8F"/>
    <w:rsid w:val="00AA2A51"/>
    <w:rsid w:val="00AA302D"/>
    <w:rsid w:val="00AA4C98"/>
    <w:rsid w:val="00AA5DFD"/>
    <w:rsid w:val="00AB366D"/>
    <w:rsid w:val="00AB3C64"/>
    <w:rsid w:val="00AB4F50"/>
    <w:rsid w:val="00AB57CE"/>
    <w:rsid w:val="00AB5FA1"/>
    <w:rsid w:val="00AB7BEA"/>
    <w:rsid w:val="00AC33B3"/>
    <w:rsid w:val="00AC4DB5"/>
    <w:rsid w:val="00AD2D6D"/>
    <w:rsid w:val="00AD6204"/>
    <w:rsid w:val="00AD7A6E"/>
    <w:rsid w:val="00AE0094"/>
    <w:rsid w:val="00AE00AF"/>
    <w:rsid w:val="00AE7D7C"/>
    <w:rsid w:val="00AF3ABE"/>
    <w:rsid w:val="00AF40C1"/>
    <w:rsid w:val="00AF6682"/>
    <w:rsid w:val="00B00968"/>
    <w:rsid w:val="00B03AE4"/>
    <w:rsid w:val="00B066C0"/>
    <w:rsid w:val="00B0717B"/>
    <w:rsid w:val="00B07C41"/>
    <w:rsid w:val="00B10620"/>
    <w:rsid w:val="00B1073F"/>
    <w:rsid w:val="00B14DFE"/>
    <w:rsid w:val="00B15C10"/>
    <w:rsid w:val="00B15CB3"/>
    <w:rsid w:val="00B17C0B"/>
    <w:rsid w:val="00B22CAB"/>
    <w:rsid w:val="00B260AA"/>
    <w:rsid w:val="00B3413E"/>
    <w:rsid w:val="00B35396"/>
    <w:rsid w:val="00B362A6"/>
    <w:rsid w:val="00B369AC"/>
    <w:rsid w:val="00B37CB1"/>
    <w:rsid w:val="00B40469"/>
    <w:rsid w:val="00B461A3"/>
    <w:rsid w:val="00B46516"/>
    <w:rsid w:val="00B47581"/>
    <w:rsid w:val="00B501B9"/>
    <w:rsid w:val="00B527CE"/>
    <w:rsid w:val="00B57533"/>
    <w:rsid w:val="00B61374"/>
    <w:rsid w:val="00B61A57"/>
    <w:rsid w:val="00B637B6"/>
    <w:rsid w:val="00B65158"/>
    <w:rsid w:val="00B6788B"/>
    <w:rsid w:val="00B7229B"/>
    <w:rsid w:val="00B72507"/>
    <w:rsid w:val="00B7386E"/>
    <w:rsid w:val="00B74CDA"/>
    <w:rsid w:val="00B77D28"/>
    <w:rsid w:val="00B77DFE"/>
    <w:rsid w:val="00B80361"/>
    <w:rsid w:val="00B831DF"/>
    <w:rsid w:val="00B844B3"/>
    <w:rsid w:val="00B847E5"/>
    <w:rsid w:val="00B90F88"/>
    <w:rsid w:val="00B9184D"/>
    <w:rsid w:val="00B91ABD"/>
    <w:rsid w:val="00B93751"/>
    <w:rsid w:val="00B9687C"/>
    <w:rsid w:val="00BA052A"/>
    <w:rsid w:val="00BA0607"/>
    <w:rsid w:val="00BA1679"/>
    <w:rsid w:val="00BA4C99"/>
    <w:rsid w:val="00BB167C"/>
    <w:rsid w:val="00BB3697"/>
    <w:rsid w:val="00BB4BCA"/>
    <w:rsid w:val="00BB64DC"/>
    <w:rsid w:val="00BB72DF"/>
    <w:rsid w:val="00BB7DA0"/>
    <w:rsid w:val="00BC47DA"/>
    <w:rsid w:val="00BC5A32"/>
    <w:rsid w:val="00BC5AA5"/>
    <w:rsid w:val="00BC6471"/>
    <w:rsid w:val="00BC7609"/>
    <w:rsid w:val="00BC795B"/>
    <w:rsid w:val="00BD11D4"/>
    <w:rsid w:val="00BD1FDA"/>
    <w:rsid w:val="00BE216C"/>
    <w:rsid w:val="00BE2645"/>
    <w:rsid w:val="00BE4017"/>
    <w:rsid w:val="00BE4794"/>
    <w:rsid w:val="00BE4ADC"/>
    <w:rsid w:val="00BE799D"/>
    <w:rsid w:val="00BF1392"/>
    <w:rsid w:val="00BF2051"/>
    <w:rsid w:val="00BF3103"/>
    <w:rsid w:val="00BF3F8E"/>
    <w:rsid w:val="00C0008D"/>
    <w:rsid w:val="00C015FC"/>
    <w:rsid w:val="00C02A9D"/>
    <w:rsid w:val="00C03B33"/>
    <w:rsid w:val="00C0407D"/>
    <w:rsid w:val="00C06536"/>
    <w:rsid w:val="00C075D0"/>
    <w:rsid w:val="00C11177"/>
    <w:rsid w:val="00C11236"/>
    <w:rsid w:val="00C1165A"/>
    <w:rsid w:val="00C1404A"/>
    <w:rsid w:val="00C156BF"/>
    <w:rsid w:val="00C167F2"/>
    <w:rsid w:val="00C20277"/>
    <w:rsid w:val="00C2064B"/>
    <w:rsid w:val="00C226D7"/>
    <w:rsid w:val="00C22DE2"/>
    <w:rsid w:val="00C238E8"/>
    <w:rsid w:val="00C24F5A"/>
    <w:rsid w:val="00C24FED"/>
    <w:rsid w:val="00C26BD6"/>
    <w:rsid w:val="00C30F34"/>
    <w:rsid w:val="00C31BBA"/>
    <w:rsid w:val="00C327B5"/>
    <w:rsid w:val="00C34E3C"/>
    <w:rsid w:val="00C36036"/>
    <w:rsid w:val="00C37E01"/>
    <w:rsid w:val="00C40590"/>
    <w:rsid w:val="00C413F4"/>
    <w:rsid w:val="00C43270"/>
    <w:rsid w:val="00C4566C"/>
    <w:rsid w:val="00C46F7B"/>
    <w:rsid w:val="00C536FB"/>
    <w:rsid w:val="00C555E5"/>
    <w:rsid w:val="00C56A78"/>
    <w:rsid w:val="00C60E28"/>
    <w:rsid w:val="00C6193D"/>
    <w:rsid w:val="00C62B39"/>
    <w:rsid w:val="00C67D50"/>
    <w:rsid w:val="00C7093B"/>
    <w:rsid w:val="00C71921"/>
    <w:rsid w:val="00C75D83"/>
    <w:rsid w:val="00C76104"/>
    <w:rsid w:val="00C7690B"/>
    <w:rsid w:val="00C77A83"/>
    <w:rsid w:val="00C80FAC"/>
    <w:rsid w:val="00C8540B"/>
    <w:rsid w:val="00C85F61"/>
    <w:rsid w:val="00C86F1A"/>
    <w:rsid w:val="00C917A1"/>
    <w:rsid w:val="00C92469"/>
    <w:rsid w:val="00C94936"/>
    <w:rsid w:val="00C970D1"/>
    <w:rsid w:val="00CA0422"/>
    <w:rsid w:val="00CA275D"/>
    <w:rsid w:val="00CA3A84"/>
    <w:rsid w:val="00CA3AA4"/>
    <w:rsid w:val="00CA3C63"/>
    <w:rsid w:val="00CA4D6F"/>
    <w:rsid w:val="00CB0AC7"/>
    <w:rsid w:val="00CB1E53"/>
    <w:rsid w:val="00CB4BF9"/>
    <w:rsid w:val="00CC1C75"/>
    <w:rsid w:val="00CC29EB"/>
    <w:rsid w:val="00CC2F48"/>
    <w:rsid w:val="00CC498C"/>
    <w:rsid w:val="00CC78B3"/>
    <w:rsid w:val="00CD00A9"/>
    <w:rsid w:val="00CD0C3F"/>
    <w:rsid w:val="00CD3AC3"/>
    <w:rsid w:val="00CE1A8D"/>
    <w:rsid w:val="00CE1D62"/>
    <w:rsid w:val="00CE202D"/>
    <w:rsid w:val="00CE302B"/>
    <w:rsid w:val="00CE7F03"/>
    <w:rsid w:val="00CF0DE7"/>
    <w:rsid w:val="00CF52D5"/>
    <w:rsid w:val="00CF6E5D"/>
    <w:rsid w:val="00D009F4"/>
    <w:rsid w:val="00D04DF6"/>
    <w:rsid w:val="00D0729E"/>
    <w:rsid w:val="00D07CCB"/>
    <w:rsid w:val="00D10783"/>
    <w:rsid w:val="00D12D1B"/>
    <w:rsid w:val="00D130C9"/>
    <w:rsid w:val="00D13187"/>
    <w:rsid w:val="00D14F3B"/>
    <w:rsid w:val="00D15C21"/>
    <w:rsid w:val="00D15EF2"/>
    <w:rsid w:val="00D162F9"/>
    <w:rsid w:val="00D167C7"/>
    <w:rsid w:val="00D16A81"/>
    <w:rsid w:val="00D20418"/>
    <w:rsid w:val="00D217DE"/>
    <w:rsid w:val="00D26651"/>
    <w:rsid w:val="00D27DE9"/>
    <w:rsid w:val="00D30628"/>
    <w:rsid w:val="00D30716"/>
    <w:rsid w:val="00D31E42"/>
    <w:rsid w:val="00D32ACE"/>
    <w:rsid w:val="00D346D8"/>
    <w:rsid w:val="00D37BB9"/>
    <w:rsid w:val="00D411F9"/>
    <w:rsid w:val="00D42106"/>
    <w:rsid w:val="00D42FFB"/>
    <w:rsid w:val="00D43D8A"/>
    <w:rsid w:val="00D47577"/>
    <w:rsid w:val="00D47DA5"/>
    <w:rsid w:val="00D50111"/>
    <w:rsid w:val="00D522EB"/>
    <w:rsid w:val="00D52625"/>
    <w:rsid w:val="00D54E8A"/>
    <w:rsid w:val="00D5531E"/>
    <w:rsid w:val="00D558FF"/>
    <w:rsid w:val="00D560EB"/>
    <w:rsid w:val="00D564CB"/>
    <w:rsid w:val="00D60603"/>
    <w:rsid w:val="00D61B2B"/>
    <w:rsid w:val="00D64A93"/>
    <w:rsid w:val="00D70A17"/>
    <w:rsid w:val="00D72BB8"/>
    <w:rsid w:val="00D75A6B"/>
    <w:rsid w:val="00D76BE8"/>
    <w:rsid w:val="00D77510"/>
    <w:rsid w:val="00D8631C"/>
    <w:rsid w:val="00D87590"/>
    <w:rsid w:val="00D93862"/>
    <w:rsid w:val="00D93DA8"/>
    <w:rsid w:val="00D9491E"/>
    <w:rsid w:val="00D95570"/>
    <w:rsid w:val="00D967A8"/>
    <w:rsid w:val="00D97F87"/>
    <w:rsid w:val="00DA2F80"/>
    <w:rsid w:val="00DA41F8"/>
    <w:rsid w:val="00DA5D85"/>
    <w:rsid w:val="00DA6616"/>
    <w:rsid w:val="00DA74C9"/>
    <w:rsid w:val="00DB08A8"/>
    <w:rsid w:val="00DB1D93"/>
    <w:rsid w:val="00DB4D9E"/>
    <w:rsid w:val="00DC272B"/>
    <w:rsid w:val="00DC698F"/>
    <w:rsid w:val="00DD0BC1"/>
    <w:rsid w:val="00DD13E6"/>
    <w:rsid w:val="00DD199C"/>
    <w:rsid w:val="00DD4075"/>
    <w:rsid w:val="00DD4165"/>
    <w:rsid w:val="00DD4E37"/>
    <w:rsid w:val="00DD5F69"/>
    <w:rsid w:val="00DE0F1E"/>
    <w:rsid w:val="00DE260C"/>
    <w:rsid w:val="00DE3255"/>
    <w:rsid w:val="00DE39AC"/>
    <w:rsid w:val="00DE3BCD"/>
    <w:rsid w:val="00DE4595"/>
    <w:rsid w:val="00DF0FE9"/>
    <w:rsid w:val="00DF11F9"/>
    <w:rsid w:val="00DF163F"/>
    <w:rsid w:val="00DF1CBA"/>
    <w:rsid w:val="00DF1FD3"/>
    <w:rsid w:val="00DF3825"/>
    <w:rsid w:val="00DF6750"/>
    <w:rsid w:val="00E018E8"/>
    <w:rsid w:val="00E020B1"/>
    <w:rsid w:val="00E04B63"/>
    <w:rsid w:val="00E05DD1"/>
    <w:rsid w:val="00E07458"/>
    <w:rsid w:val="00E11516"/>
    <w:rsid w:val="00E130D9"/>
    <w:rsid w:val="00E142E5"/>
    <w:rsid w:val="00E15A84"/>
    <w:rsid w:val="00E21628"/>
    <w:rsid w:val="00E270D0"/>
    <w:rsid w:val="00E321A4"/>
    <w:rsid w:val="00E33D79"/>
    <w:rsid w:val="00E34724"/>
    <w:rsid w:val="00E354E8"/>
    <w:rsid w:val="00E35EC8"/>
    <w:rsid w:val="00E423BD"/>
    <w:rsid w:val="00E423D4"/>
    <w:rsid w:val="00E42A34"/>
    <w:rsid w:val="00E4344A"/>
    <w:rsid w:val="00E44133"/>
    <w:rsid w:val="00E44390"/>
    <w:rsid w:val="00E44AA6"/>
    <w:rsid w:val="00E45DAD"/>
    <w:rsid w:val="00E46833"/>
    <w:rsid w:val="00E50A9E"/>
    <w:rsid w:val="00E515EC"/>
    <w:rsid w:val="00E524CF"/>
    <w:rsid w:val="00E5606A"/>
    <w:rsid w:val="00E61AE3"/>
    <w:rsid w:val="00E61EF9"/>
    <w:rsid w:val="00E6243B"/>
    <w:rsid w:val="00E6260C"/>
    <w:rsid w:val="00E63108"/>
    <w:rsid w:val="00E639BC"/>
    <w:rsid w:val="00E63E3D"/>
    <w:rsid w:val="00E64B15"/>
    <w:rsid w:val="00E71D4C"/>
    <w:rsid w:val="00E75E6A"/>
    <w:rsid w:val="00E76B2B"/>
    <w:rsid w:val="00E77943"/>
    <w:rsid w:val="00E82DBD"/>
    <w:rsid w:val="00E87A60"/>
    <w:rsid w:val="00E90E7B"/>
    <w:rsid w:val="00E95CD8"/>
    <w:rsid w:val="00E96B76"/>
    <w:rsid w:val="00E96D06"/>
    <w:rsid w:val="00EA2EAC"/>
    <w:rsid w:val="00EA4668"/>
    <w:rsid w:val="00EA4691"/>
    <w:rsid w:val="00EA73F1"/>
    <w:rsid w:val="00EB1AE4"/>
    <w:rsid w:val="00EB28F9"/>
    <w:rsid w:val="00EB3858"/>
    <w:rsid w:val="00EB5B7D"/>
    <w:rsid w:val="00EB5EBC"/>
    <w:rsid w:val="00EB78F0"/>
    <w:rsid w:val="00EC0B4F"/>
    <w:rsid w:val="00EC2D4A"/>
    <w:rsid w:val="00EC5822"/>
    <w:rsid w:val="00EC7570"/>
    <w:rsid w:val="00EC76CB"/>
    <w:rsid w:val="00ED0EF6"/>
    <w:rsid w:val="00ED0F7C"/>
    <w:rsid w:val="00ED16B2"/>
    <w:rsid w:val="00ED1A34"/>
    <w:rsid w:val="00ED1E33"/>
    <w:rsid w:val="00ED28D9"/>
    <w:rsid w:val="00ED4100"/>
    <w:rsid w:val="00ED63EC"/>
    <w:rsid w:val="00EE31B0"/>
    <w:rsid w:val="00EE5155"/>
    <w:rsid w:val="00EE5D87"/>
    <w:rsid w:val="00EE6DE6"/>
    <w:rsid w:val="00EF20B7"/>
    <w:rsid w:val="00EF27FF"/>
    <w:rsid w:val="00EF3944"/>
    <w:rsid w:val="00EF5FAB"/>
    <w:rsid w:val="00EF6520"/>
    <w:rsid w:val="00EF6966"/>
    <w:rsid w:val="00F01462"/>
    <w:rsid w:val="00F01CBF"/>
    <w:rsid w:val="00F03AAD"/>
    <w:rsid w:val="00F11DB8"/>
    <w:rsid w:val="00F12B86"/>
    <w:rsid w:val="00F12C6C"/>
    <w:rsid w:val="00F13DFD"/>
    <w:rsid w:val="00F14188"/>
    <w:rsid w:val="00F16E26"/>
    <w:rsid w:val="00F16F02"/>
    <w:rsid w:val="00F1701B"/>
    <w:rsid w:val="00F2020A"/>
    <w:rsid w:val="00F2102C"/>
    <w:rsid w:val="00F220B5"/>
    <w:rsid w:val="00F221B2"/>
    <w:rsid w:val="00F23201"/>
    <w:rsid w:val="00F268CF"/>
    <w:rsid w:val="00F26D74"/>
    <w:rsid w:val="00F2716E"/>
    <w:rsid w:val="00F273D5"/>
    <w:rsid w:val="00F306F1"/>
    <w:rsid w:val="00F32ECB"/>
    <w:rsid w:val="00F341E4"/>
    <w:rsid w:val="00F34ED6"/>
    <w:rsid w:val="00F357B7"/>
    <w:rsid w:val="00F359FA"/>
    <w:rsid w:val="00F40753"/>
    <w:rsid w:val="00F40DCD"/>
    <w:rsid w:val="00F436E2"/>
    <w:rsid w:val="00F44DEE"/>
    <w:rsid w:val="00F45A8C"/>
    <w:rsid w:val="00F46878"/>
    <w:rsid w:val="00F46AFD"/>
    <w:rsid w:val="00F46C30"/>
    <w:rsid w:val="00F54D34"/>
    <w:rsid w:val="00F54E2F"/>
    <w:rsid w:val="00F55BDF"/>
    <w:rsid w:val="00F55F10"/>
    <w:rsid w:val="00F56D36"/>
    <w:rsid w:val="00F61CB5"/>
    <w:rsid w:val="00F625E4"/>
    <w:rsid w:val="00F62891"/>
    <w:rsid w:val="00F6313C"/>
    <w:rsid w:val="00F6519B"/>
    <w:rsid w:val="00F67121"/>
    <w:rsid w:val="00F76785"/>
    <w:rsid w:val="00F7726E"/>
    <w:rsid w:val="00F81099"/>
    <w:rsid w:val="00F8130D"/>
    <w:rsid w:val="00F826C6"/>
    <w:rsid w:val="00F8774D"/>
    <w:rsid w:val="00F91368"/>
    <w:rsid w:val="00F9392B"/>
    <w:rsid w:val="00F93F35"/>
    <w:rsid w:val="00F9439C"/>
    <w:rsid w:val="00F94771"/>
    <w:rsid w:val="00F94856"/>
    <w:rsid w:val="00F952C3"/>
    <w:rsid w:val="00FA0C61"/>
    <w:rsid w:val="00FA5A4E"/>
    <w:rsid w:val="00FA6281"/>
    <w:rsid w:val="00FA6E50"/>
    <w:rsid w:val="00FB0388"/>
    <w:rsid w:val="00FB557A"/>
    <w:rsid w:val="00FB5D59"/>
    <w:rsid w:val="00FB5DEC"/>
    <w:rsid w:val="00FB76E5"/>
    <w:rsid w:val="00FC417D"/>
    <w:rsid w:val="00FC4C2D"/>
    <w:rsid w:val="00FC668A"/>
    <w:rsid w:val="00FD2F34"/>
    <w:rsid w:val="00FD5205"/>
    <w:rsid w:val="00FD556C"/>
    <w:rsid w:val="00FD56C3"/>
    <w:rsid w:val="00FD5805"/>
    <w:rsid w:val="00FD7E90"/>
    <w:rsid w:val="00FE2ABD"/>
    <w:rsid w:val="00FE30F5"/>
    <w:rsid w:val="00FE6881"/>
    <w:rsid w:val="00FF0505"/>
    <w:rsid w:val="00FF0E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BA60C"/>
  <w15:docId w15:val="{D73234BB-79C1-4940-BACB-A867F9E3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3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310644111">
      <w:bodyDiv w:val="1"/>
      <w:marLeft w:val="0"/>
      <w:marRight w:val="0"/>
      <w:marTop w:val="0"/>
      <w:marBottom w:val="0"/>
      <w:divBdr>
        <w:top w:val="none" w:sz="0" w:space="0" w:color="auto"/>
        <w:left w:val="none" w:sz="0" w:space="0" w:color="auto"/>
        <w:bottom w:val="none" w:sz="0" w:space="0" w:color="auto"/>
        <w:right w:val="none" w:sz="0" w:space="0" w:color="auto"/>
      </w:divBdr>
    </w:div>
    <w:div w:id="668101680">
      <w:bodyDiv w:val="1"/>
      <w:marLeft w:val="0"/>
      <w:marRight w:val="0"/>
      <w:marTop w:val="0"/>
      <w:marBottom w:val="0"/>
      <w:divBdr>
        <w:top w:val="none" w:sz="0" w:space="0" w:color="auto"/>
        <w:left w:val="none" w:sz="0" w:space="0" w:color="auto"/>
        <w:bottom w:val="none" w:sz="0" w:space="0" w:color="auto"/>
        <w:right w:val="none" w:sz="0" w:space="0" w:color="auto"/>
      </w:divBdr>
    </w:div>
    <w:div w:id="786923514">
      <w:bodyDiv w:val="1"/>
      <w:marLeft w:val="0"/>
      <w:marRight w:val="0"/>
      <w:marTop w:val="0"/>
      <w:marBottom w:val="0"/>
      <w:divBdr>
        <w:top w:val="none" w:sz="0" w:space="0" w:color="auto"/>
        <w:left w:val="none" w:sz="0" w:space="0" w:color="auto"/>
        <w:bottom w:val="none" w:sz="0" w:space="0" w:color="auto"/>
        <w:right w:val="none" w:sz="0" w:space="0" w:color="auto"/>
      </w:divBdr>
    </w:div>
    <w:div w:id="918564121">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97436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orporacja.pgg.pl/dostawcy/cennik-uslug-pgg"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hyperlink" Target="http://www.pgg.pl" TargetMode="Externa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s://www.pgg.pl/strefa-korporacyjna/firma/inne/polityka-antykorupcyj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rporacja.pgg.pl/dostawcy/przetarg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orporacja.pgg.pl/dostawcy/cennik-uslug-pg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orporacja.pgg.pl/dostawcy/cennik-uslug-pgg"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203E8-788E-453F-B36B-12F11440787E}">
  <ds:schemaRefs>
    <ds:schemaRef ds:uri="http://schemas.microsoft.com/sharepoint/v3/contenttype/forms"/>
  </ds:schemaRefs>
</ds:datastoreItem>
</file>

<file path=customXml/itemProps2.xml><?xml version="1.0" encoding="utf-8"?>
<ds:datastoreItem xmlns:ds="http://schemas.openxmlformats.org/officeDocument/2006/customXml" ds:itemID="{7606D36F-A561-429E-95D7-B2CD54C2CAA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E30BA7A-73A4-43A4-A65C-0E81CBE77C5B}">
  <ds:schemaRefs>
    <ds:schemaRef ds:uri="http://schemas.openxmlformats.org/officeDocument/2006/bibliography"/>
  </ds:schemaRefs>
</ds:datastoreItem>
</file>

<file path=customXml/itemProps4.xml><?xml version="1.0" encoding="utf-8"?>
<ds:datastoreItem xmlns:ds="http://schemas.openxmlformats.org/officeDocument/2006/customXml" ds:itemID="{2795860D-D5F5-4E8C-8762-5CF40A0F9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26019</Words>
  <Characters>156117</Characters>
  <Application>Microsoft Office Word</Application>
  <DocSecurity>0</DocSecurity>
  <Lines>1300</Lines>
  <Paragraphs>363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Sylwia Kulpa</dc:creator>
  <cp:lastModifiedBy>Joanna Bielenin</cp:lastModifiedBy>
  <cp:revision>11</cp:revision>
  <cp:lastPrinted>2025-06-13T05:40:00Z</cp:lastPrinted>
  <dcterms:created xsi:type="dcterms:W3CDTF">2025-06-11T09:30:00Z</dcterms:created>
  <dcterms:modified xsi:type="dcterms:W3CDTF">2025-06-13T05:43:00Z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